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90EDC3">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heme="majorEastAsia" w:hAnsiTheme="majorEastAsia" w:eastAsiaTheme="majorEastAsia" w:cstheme="majorEastAsia"/>
          <w:b/>
          <w:bCs/>
          <w:sz w:val="44"/>
          <w:szCs w:val="44"/>
          <w:lang w:val="en-US" w:eastAsia="zh-CN"/>
        </w:rPr>
      </w:pPr>
      <w:bookmarkStart w:id="1" w:name="_GoBack"/>
      <w:r>
        <w:rPr>
          <w:rFonts w:hint="eastAsia" w:asciiTheme="majorEastAsia" w:hAnsiTheme="majorEastAsia" w:eastAsiaTheme="majorEastAsia" w:cstheme="majorEastAsia"/>
          <w:b/>
          <w:bCs/>
          <w:sz w:val="44"/>
          <w:szCs w:val="44"/>
          <w:lang w:val="en-US" w:eastAsia="zh-CN"/>
        </w:rPr>
        <w:t>河南省2024年职业健康检查机构质量考核</w:t>
      </w:r>
    </w:p>
    <w:p w14:paraId="4149E1C4">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heme="majorEastAsia" w:hAnsiTheme="majorEastAsia" w:eastAsiaTheme="majorEastAsia" w:cstheme="majorEastAsia"/>
          <w:b/>
          <w:bCs/>
          <w:sz w:val="44"/>
          <w:szCs w:val="44"/>
          <w:lang w:val="en-US" w:eastAsia="zh-CN"/>
        </w:rPr>
      </w:pPr>
      <w:r>
        <w:rPr>
          <w:rFonts w:hint="eastAsia" w:asciiTheme="majorEastAsia" w:hAnsiTheme="majorEastAsia" w:eastAsiaTheme="majorEastAsia" w:cstheme="majorEastAsia"/>
          <w:b/>
          <w:bCs/>
          <w:sz w:val="44"/>
          <w:szCs w:val="44"/>
          <w:lang w:val="en-US" w:eastAsia="zh-CN"/>
        </w:rPr>
        <w:t>工作方案</w:t>
      </w:r>
    </w:p>
    <w:bookmarkEnd w:id="1"/>
    <w:p w14:paraId="383AB89A">
      <w:pPr>
        <w:rPr>
          <w:rFonts w:hint="eastAsia"/>
          <w:b/>
          <w:bCs/>
          <w:sz w:val="32"/>
          <w:szCs w:val="32"/>
          <w:lang w:val="en-US" w:eastAsia="zh-CN"/>
        </w:rPr>
      </w:pPr>
    </w:p>
    <w:p w14:paraId="6293DF1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u w:val="none"/>
          <w:lang w:val="en-US" w:eastAsia="zh-CN"/>
        </w:rPr>
      </w:pPr>
      <w:r>
        <w:rPr>
          <w:rFonts w:hint="eastAsia" w:ascii="黑体" w:hAnsi="黑体" w:eastAsia="黑体" w:cs="黑体"/>
          <w:b w:val="0"/>
          <w:bCs w:val="0"/>
          <w:sz w:val="32"/>
          <w:szCs w:val="32"/>
          <w:u w:val="none"/>
          <w:lang w:val="en-US" w:eastAsia="zh-CN"/>
        </w:rPr>
        <w:t>一、考核目的</w:t>
      </w:r>
    </w:p>
    <w:p w14:paraId="139292F1">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 w:hAnsi="仿宋" w:eastAsia="仿宋" w:cs="仿宋"/>
          <w:b w:val="0"/>
          <w:bCs w:val="0"/>
          <w:spacing w:val="-4"/>
          <w:sz w:val="32"/>
          <w:szCs w:val="32"/>
          <w:u w:val="none"/>
        </w:rPr>
      </w:pPr>
      <w:r>
        <w:rPr>
          <w:rFonts w:ascii="仿宋" w:hAnsi="仿宋" w:eastAsia="仿宋" w:cs="仿宋"/>
          <w:b w:val="0"/>
          <w:bCs w:val="0"/>
          <w:spacing w:val="-4"/>
          <w:sz w:val="32"/>
          <w:szCs w:val="32"/>
          <w:u w:val="none"/>
        </w:rPr>
        <w:t>为切实加强</w:t>
      </w:r>
      <w:r>
        <w:rPr>
          <w:rFonts w:hint="eastAsia" w:ascii="仿宋" w:hAnsi="仿宋" w:eastAsia="仿宋" w:cs="仿宋"/>
          <w:b w:val="0"/>
          <w:bCs w:val="0"/>
          <w:spacing w:val="-4"/>
          <w:sz w:val="32"/>
          <w:szCs w:val="32"/>
          <w:u w:val="none"/>
          <w:lang w:val="en-US" w:eastAsia="zh-CN"/>
        </w:rPr>
        <w:t>和规范我省</w:t>
      </w:r>
      <w:r>
        <w:rPr>
          <w:rFonts w:ascii="仿宋" w:hAnsi="仿宋" w:eastAsia="仿宋" w:cs="仿宋"/>
          <w:b w:val="0"/>
          <w:bCs w:val="0"/>
          <w:spacing w:val="-4"/>
          <w:sz w:val="32"/>
          <w:szCs w:val="32"/>
          <w:u w:val="none"/>
        </w:rPr>
        <w:t>职业健康检查工作，</w:t>
      </w:r>
      <w:r>
        <w:rPr>
          <w:rFonts w:ascii="仿宋" w:hAnsi="仿宋" w:eastAsia="仿宋" w:cs="仿宋"/>
          <w:b w:val="0"/>
          <w:bCs w:val="0"/>
          <w:spacing w:val="-16"/>
          <w:sz w:val="32"/>
          <w:szCs w:val="32"/>
          <w:u w:val="none"/>
        </w:rPr>
        <w:t>提高</w:t>
      </w:r>
      <w:r>
        <w:rPr>
          <w:rFonts w:hint="eastAsia" w:ascii="仿宋" w:hAnsi="仿宋" w:eastAsia="仿宋" w:cs="仿宋"/>
          <w:b w:val="0"/>
          <w:bCs w:val="0"/>
          <w:spacing w:val="-16"/>
          <w:sz w:val="32"/>
          <w:szCs w:val="32"/>
          <w:u w:val="none"/>
          <w:lang w:val="en-US" w:eastAsia="zh-CN"/>
        </w:rPr>
        <w:t>职业健康检查机构</w:t>
      </w:r>
      <w:r>
        <w:rPr>
          <w:rFonts w:ascii="仿宋" w:hAnsi="仿宋" w:eastAsia="仿宋" w:cs="仿宋"/>
          <w:b w:val="0"/>
          <w:bCs w:val="0"/>
          <w:spacing w:val="-16"/>
          <w:sz w:val="32"/>
          <w:szCs w:val="32"/>
          <w:u w:val="none"/>
        </w:rPr>
        <w:t>服务质量和服务水平</w:t>
      </w:r>
      <w:r>
        <w:rPr>
          <w:rFonts w:hint="eastAsia" w:ascii="仿宋" w:hAnsi="仿宋" w:eastAsia="仿宋" w:cs="仿宋"/>
          <w:b w:val="0"/>
          <w:bCs w:val="0"/>
          <w:spacing w:val="-16"/>
          <w:sz w:val="32"/>
          <w:szCs w:val="32"/>
          <w:u w:val="none"/>
          <w:lang w:eastAsia="zh-CN"/>
        </w:rPr>
        <w:t>，</w:t>
      </w:r>
      <w:r>
        <w:rPr>
          <w:rFonts w:hint="eastAsia" w:ascii="仿宋" w:hAnsi="仿宋" w:eastAsia="仿宋" w:cs="仿宋"/>
          <w:b w:val="0"/>
          <w:bCs w:val="0"/>
          <w:spacing w:val="-16"/>
          <w:sz w:val="32"/>
          <w:szCs w:val="32"/>
          <w:u w:val="none"/>
          <w:lang w:val="en-US" w:eastAsia="zh-CN"/>
        </w:rPr>
        <w:t>根据</w:t>
      </w:r>
      <w:r>
        <w:rPr>
          <w:rFonts w:hint="eastAsia" w:ascii="仿宋" w:hAnsi="仿宋" w:eastAsia="仿宋" w:cs="仿宋"/>
          <w:b w:val="0"/>
          <w:bCs w:val="0"/>
          <w:sz w:val="32"/>
          <w:szCs w:val="32"/>
          <w:u w:val="none"/>
          <w:lang w:val="en-US" w:eastAsia="zh-CN"/>
        </w:rPr>
        <w:t>《重点职业病监测技术方案（2024年版）》要求，我省对辖区内所有职业健康检查机构开展质量控制工作，</w:t>
      </w:r>
      <w:r>
        <w:rPr>
          <w:rFonts w:ascii="仿宋" w:hAnsi="仿宋" w:eastAsia="仿宋" w:cs="仿宋"/>
          <w:b w:val="0"/>
          <w:bCs w:val="0"/>
          <w:spacing w:val="21"/>
          <w:sz w:val="32"/>
          <w:szCs w:val="32"/>
          <w:u w:val="none"/>
        </w:rPr>
        <w:t>组织所有从事接触化学物质类的</w:t>
      </w:r>
      <w:r>
        <w:rPr>
          <w:rFonts w:hint="eastAsia" w:ascii="仿宋" w:hAnsi="仿宋" w:eastAsia="仿宋" w:cs="仿宋"/>
          <w:b w:val="0"/>
          <w:bCs w:val="0"/>
          <w:sz w:val="32"/>
          <w:szCs w:val="32"/>
          <w:u w:val="none"/>
          <w:lang w:val="en-US" w:eastAsia="zh-CN"/>
        </w:rPr>
        <w:t>职业健康检查机构参加</w:t>
      </w:r>
      <w:r>
        <w:rPr>
          <w:rFonts w:ascii="仿宋" w:hAnsi="仿宋" w:eastAsia="仿宋" w:cs="仿宋"/>
          <w:b w:val="0"/>
          <w:bCs w:val="0"/>
          <w:spacing w:val="21"/>
          <w:sz w:val="32"/>
          <w:szCs w:val="32"/>
          <w:u w:val="none"/>
        </w:rPr>
        <w:t>省级的实验室间比对或盲样</w:t>
      </w:r>
      <w:r>
        <w:rPr>
          <w:rFonts w:hint="eastAsia" w:ascii="仿宋" w:hAnsi="仿宋" w:eastAsia="仿宋" w:cs="仿宋"/>
          <w:b w:val="0"/>
          <w:bCs w:val="0"/>
          <w:spacing w:val="21"/>
          <w:sz w:val="32"/>
          <w:szCs w:val="32"/>
          <w:u w:val="none"/>
          <w:lang w:val="en-US" w:eastAsia="zh-CN"/>
        </w:rPr>
        <w:t>考核。</w:t>
      </w:r>
      <w:r>
        <w:rPr>
          <w:rFonts w:ascii="仿宋" w:hAnsi="仿宋" w:eastAsia="仿宋" w:cs="仿宋"/>
          <w:b w:val="0"/>
          <w:bCs w:val="0"/>
          <w:spacing w:val="-4"/>
          <w:sz w:val="32"/>
          <w:szCs w:val="32"/>
          <w:u w:val="none"/>
        </w:rPr>
        <w:t>通过</w:t>
      </w:r>
      <w:r>
        <w:rPr>
          <w:rFonts w:hint="eastAsia" w:ascii="仿宋" w:hAnsi="仿宋" w:eastAsia="仿宋" w:cs="仿宋"/>
          <w:b w:val="0"/>
          <w:bCs w:val="0"/>
          <w:spacing w:val="-4"/>
          <w:sz w:val="32"/>
          <w:szCs w:val="32"/>
          <w:u w:val="none"/>
          <w:lang w:val="en-US" w:eastAsia="zh-CN"/>
        </w:rPr>
        <w:t>开展职业健康检查机构质量考核工作，监测劳动者</w:t>
      </w:r>
      <w:r>
        <w:rPr>
          <w:rFonts w:ascii="仿宋" w:hAnsi="仿宋" w:eastAsia="仿宋" w:cs="仿宋"/>
          <w:b w:val="0"/>
          <w:bCs w:val="0"/>
          <w:spacing w:val="-4"/>
          <w:sz w:val="32"/>
          <w:szCs w:val="32"/>
          <w:u w:val="none"/>
        </w:rPr>
        <w:t>职业健康检查、</w:t>
      </w:r>
      <w:r>
        <w:rPr>
          <w:rFonts w:hint="eastAsia" w:ascii="仿宋" w:hAnsi="仿宋" w:eastAsia="仿宋" w:cs="仿宋"/>
          <w:b w:val="0"/>
          <w:bCs w:val="0"/>
          <w:spacing w:val="-4"/>
          <w:sz w:val="32"/>
          <w:szCs w:val="32"/>
          <w:u w:val="none"/>
          <w:lang w:val="en-US" w:eastAsia="zh-CN"/>
        </w:rPr>
        <w:t>疑似职业病、职业禁忌证的发展</w:t>
      </w:r>
      <w:r>
        <w:rPr>
          <w:rFonts w:ascii="仿宋" w:hAnsi="仿宋" w:eastAsia="仿宋" w:cs="仿宋"/>
          <w:b w:val="0"/>
          <w:bCs w:val="0"/>
          <w:spacing w:val="-4"/>
          <w:sz w:val="32"/>
          <w:szCs w:val="32"/>
          <w:u w:val="none"/>
        </w:rPr>
        <w:t>情况，发现职业健康异常情况，及时</w:t>
      </w:r>
      <w:r>
        <w:rPr>
          <w:rFonts w:hint="eastAsia" w:ascii="仿宋" w:hAnsi="仿宋" w:eastAsia="仿宋" w:cs="仿宋"/>
          <w:b w:val="0"/>
          <w:bCs w:val="0"/>
          <w:spacing w:val="-4"/>
          <w:sz w:val="32"/>
          <w:szCs w:val="32"/>
          <w:u w:val="none"/>
          <w:lang w:eastAsia="zh-CN"/>
        </w:rPr>
        <w:t>有效</w:t>
      </w:r>
      <w:r>
        <w:rPr>
          <w:rFonts w:ascii="仿宋" w:hAnsi="仿宋" w:eastAsia="仿宋" w:cs="仿宋"/>
          <w:b w:val="0"/>
          <w:bCs w:val="0"/>
          <w:spacing w:val="-4"/>
          <w:sz w:val="32"/>
          <w:szCs w:val="32"/>
          <w:u w:val="none"/>
        </w:rPr>
        <w:t>处置，控制职业病危害事件的扩大。</w:t>
      </w:r>
    </w:p>
    <w:p w14:paraId="7EF6D76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u w:val="none"/>
          <w:lang w:val="en-US" w:eastAsia="zh-CN"/>
        </w:rPr>
      </w:pPr>
      <w:r>
        <w:rPr>
          <w:rFonts w:hint="eastAsia" w:ascii="黑体" w:hAnsi="黑体" w:eastAsia="黑体" w:cs="黑体"/>
          <w:b w:val="0"/>
          <w:bCs w:val="0"/>
          <w:sz w:val="32"/>
          <w:szCs w:val="32"/>
          <w:u w:val="none"/>
          <w:lang w:val="en-US" w:eastAsia="zh-CN"/>
        </w:rPr>
        <w:t>二、考核依据</w:t>
      </w:r>
    </w:p>
    <w:p w14:paraId="192386F3">
      <w:pPr>
        <w:keepNext w:val="0"/>
        <w:keepLines w:val="0"/>
        <w:pageBreakBefore w:val="0"/>
        <w:widowControl w:val="0"/>
        <w:kinsoku/>
        <w:wordWrap/>
        <w:overflowPunct/>
        <w:topLinePunct w:val="0"/>
        <w:autoSpaceDE/>
        <w:autoSpaceDN/>
        <w:bidi w:val="0"/>
        <w:adjustRightInd/>
        <w:snapToGrid/>
        <w:spacing w:line="560" w:lineRule="exact"/>
        <w:ind w:firstLine="724" w:firstLineChars="200"/>
        <w:textAlignment w:val="auto"/>
        <w:rPr>
          <w:rFonts w:ascii="仿宋" w:hAnsi="仿宋" w:eastAsia="仿宋" w:cs="仿宋"/>
          <w:b w:val="0"/>
          <w:bCs w:val="0"/>
          <w:spacing w:val="21"/>
          <w:sz w:val="32"/>
          <w:szCs w:val="32"/>
          <w:u w:val="none"/>
        </w:rPr>
      </w:pPr>
      <w:r>
        <w:rPr>
          <w:rFonts w:hint="eastAsia" w:ascii="楷体" w:hAnsi="楷体" w:eastAsia="楷体" w:cs="楷体"/>
          <w:b w:val="0"/>
          <w:bCs w:val="0"/>
          <w:spacing w:val="21"/>
          <w:sz w:val="32"/>
          <w:szCs w:val="32"/>
          <w:u w:val="none"/>
          <w:lang w:eastAsia="zh-CN"/>
        </w:rPr>
        <w:t>（</w:t>
      </w:r>
      <w:r>
        <w:rPr>
          <w:rFonts w:hint="eastAsia" w:ascii="楷体" w:hAnsi="楷体" w:eastAsia="楷体" w:cs="楷体"/>
          <w:b w:val="0"/>
          <w:bCs w:val="0"/>
          <w:spacing w:val="21"/>
          <w:sz w:val="32"/>
          <w:szCs w:val="32"/>
          <w:u w:val="none"/>
        </w:rPr>
        <w:t>一</w:t>
      </w:r>
      <w:r>
        <w:rPr>
          <w:rFonts w:hint="eastAsia" w:ascii="楷体" w:hAnsi="楷体" w:eastAsia="楷体" w:cs="楷体"/>
          <w:b w:val="0"/>
          <w:bCs w:val="0"/>
          <w:spacing w:val="21"/>
          <w:sz w:val="32"/>
          <w:szCs w:val="32"/>
          <w:u w:val="none"/>
          <w:lang w:eastAsia="zh-CN"/>
        </w:rPr>
        <w:t>）</w:t>
      </w:r>
      <w:r>
        <w:rPr>
          <w:rFonts w:ascii="仿宋" w:hAnsi="仿宋" w:eastAsia="仿宋" w:cs="仿宋"/>
          <w:b w:val="0"/>
          <w:bCs w:val="0"/>
          <w:spacing w:val="21"/>
          <w:sz w:val="32"/>
          <w:szCs w:val="32"/>
          <w:u w:val="none"/>
        </w:rPr>
        <w:t>《中华人民共和国职业病防治法》</w:t>
      </w:r>
    </w:p>
    <w:p w14:paraId="65E1C0E4">
      <w:pPr>
        <w:keepNext w:val="0"/>
        <w:keepLines w:val="0"/>
        <w:pageBreakBefore w:val="0"/>
        <w:widowControl w:val="0"/>
        <w:kinsoku/>
        <w:wordWrap/>
        <w:overflowPunct/>
        <w:topLinePunct w:val="0"/>
        <w:autoSpaceDE/>
        <w:autoSpaceDN/>
        <w:bidi w:val="0"/>
        <w:adjustRightInd/>
        <w:snapToGrid/>
        <w:spacing w:line="560" w:lineRule="exact"/>
        <w:ind w:firstLine="724" w:firstLineChars="200"/>
        <w:textAlignment w:val="auto"/>
        <w:rPr>
          <w:rFonts w:ascii="仿宋" w:hAnsi="仿宋" w:eastAsia="仿宋" w:cs="仿宋"/>
          <w:b w:val="0"/>
          <w:bCs w:val="0"/>
          <w:spacing w:val="21"/>
          <w:sz w:val="32"/>
          <w:szCs w:val="32"/>
          <w:u w:val="none"/>
        </w:rPr>
      </w:pPr>
      <w:r>
        <w:rPr>
          <w:rFonts w:hint="eastAsia" w:ascii="楷体" w:hAnsi="楷体" w:eastAsia="楷体" w:cs="楷体"/>
          <w:b w:val="0"/>
          <w:bCs w:val="0"/>
          <w:spacing w:val="21"/>
          <w:sz w:val="32"/>
          <w:szCs w:val="32"/>
          <w:u w:val="none"/>
          <w:lang w:eastAsia="zh-CN"/>
        </w:rPr>
        <w:t>（二）</w:t>
      </w:r>
      <w:r>
        <w:rPr>
          <w:rFonts w:ascii="仿宋" w:hAnsi="仿宋" w:eastAsia="仿宋" w:cs="仿宋"/>
          <w:b w:val="0"/>
          <w:bCs w:val="0"/>
          <w:spacing w:val="21"/>
          <w:sz w:val="32"/>
          <w:szCs w:val="32"/>
          <w:u w:val="none"/>
        </w:rPr>
        <w:t>《职业健康检查管理办法》</w:t>
      </w:r>
    </w:p>
    <w:p w14:paraId="03C834D9">
      <w:pPr>
        <w:keepNext w:val="0"/>
        <w:keepLines w:val="0"/>
        <w:pageBreakBefore w:val="0"/>
        <w:widowControl w:val="0"/>
        <w:kinsoku/>
        <w:wordWrap/>
        <w:overflowPunct/>
        <w:topLinePunct w:val="0"/>
        <w:autoSpaceDE/>
        <w:autoSpaceDN/>
        <w:bidi w:val="0"/>
        <w:adjustRightInd/>
        <w:snapToGrid/>
        <w:spacing w:line="560" w:lineRule="exact"/>
        <w:ind w:firstLine="724" w:firstLineChars="200"/>
        <w:textAlignment w:val="auto"/>
        <w:rPr>
          <w:rFonts w:ascii="仿宋" w:hAnsi="仿宋" w:eastAsia="仿宋" w:cs="仿宋"/>
          <w:b w:val="0"/>
          <w:bCs w:val="0"/>
          <w:spacing w:val="21"/>
          <w:sz w:val="32"/>
          <w:szCs w:val="32"/>
          <w:u w:val="none"/>
        </w:rPr>
      </w:pPr>
      <w:r>
        <w:rPr>
          <w:rFonts w:hint="eastAsia" w:ascii="楷体" w:hAnsi="楷体" w:eastAsia="楷体" w:cs="楷体"/>
          <w:b w:val="0"/>
          <w:bCs w:val="0"/>
          <w:spacing w:val="21"/>
          <w:sz w:val="32"/>
          <w:szCs w:val="32"/>
          <w:u w:val="none"/>
          <w:lang w:eastAsia="zh-CN"/>
        </w:rPr>
        <w:t>（三）</w:t>
      </w:r>
      <w:r>
        <w:rPr>
          <w:rFonts w:ascii="仿宋" w:hAnsi="仿宋" w:eastAsia="仿宋" w:cs="仿宋"/>
          <w:b w:val="0"/>
          <w:bCs w:val="0"/>
          <w:spacing w:val="21"/>
          <w:sz w:val="32"/>
          <w:szCs w:val="32"/>
          <w:u w:val="none"/>
        </w:rPr>
        <w:t>《放射工作人员职业健康管理办法》</w:t>
      </w:r>
    </w:p>
    <w:p w14:paraId="7C6B043A">
      <w:pPr>
        <w:keepNext w:val="0"/>
        <w:keepLines w:val="0"/>
        <w:pageBreakBefore w:val="0"/>
        <w:widowControl w:val="0"/>
        <w:kinsoku/>
        <w:wordWrap/>
        <w:overflowPunct/>
        <w:topLinePunct w:val="0"/>
        <w:autoSpaceDE/>
        <w:autoSpaceDN/>
        <w:bidi w:val="0"/>
        <w:adjustRightInd/>
        <w:snapToGrid/>
        <w:spacing w:line="560" w:lineRule="exact"/>
        <w:ind w:firstLine="724" w:firstLineChars="200"/>
        <w:textAlignment w:val="auto"/>
        <w:rPr>
          <w:rFonts w:ascii="仿宋" w:hAnsi="仿宋" w:eastAsia="仿宋" w:cs="仿宋"/>
          <w:b w:val="0"/>
          <w:bCs w:val="0"/>
          <w:spacing w:val="21"/>
          <w:sz w:val="32"/>
          <w:szCs w:val="32"/>
          <w:u w:val="none"/>
        </w:rPr>
      </w:pPr>
      <w:r>
        <w:rPr>
          <w:rFonts w:hint="eastAsia" w:ascii="楷体" w:hAnsi="楷体" w:eastAsia="楷体" w:cs="楷体"/>
          <w:b w:val="0"/>
          <w:bCs w:val="0"/>
          <w:spacing w:val="21"/>
          <w:sz w:val="32"/>
          <w:szCs w:val="32"/>
          <w:u w:val="none"/>
          <w:lang w:eastAsia="zh-CN"/>
        </w:rPr>
        <w:t>（四）</w:t>
      </w:r>
      <w:r>
        <w:rPr>
          <w:rFonts w:ascii="仿宋" w:hAnsi="仿宋" w:eastAsia="仿宋" w:cs="仿宋"/>
          <w:b w:val="0"/>
          <w:bCs w:val="0"/>
          <w:spacing w:val="21"/>
          <w:sz w:val="32"/>
          <w:szCs w:val="32"/>
          <w:u w:val="none"/>
        </w:rPr>
        <w:t>《职业健康检查质量控制规范》</w:t>
      </w:r>
      <w:r>
        <w:rPr>
          <w:rFonts w:hint="eastAsia" w:ascii="仿宋" w:hAnsi="仿宋" w:eastAsia="仿宋" w:cs="仿宋"/>
          <w:b w:val="0"/>
          <w:bCs w:val="0"/>
          <w:spacing w:val="21"/>
          <w:sz w:val="32"/>
          <w:szCs w:val="32"/>
          <w:u w:val="none"/>
          <w:lang w:eastAsia="zh-CN"/>
        </w:rPr>
        <w:t>（</w:t>
      </w:r>
      <w:r>
        <w:rPr>
          <w:rFonts w:ascii="仿宋" w:hAnsi="仿宋" w:eastAsia="仿宋" w:cs="仿宋"/>
          <w:b w:val="0"/>
          <w:bCs w:val="0"/>
          <w:spacing w:val="21"/>
          <w:sz w:val="32"/>
          <w:szCs w:val="32"/>
          <w:u w:val="none"/>
        </w:rPr>
        <w:t>试行</w:t>
      </w:r>
      <w:r>
        <w:rPr>
          <w:rFonts w:hint="eastAsia" w:ascii="仿宋" w:hAnsi="仿宋" w:eastAsia="仿宋" w:cs="仿宋"/>
          <w:b w:val="0"/>
          <w:bCs w:val="0"/>
          <w:spacing w:val="21"/>
          <w:sz w:val="32"/>
          <w:szCs w:val="32"/>
          <w:u w:val="none"/>
          <w:lang w:eastAsia="zh-CN"/>
        </w:rPr>
        <w:t>）</w:t>
      </w:r>
    </w:p>
    <w:p w14:paraId="48DEE869">
      <w:pPr>
        <w:keepNext w:val="0"/>
        <w:keepLines w:val="0"/>
        <w:pageBreakBefore w:val="0"/>
        <w:widowControl w:val="0"/>
        <w:kinsoku/>
        <w:wordWrap/>
        <w:overflowPunct/>
        <w:topLinePunct w:val="0"/>
        <w:autoSpaceDE/>
        <w:autoSpaceDN/>
        <w:bidi w:val="0"/>
        <w:adjustRightInd/>
        <w:snapToGrid/>
        <w:spacing w:line="560" w:lineRule="exact"/>
        <w:ind w:firstLine="724" w:firstLineChars="200"/>
        <w:textAlignment w:val="auto"/>
        <w:rPr>
          <w:rFonts w:ascii="仿宋" w:hAnsi="仿宋" w:eastAsia="仿宋" w:cs="仿宋"/>
          <w:b w:val="0"/>
          <w:bCs w:val="0"/>
          <w:spacing w:val="21"/>
          <w:sz w:val="32"/>
          <w:szCs w:val="32"/>
          <w:u w:val="none"/>
        </w:rPr>
      </w:pPr>
      <w:r>
        <w:rPr>
          <w:rFonts w:hint="eastAsia" w:ascii="楷体" w:hAnsi="楷体" w:eastAsia="楷体" w:cs="楷体"/>
          <w:b w:val="0"/>
          <w:bCs w:val="0"/>
          <w:spacing w:val="21"/>
          <w:sz w:val="32"/>
          <w:szCs w:val="32"/>
          <w:u w:val="none"/>
          <w:lang w:eastAsia="zh-CN"/>
        </w:rPr>
        <w:t>（五）</w:t>
      </w:r>
      <w:r>
        <w:rPr>
          <w:rFonts w:ascii="仿宋" w:hAnsi="仿宋" w:eastAsia="仿宋" w:cs="仿宋"/>
          <w:b w:val="0"/>
          <w:bCs w:val="0"/>
          <w:spacing w:val="21"/>
          <w:sz w:val="32"/>
          <w:szCs w:val="32"/>
          <w:u w:val="none"/>
        </w:rPr>
        <w:t>《职业健康监护技术规范》</w:t>
      </w:r>
    </w:p>
    <w:p w14:paraId="2CD0234B">
      <w:pPr>
        <w:keepNext w:val="0"/>
        <w:keepLines w:val="0"/>
        <w:pageBreakBefore w:val="0"/>
        <w:widowControl w:val="0"/>
        <w:kinsoku/>
        <w:wordWrap/>
        <w:overflowPunct/>
        <w:topLinePunct w:val="0"/>
        <w:autoSpaceDE/>
        <w:autoSpaceDN/>
        <w:bidi w:val="0"/>
        <w:adjustRightInd/>
        <w:snapToGrid/>
        <w:spacing w:line="560" w:lineRule="exact"/>
        <w:ind w:firstLine="724" w:firstLineChars="200"/>
        <w:textAlignment w:val="auto"/>
        <w:rPr>
          <w:rFonts w:ascii="仿宋" w:hAnsi="仿宋" w:eastAsia="仿宋" w:cs="仿宋"/>
          <w:b w:val="0"/>
          <w:bCs w:val="0"/>
          <w:spacing w:val="21"/>
          <w:sz w:val="32"/>
          <w:szCs w:val="32"/>
          <w:u w:val="none"/>
        </w:rPr>
      </w:pPr>
      <w:r>
        <w:rPr>
          <w:rFonts w:hint="eastAsia" w:ascii="楷体" w:hAnsi="楷体" w:eastAsia="楷体" w:cs="楷体"/>
          <w:b w:val="0"/>
          <w:bCs w:val="0"/>
          <w:spacing w:val="21"/>
          <w:sz w:val="32"/>
          <w:szCs w:val="32"/>
          <w:u w:val="none"/>
          <w:lang w:eastAsia="zh-CN"/>
        </w:rPr>
        <w:t>（六）</w:t>
      </w:r>
      <w:r>
        <w:rPr>
          <w:rFonts w:ascii="仿宋" w:hAnsi="仿宋" w:eastAsia="仿宋" w:cs="仿宋"/>
          <w:b w:val="0"/>
          <w:bCs w:val="0"/>
          <w:spacing w:val="21"/>
          <w:sz w:val="32"/>
          <w:szCs w:val="32"/>
          <w:u w:val="none"/>
        </w:rPr>
        <w:t>《职业病诊断与鉴定管理办法》</w:t>
      </w:r>
    </w:p>
    <w:p w14:paraId="71316308">
      <w:pPr>
        <w:keepNext w:val="0"/>
        <w:keepLines w:val="0"/>
        <w:pageBreakBefore w:val="0"/>
        <w:widowControl w:val="0"/>
        <w:kinsoku/>
        <w:wordWrap/>
        <w:overflowPunct/>
        <w:topLinePunct w:val="0"/>
        <w:autoSpaceDE/>
        <w:autoSpaceDN/>
        <w:bidi w:val="0"/>
        <w:adjustRightInd/>
        <w:snapToGrid/>
        <w:spacing w:line="560" w:lineRule="exact"/>
        <w:ind w:firstLine="724" w:firstLineChars="200"/>
        <w:textAlignment w:val="auto"/>
        <w:rPr>
          <w:rFonts w:ascii="仿宋" w:hAnsi="仿宋" w:eastAsia="仿宋" w:cs="仿宋"/>
          <w:b w:val="0"/>
          <w:bCs w:val="0"/>
          <w:spacing w:val="21"/>
          <w:sz w:val="32"/>
          <w:szCs w:val="32"/>
          <w:u w:val="none"/>
        </w:rPr>
      </w:pPr>
      <w:r>
        <w:rPr>
          <w:rFonts w:hint="eastAsia" w:ascii="楷体" w:hAnsi="楷体" w:eastAsia="楷体" w:cs="楷体"/>
          <w:b w:val="0"/>
          <w:bCs w:val="0"/>
          <w:spacing w:val="21"/>
          <w:sz w:val="32"/>
          <w:szCs w:val="32"/>
          <w:u w:val="none"/>
          <w:lang w:eastAsia="zh-CN"/>
        </w:rPr>
        <w:t>（七）</w:t>
      </w:r>
      <w:r>
        <w:rPr>
          <w:rFonts w:ascii="仿宋" w:hAnsi="仿宋" w:eastAsia="仿宋" w:cs="仿宋"/>
          <w:b w:val="0"/>
          <w:bCs w:val="0"/>
          <w:spacing w:val="21"/>
          <w:sz w:val="32"/>
          <w:szCs w:val="32"/>
          <w:u w:val="none"/>
        </w:rPr>
        <w:t>《放射工作人员健康要求及监护规范》</w:t>
      </w:r>
    </w:p>
    <w:p w14:paraId="59396FB7">
      <w:pPr>
        <w:keepNext w:val="0"/>
        <w:keepLines w:val="0"/>
        <w:pageBreakBefore w:val="0"/>
        <w:widowControl w:val="0"/>
        <w:kinsoku/>
        <w:wordWrap/>
        <w:overflowPunct/>
        <w:topLinePunct w:val="0"/>
        <w:autoSpaceDE/>
        <w:autoSpaceDN/>
        <w:bidi w:val="0"/>
        <w:adjustRightInd/>
        <w:snapToGrid/>
        <w:spacing w:line="560" w:lineRule="exact"/>
        <w:ind w:firstLine="724" w:firstLineChars="200"/>
        <w:textAlignment w:val="auto"/>
        <w:rPr>
          <w:rFonts w:ascii="仿宋" w:hAnsi="仿宋" w:eastAsia="仿宋" w:cs="仿宋"/>
          <w:b w:val="0"/>
          <w:bCs w:val="0"/>
          <w:spacing w:val="21"/>
          <w:sz w:val="32"/>
          <w:szCs w:val="32"/>
          <w:u w:val="none"/>
        </w:rPr>
      </w:pPr>
      <w:r>
        <w:rPr>
          <w:rFonts w:hint="eastAsia" w:ascii="楷体" w:hAnsi="楷体" w:eastAsia="楷体" w:cs="楷体"/>
          <w:b w:val="0"/>
          <w:bCs w:val="0"/>
          <w:spacing w:val="21"/>
          <w:sz w:val="32"/>
          <w:szCs w:val="32"/>
          <w:u w:val="none"/>
          <w:lang w:eastAsia="zh-CN"/>
        </w:rPr>
        <w:t>（八）</w:t>
      </w:r>
      <w:r>
        <w:rPr>
          <w:rFonts w:hint="eastAsia" w:ascii="仿宋" w:hAnsi="仿宋" w:eastAsia="仿宋" w:cs="仿宋"/>
          <w:b w:val="0"/>
          <w:bCs w:val="0"/>
          <w:spacing w:val="21"/>
          <w:sz w:val="32"/>
          <w:szCs w:val="32"/>
          <w:u w:val="none"/>
          <w:lang w:val="en-US" w:eastAsia="zh-CN"/>
        </w:rPr>
        <w:t>《河南省职业健康检查机构备案管理办法》</w:t>
      </w:r>
    </w:p>
    <w:p w14:paraId="15B00109">
      <w:pPr>
        <w:keepNext w:val="0"/>
        <w:keepLines w:val="0"/>
        <w:pageBreakBefore w:val="0"/>
        <w:widowControl w:val="0"/>
        <w:kinsoku/>
        <w:wordWrap/>
        <w:overflowPunct/>
        <w:topLinePunct w:val="0"/>
        <w:autoSpaceDE/>
        <w:autoSpaceDN/>
        <w:bidi w:val="0"/>
        <w:adjustRightInd/>
        <w:snapToGrid/>
        <w:spacing w:line="560" w:lineRule="exact"/>
        <w:ind w:firstLine="724" w:firstLineChars="200"/>
        <w:textAlignment w:val="auto"/>
        <w:rPr>
          <w:rFonts w:hint="eastAsia" w:ascii="仿宋" w:hAnsi="仿宋" w:eastAsia="仿宋" w:cs="仿宋"/>
          <w:b w:val="0"/>
          <w:bCs w:val="0"/>
          <w:spacing w:val="21"/>
          <w:sz w:val="32"/>
          <w:szCs w:val="32"/>
          <w:u w:val="none"/>
          <w:lang w:val="en-US" w:eastAsia="zh-CN"/>
        </w:rPr>
      </w:pPr>
      <w:r>
        <w:rPr>
          <w:rFonts w:hint="eastAsia" w:ascii="楷体" w:hAnsi="楷体" w:eastAsia="楷体" w:cs="楷体"/>
          <w:b w:val="0"/>
          <w:bCs w:val="0"/>
          <w:spacing w:val="21"/>
          <w:sz w:val="32"/>
          <w:szCs w:val="32"/>
          <w:u w:val="none"/>
          <w:lang w:eastAsia="zh-CN"/>
        </w:rPr>
        <w:t>（</w:t>
      </w:r>
      <w:r>
        <w:rPr>
          <w:rFonts w:hint="eastAsia" w:ascii="楷体" w:hAnsi="楷体" w:eastAsia="楷体" w:cs="楷体"/>
          <w:b w:val="0"/>
          <w:bCs w:val="0"/>
          <w:spacing w:val="21"/>
          <w:sz w:val="32"/>
          <w:szCs w:val="32"/>
          <w:u w:val="none"/>
          <w:lang w:val="en-US" w:eastAsia="zh-CN"/>
        </w:rPr>
        <w:t>九）</w:t>
      </w:r>
      <w:r>
        <w:rPr>
          <w:rFonts w:ascii="仿宋" w:hAnsi="仿宋" w:eastAsia="仿宋" w:cs="仿宋"/>
          <w:b w:val="0"/>
          <w:bCs w:val="0"/>
          <w:spacing w:val="21"/>
          <w:sz w:val="32"/>
          <w:szCs w:val="32"/>
          <w:u w:val="none"/>
        </w:rPr>
        <w:t>《</w:t>
      </w:r>
      <w:r>
        <w:rPr>
          <w:rFonts w:hint="eastAsia" w:ascii="仿宋" w:hAnsi="仿宋" w:eastAsia="仿宋" w:cs="仿宋"/>
          <w:b w:val="0"/>
          <w:bCs w:val="0"/>
          <w:spacing w:val="21"/>
          <w:sz w:val="32"/>
          <w:szCs w:val="32"/>
          <w:u w:val="none"/>
          <w:lang w:val="en-US" w:eastAsia="zh-CN"/>
        </w:rPr>
        <w:t>重点职业病监测技术方案（2024年版）》</w:t>
      </w:r>
    </w:p>
    <w:p w14:paraId="752C54A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u w:val="none"/>
          <w:lang w:val="en-US" w:eastAsia="zh-CN"/>
        </w:rPr>
      </w:pPr>
      <w:r>
        <w:rPr>
          <w:rFonts w:hint="eastAsia" w:ascii="黑体" w:hAnsi="黑体" w:eastAsia="黑体" w:cs="黑体"/>
          <w:b w:val="0"/>
          <w:bCs w:val="0"/>
          <w:sz w:val="32"/>
          <w:szCs w:val="32"/>
          <w:u w:val="none"/>
          <w:lang w:val="en-US" w:eastAsia="zh-CN"/>
        </w:rPr>
        <w:t>三、考核原则</w:t>
      </w:r>
    </w:p>
    <w:p w14:paraId="245F0F0A">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 w:hAnsi="仿宋" w:eastAsia="仿宋" w:cs="仿宋"/>
          <w:b w:val="0"/>
          <w:bCs w:val="0"/>
          <w:spacing w:val="-4"/>
          <w:sz w:val="32"/>
          <w:szCs w:val="32"/>
          <w:u w:val="none"/>
          <w:lang w:eastAsia="zh-CN"/>
        </w:rPr>
      </w:pPr>
      <w:r>
        <w:rPr>
          <w:rFonts w:ascii="仿宋" w:hAnsi="仿宋" w:eastAsia="仿宋" w:cs="仿宋"/>
          <w:b w:val="0"/>
          <w:bCs w:val="0"/>
          <w:spacing w:val="-4"/>
          <w:sz w:val="32"/>
          <w:szCs w:val="32"/>
          <w:u w:val="none"/>
          <w:lang w:eastAsia="zh-CN"/>
        </w:rPr>
        <w:t>质量考核原则：程序合法、方法科学、评判公正。</w:t>
      </w:r>
    </w:p>
    <w:p w14:paraId="793589AC">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 w:hAnsi="仿宋" w:eastAsia="仿宋" w:cs="仿宋"/>
          <w:b w:val="0"/>
          <w:bCs w:val="0"/>
          <w:spacing w:val="-4"/>
          <w:sz w:val="32"/>
          <w:szCs w:val="32"/>
          <w:u w:val="none"/>
          <w:lang w:eastAsia="zh-CN"/>
        </w:rPr>
      </w:pPr>
      <w:r>
        <w:rPr>
          <w:rFonts w:ascii="仿宋" w:hAnsi="仿宋" w:eastAsia="仿宋" w:cs="仿宋"/>
          <w:b w:val="0"/>
          <w:bCs w:val="0"/>
          <w:spacing w:val="-4"/>
          <w:sz w:val="32"/>
          <w:szCs w:val="32"/>
          <w:u w:val="none"/>
          <w:lang w:eastAsia="zh-CN"/>
        </w:rPr>
        <w:t>坚持程序合法，是一切公正的前提和基础。</w:t>
      </w:r>
      <w:r>
        <w:rPr>
          <w:rFonts w:hint="eastAsia" w:ascii="仿宋" w:hAnsi="仿宋" w:eastAsia="仿宋" w:cs="仿宋"/>
          <w:b w:val="0"/>
          <w:bCs w:val="0"/>
          <w:spacing w:val="-4"/>
          <w:sz w:val="32"/>
          <w:szCs w:val="32"/>
          <w:u w:val="none"/>
          <w:lang w:eastAsia="zh-CN"/>
        </w:rPr>
        <w:t>质量</w:t>
      </w:r>
      <w:r>
        <w:rPr>
          <w:rFonts w:ascii="仿宋" w:hAnsi="仿宋" w:eastAsia="仿宋" w:cs="仿宋"/>
          <w:b w:val="0"/>
          <w:bCs w:val="0"/>
          <w:spacing w:val="-4"/>
          <w:sz w:val="32"/>
          <w:szCs w:val="32"/>
          <w:u w:val="none"/>
          <w:lang w:eastAsia="zh-CN"/>
        </w:rPr>
        <w:t>考核要严格按照既定的工作程序办事，不得擅自增减程序或改变顺序，努力做到每项程序都依法依规。</w:t>
      </w:r>
    </w:p>
    <w:p w14:paraId="6E493061">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 w:hAnsi="仿宋" w:eastAsia="仿宋" w:cs="仿宋"/>
          <w:b w:val="0"/>
          <w:bCs w:val="0"/>
          <w:spacing w:val="-4"/>
          <w:sz w:val="32"/>
          <w:szCs w:val="32"/>
          <w:u w:val="none"/>
          <w:lang w:eastAsia="zh-CN"/>
        </w:rPr>
      </w:pPr>
      <w:r>
        <w:rPr>
          <w:rFonts w:ascii="仿宋" w:hAnsi="仿宋" w:eastAsia="仿宋" w:cs="仿宋"/>
          <w:b w:val="0"/>
          <w:bCs w:val="0"/>
          <w:spacing w:val="-4"/>
          <w:sz w:val="32"/>
          <w:szCs w:val="32"/>
          <w:u w:val="none"/>
          <w:lang w:eastAsia="zh-CN"/>
        </w:rPr>
        <w:t>坚持方法科学，是实现公正的条件和手段。质量考核要努力做到真实、全面、客观，严格按照程序和标准来衡量机构的过去、现状和发展趋势，保证准确性和科学性。</w:t>
      </w:r>
    </w:p>
    <w:p w14:paraId="085700C5">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 w:hAnsi="仿宋" w:eastAsia="仿宋" w:cs="仿宋"/>
          <w:b w:val="0"/>
          <w:bCs w:val="0"/>
          <w:spacing w:val="-4"/>
          <w:sz w:val="32"/>
          <w:szCs w:val="32"/>
          <w:u w:val="none"/>
          <w:lang w:eastAsia="zh-CN"/>
        </w:rPr>
      </w:pPr>
      <w:r>
        <w:rPr>
          <w:rFonts w:ascii="仿宋" w:hAnsi="仿宋" w:eastAsia="仿宋" w:cs="仿宋"/>
          <w:b w:val="0"/>
          <w:bCs w:val="0"/>
          <w:spacing w:val="-4"/>
          <w:sz w:val="32"/>
          <w:szCs w:val="32"/>
          <w:u w:val="none"/>
          <w:lang w:eastAsia="zh-CN"/>
        </w:rPr>
        <w:t>坚持评判公正，是体现公正的核心和关键。充分借助专家组成员丰富的专业知识和实践经验，以定量和定性分析为基础，集思广益、充分研讨、民主集中，确保质量考核结果公平、公正。</w:t>
      </w:r>
    </w:p>
    <w:p w14:paraId="4C99EFF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u w:val="none"/>
          <w:lang w:val="en-US" w:eastAsia="zh-CN"/>
        </w:rPr>
      </w:pPr>
      <w:r>
        <w:rPr>
          <w:rFonts w:hint="eastAsia" w:ascii="黑体" w:hAnsi="黑体" w:eastAsia="黑体" w:cs="黑体"/>
          <w:b w:val="0"/>
          <w:bCs w:val="0"/>
          <w:sz w:val="32"/>
          <w:szCs w:val="32"/>
          <w:u w:val="none"/>
          <w:lang w:val="en-US" w:eastAsia="zh-CN"/>
        </w:rPr>
        <w:t>四、考核内容及方式</w:t>
      </w:r>
    </w:p>
    <w:p w14:paraId="2C3C6516">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 w:hAnsi="仿宋" w:eastAsia="仿宋" w:cs="仿宋"/>
          <w:b w:val="0"/>
          <w:bCs w:val="0"/>
          <w:spacing w:val="-4"/>
          <w:sz w:val="32"/>
          <w:szCs w:val="32"/>
          <w:u w:val="none"/>
          <w:lang w:eastAsia="zh-CN"/>
        </w:rPr>
      </w:pPr>
      <w:r>
        <w:rPr>
          <w:rFonts w:hint="eastAsia" w:ascii="仿宋" w:hAnsi="仿宋" w:eastAsia="仿宋" w:cs="仿宋"/>
          <w:b w:val="0"/>
          <w:bCs w:val="0"/>
          <w:spacing w:val="-4"/>
          <w:sz w:val="32"/>
          <w:szCs w:val="32"/>
          <w:u w:val="none"/>
          <w:lang w:val="en-US" w:eastAsia="zh-CN"/>
        </w:rPr>
        <w:t>针对</w:t>
      </w:r>
      <w:r>
        <w:rPr>
          <w:rFonts w:ascii="仿宋" w:hAnsi="仿宋" w:eastAsia="仿宋" w:cs="仿宋"/>
          <w:b w:val="0"/>
          <w:bCs w:val="0"/>
          <w:spacing w:val="-4"/>
          <w:sz w:val="32"/>
          <w:szCs w:val="32"/>
          <w:u w:val="none"/>
        </w:rPr>
        <w:t>人员</w:t>
      </w:r>
      <w:r>
        <w:rPr>
          <w:rFonts w:hint="eastAsia" w:ascii="仿宋" w:hAnsi="仿宋" w:eastAsia="仿宋" w:cs="仿宋"/>
          <w:b w:val="0"/>
          <w:bCs w:val="0"/>
          <w:spacing w:val="-4"/>
          <w:sz w:val="32"/>
          <w:szCs w:val="32"/>
          <w:u w:val="none"/>
          <w:lang w:val="en-US" w:eastAsia="zh-CN"/>
        </w:rPr>
        <w:t>配置</w:t>
      </w:r>
      <w:r>
        <w:rPr>
          <w:rFonts w:ascii="仿宋" w:hAnsi="仿宋" w:eastAsia="仿宋" w:cs="仿宋"/>
          <w:b w:val="0"/>
          <w:bCs w:val="0"/>
          <w:spacing w:val="-4"/>
          <w:sz w:val="32"/>
          <w:szCs w:val="32"/>
          <w:u w:val="none"/>
        </w:rPr>
        <w:t>、仪器设备</w:t>
      </w:r>
      <w:r>
        <w:rPr>
          <w:rFonts w:hint="eastAsia" w:ascii="仿宋" w:hAnsi="仿宋" w:eastAsia="仿宋" w:cs="仿宋"/>
          <w:b w:val="0"/>
          <w:bCs w:val="0"/>
          <w:spacing w:val="-4"/>
          <w:sz w:val="32"/>
          <w:szCs w:val="32"/>
          <w:u w:val="none"/>
          <w:lang w:val="en-US" w:eastAsia="zh-CN"/>
        </w:rPr>
        <w:t>配置、</w:t>
      </w:r>
      <w:r>
        <w:rPr>
          <w:rFonts w:ascii="仿宋" w:hAnsi="仿宋" w:eastAsia="仿宋" w:cs="仿宋"/>
          <w:b w:val="0"/>
          <w:bCs w:val="0"/>
          <w:spacing w:val="-4"/>
          <w:sz w:val="32"/>
          <w:szCs w:val="32"/>
          <w:u w:val="none"/>
        </w:rPr>
        <w:t>工作场所</w:t>
      </w:r>
      <w:r>
        <w:rPr>
          <w:rFonts w:hint="eastAsia" w:ascii="仿宋" w:hAnsi="仿宋" w:eastAsia="仿宋" w:cs="仿宋"/>
          <w:b w:val="0"/>
          <w:bCs w:val="0"/>
          <w:spacing w:val="-4"/>
          <w:sz w:val="32"/>
          <w:szCs w:val="32"/>
          <w:u w:val="none"/>
          <w:lang w:val="en-US" w:eastAsia="zh-CN"/>
        </w:rPr>
        <w:t>配置</w:t>
      </w:r>
      <w:r>
        <w:rPr>
          <w:rFonts w:ascii="仿宋" w:hAnsi="仿宋" w:eastAsia="仿宋" w:cs="仿宋"/>
          <w:b w:val="0"/>
          <w:bCs w:val="0"/>
          <w:spacing w:val="-4"/>
          <w:sz w:val="32"/>
          <w:szCs w:val="32"/>
          <w:u w:val="none"/>
        </w:rPr>
        <w:t>、</w:t>
      </w:r>
      <w:r>
        <w:rPr>
          <w:rFonts w:hint="eastAsia" w:ascii="仿宋" w:hAnsi="仿宋" w:eastAsia="仿宋" w:cs="仿宋"/>
          <w:b w:val="0"/>
          <w:bCs w:val="0"/>
          <w:spacing w:val="-4"/>
          <w:sz w:val="32"/>
          <w:szCs w:val="32"/>
          <w:u w:val="none"/>
          <w:lang w:val="en-US" w:eastAsia="zh-CN"/>
        </w:rPr>
        <w:t>质量管理体系建设及运行情况、</w:t>
      </w:r>
      <w:r>
        <w:rPr>
          <w:rFonts w:ascii="仿宋" w:hAnsi="仿宋" w:eastAsia="仿宋" w:cs="仿宋"/>
          <w:b w:val="0"/>
          <w:bCs w:val="0"/>
          <w:spacing w:val="-4"/>
          <w:sz w:val="32"/>
          <w:szCs w:val="32"/>
          <w:u w:val="none"/>
        </w:rPr>
        <w:t>实验室检验能力、工作规范及资料档案、职业健康检查报告以及日常管理等要素进行考核，并做出客观、公正、科学、全面的评价，为职业健康检查机构质量管理、实行行业自律提供重要依据。</w:t>
      </w:r>
      <w:r>
        <w:rPr>
          <w:rFonts w:hint="eastAsia" w:ascii="仿宋" w:hAnsi="仿宋" w:eastAsia="仿宋" w:cs="仿宋"/>
          <w:b w:val="0"/>
          <w:bCs w:val="0"/>
          <w:spacing w:val="-4"/>
          <w:sz w:val="32"/>
          <w:szCs w:val="32"/>
          <w:u w:val="none"/>
          <w:lang w:val="en-US" w:eastAsia="zh-CN"/>
        </w:rPr>
        <w:t>职业健康检查机构质量控制考核的标准参见附表1，</w:t>
      </w:r>
      <w:r>
        <w:rPr>
          <w:rFonts w:ascii="仿宋" w:hAnsi="仿宋" w:eastAsia="仿宋" w:cs="仿宋"/>
          <w:b w:val="0"/>
          <w:bCs w:val="0"/>
          <w:spacing w:val="-4"/>
          <w:sz w:val="32"/>
          <w:szCs w:val="32"/>
          <w:u w:val="none"/>
          <w:lang w:eastAsia="zh-CN"/>
        </w:rPr>
        <w:t>具体考核方法如下：</w:t>
      </w:r>
    </w:p>
    <w:p w14:paraId="0714F8E9">
      <w:pPr>
        <w:keepNext w:val="0"/>
        <w:keepLines w:val="0"/>
        <w:pageBreakBefore w:val="0"/>
        <w:widowControl w:val="0"/>
        <w:kinsoku/>
        <w:wordWrap/>
        <w:overflowPunct/>
        <w:topLinePunct w:val="0"/>
        <w:autoSpaceDE/>
        <w:autoSpaceDN/>
        <w:bidi w:val="0"/>
        <w:adjustRightInd/>
        <w:snapToGrid/>
        <w:spacing w:line="560" w:lineRule="exact"/>
        <w:ind w:firstLine="624" w:firstLineChars="200"/>
        <w:jc w:val="both"/>
        <w:textAlignment w:val="auto"/>
        <w:rPr>
          <w:rFonts w:hint="eastAsia" w:ascii="楷体" w:hAnsi="楷体" w:eastAsia="楷体" w:cs="楷体"/>
          <w:b w:val="0"/>
          <w:bCs w:val="0"/>
          <w:spacing w:val="-4"/>
          <w:sz w:val="32"/>
          <w:szCs w:val="32"/>
          <w:u w:val="none"/>
          <w:lang w:val="en-US" w:eastAsia="zh-CN"/>
        </w:rPr>
      </w:pPr>
      <w:r>
        <w:rPr>
          <w:rFonts w:hint="eastAsia" w:ascii="楷体" w:hAnsi="楷体" w:eastAsia="楷体" w:cs="楷体"/>
          <w:b w:val="0"/>
          <w:bCs w:val="0"/>
          <w:spacing w:val="-4"/>
          <w:sz w:val="32"/>
          <w:szCs w:val="32"/>
          <w:u w:val="none"/>
          <w:lang w:eastAsia="zh-CN"/>
        </w:rPr>
        <w:t>（一）</w:t>
      </w:r>
      <w:r>
        <w:rPr>
          <w:rFonts w:hint="eastAsia" w:ascii="楷体" w:hAnsi="楷体" w:eastAsia="楷体" w:cs="楷体"/>
          <w:b w:val="0"/>
          <w:bCs w:val="0"/>
          <w:spacing w:val="-4"/>
          <w:sz w:val="32"/>
          <w:szCs w:val="32"/>
          <w:u w:val="none"/>
          <w:lang w:val="en-US" w:eastAsia="zh-CN"/>
        </w:rPr>
        <w:t>质量管理体系</w:t>
      </w:r>
    </w:p>
    <w:p w14:paraId="6C1BAEC6">
      <w:pPr>
        <w:keepNext w:val="0"/>
        <w:keepLines w:val="0"/>
        <w:pageBreakBefore w:val="0"/>
        <w:widowControl w:val="0"/>
        <w:kinsoku/>
        <w:wordWrap/>
        <w:overflowPunct/>
        <w:topLinePunct w:val="0"/>
        <w:autoSpaceDE/>
        <w:autoSpaceDN/>
        <w:bidi w:val="0"/>
        <w:adjustRightInd/>
        <w:snapToGrid/>
        <w:spacing w:line="560" w:lineRule="exact"/>
        <w:ind w:firstLine="624" w:firstLineChars="200"/>
        <w:jc w:val="both"/>
        <w:textAlignment w:val="auto"/>
        <w:rPr>
          <w:rFonts w:ascii="仿宋" w:hAnsi="仿宋" w:eastAsia="仿宋" w:cs="仿宋"/>
          <w:b w:val="0"/>
          <w:bCs w:val="0"/>
          <w:spacing w:val="-4"/>
          <w:sz w:val="32"/>
          <w:szCs w:val="32"/>
          <w:u w:val="none"/>
          <w:lang w:eastAsia="zh-CN"/>
        </w:rPr>
      </w:pPr>
      <w:r>
        <w:rPr>
          <w:rFonts w:ascii="仿宋" w:hAnsi="仿宋" w:eastAsia="仿宋" w:cs="仿宋"/>
          <w:b w:val="0"/>
          <w:bCs w:val="0"/>
          <w:spacing w:val="-4"/>
          <w:sz w:val="32"/>
          <w:szCs w:val="32"/>
          <w:u w:val="none"/>
          <w:lang w:eastAsia="zh-CN"/>
        </w:rPr>
        <w:t>依据《职业健康检查质量控制规范（试行）》有关要求，</w:t>
      </w:r>
      <w:r>
        <w:rPr>
          <w:rFonts w:hint="eastAsia" w:ascii="仿宋" w:hAnsi="仿宋" w:eastAsia="仿宋" w:cs="仿宋"/>
          <w:b w:val="0"/>
          <w:bCs w:val="0"/>
          <w:spacing w:val="-4"/>
          <w:sz w:val="32"/>
          <w:szCs w:val="32"/>
          <w:u w:val="none"/>
          <w:lang w:val="en-US" w:eastAsia="zh-CN"/>
        </w:rPr>
        <w:t>采用线上质控和现场查验相结合的方法，</w:t>
      </w:r>
      <w:r>
        <w:rPr>
          <w:rFonts w:ascii="仿宋" w:hAnsi="仿宋" w:eastAsia="仿宋" w:cs="仿宋"/>
          <w:b w:val="0"/>
          <w:bCs w:val="0"/>
          <w:spacing w:val="-4"/>
          <w:sz w:val="32"/>
          <w:szCs w:val="32"/>
          <w:u w:val="none"/>
          <w:lang w:eastAsia="zh-CN"/>
        </w:rPr>
        <w:t>通过查阅文件、询问有关人员、答卷等方式，对职业健康检查机构质量控制体系组织架构、管理运行、内部质量管理、档案管理、信息化建设、外部质量管理等方面情况分别进行质量考核。</w:t>
      </w:r>
    </w:p>
    <w:p w14:paraId="46D89862">
      <w:pPr>
        <w:keepNext w:val="0"/>
        <w:keepLines w:val="0"/>
        <w:pageBreakBefore w:val="0"/>
        <w:widowControl w:val="0"/>
        <w:kinsoku/>
        <w:wordWrap/>
        <w:overflowPunct/>
        <w:topLinePunct w:val="0"/>
        <w:autoSpaceDE/>
        <w:autoSpaceDN/>
        <w:bidi w:val="0"/>
        <w:adjustRightInd/>
        <w:snapToGrid/>
        <w:spacing w:line="560" w:lineRule="exact"/>
        <w:ind w:firstLine="624" w:firstLineChars="200"/>
        <w:jc w:val="both"/>
        <w:textAlignment w:val="auto"/>
        <w:rPr>
          <w:rFonts w:ascii="仿宋" w:hAnsi="仿宋" w:eastAsia="仿宋" w:cs="仿宋"/>
          <w:b w:val="0"/>
          <w:bCs w:val="0"/>
          <w:spacing w:val="-4"/>
          <w:sz w:val="32"/>
          <w:szCs w:val="32"/>
          <w:u w:val="none"/>
          <w:lang w:eastAsia="zh-CN"/>
        </w:rPr>
      </w:pPr>
      <w:r>
        <w:rPr>
          <w:rFonts w:ascii="仿宋" w:hAnsi="仿宋" w:eastAsia="仿宋" w:cs="仿宋"/>
          <w:b w:val="0"/>
          <w:bCs w:val="0"/>
          <w:spacing w:val="-4"/>
          <w:sz w:val="32"/>
          <w:szCs w:val="32"/>
          <w:u w:val="none"/>
          <w:lang w:eastAsia="zh-CN"/>
        </w:rPr>
        <w:t>重点考核职业健康检查机构的质量控制体系运行是否正常</w:t>
      </w:r>
      <w:r>
        <w:rPr>
          <w:rFonts w:hint="eastAsia" w:ascii="仿宋" w:hAnsi="仿宋" w:eastAsia="仿宋" w:cs="仿宋"/>
          <w:b w:val="0"/>
          <w:bCs w:val="0"/>
          <w:spacing w:val="-4"/>
          <w:sz w:val="32"/>
          <w:szCs w:val="32"/>
          <w:u w:val="none"/>
          <w:lang w:eastAsia="zh-CN"/>
        </w:rPr>
        <w:t>，</w:t>
      </w:r>
      <w:r>
        <w:rPr>
          <w:rFonts w:ascii="仿宋" w:hAnsi="仿宋" w:eastAsia="仿宋" w:cs="仿宋"/>
          <w:b w:val="0"/>
          <w:bCs w:val="0"/>
          <w:spacing w:val="-4"/>
          <w:sz w:val="32"/>
          <w:szCs w:val="32"/>
          <w:u w:val="none"/>
          <w:lang w:eastAsia="zh-CN"/>
        </w:rPr>
        <w:t>以及能否保证职业健康检查工作质量。</w:t>
      </w:r>
    </w:p>
    <w:p w14:paraId="2EF92A71">
      <w:pPr>
        <w:keepNext w:val="0"/>
        <w:keepLines w:val="0"/>
        <w:pageBreakBefore w:val="0"/>
        <w:widowControl w:val="0"/>
        <w:kinsoku/>
        <w:wordWrap/>
        <w:overflowPunct/>
        <w:topLinePunct w:val="0"/>
        <w:autoSpaceDE/>
        <w:autoSpaceDN/>
        <w:bidi w:val="0"/>
        <w:adjustRightInd/>
        <w:snapToGrid/>
        <w:spacing w:line="560" w:lineRule="exact"/>
        <w:ind w:firstLine="624" w:firstLineChars="200"/>
        <w:jc w:val="both"/>
        <w:textAlignment w:val="auto"/>
        <w:rPr>
          <w:rFonts w:hint="default" w:ascii="楷体" w:hAnsi="楷体" w:eastAsia="楷体" w:cs="楷体"/>
          <w:b w:val="0"/>
          <w:bCs w:val="0"/>
          <w:spacing w:val="-4"/>
          <w:sz w:val="32"/>
          <w:szCs w:val="32"/>
          <w:u w:val="none"/>
          <w:lang w:val="en-US" w:eastAsia="zh-CN"/>
        </w:rPr>
      </w:pPr>
      <w:r>
        <w:rPr>
          <w:rFonts w:hint="eastAsia" w:ascii="楷体" w:hAnsi="楷体" w:eastAsia="楷体" w:cs="楷体"/>
          <w:b w:val="0"/>
          <w:bCs w:val="0"/>
          <w:spacing w:val="-4"/>
          <w:sz w:val="32"/>
          <w:szCs w:val="32"/>
          <w:u w:val="none"/>
          <w:lang w:val="en-US" w:eastAsia="zh-CN"/>
        </w:rPr>
        <w:t>（二）人员、仪器设备及工作场所配置</w:t>
      </w:r>
    </w:p>
    <w:p w14:paraId="493B404C">
      <w:pPr>
        <w:keepNext w:val="0"/>
        <w:keepLines w:val="0"/>
        <w:pageBreakBefore w:val="0"/>
        <w:widowControl w:val="0"/>
        <w:kinsoku/>
        <w:wordWrap/>
        <w:overflowPunct/>
        <w:topLinePunct w:val="0"/>
        <w:autoSpaceDE/>
        <w:autoSpaceDN/>
        <w:bidi w:val="0"/>
        <w:adjustRightInd/>
        <w:snapToGrid/>
        <w:spacing w:line="560" w:lineRule="exact"/>
        <w:ind w:firstLine="624" w:firstLineChars="200"/>
        <w:jc w:val="both"/>
        <w:textAlignment w:val="auto"/>
        <w:rPr>
          <w:rFonts w:hint="default" w:ascii="仿宋" w:hAnsi="仿宋" w:eastAsia="仿宋" w:cs="仿宋"/>
          <w:b w:val="0"/>
          <w:bCs w:val="0"/>
          <w:spacing w:val="-4"/>
          <w:sz w:val="32"/>
          <w:szCs w:val="32"/>
          <w:u w:val="none"/>
          <w:lang w:val="en-US" w:eastAsia="zh-CN"/>
        </w:rPr>
      </w:pPr>
      <w:r>
        <w:rPr>
          <w:rFonts w:hint="eastAsia" w:ascii="仿宋" w:hAnsi="仿宋" w:eastAsia="仿宋" w:cs="仿宋"/>
          <w:b w:val="0"/>
          <w:bCs w:val="0"/>
          <w:spacing w:val="-4"/>
          <w:sz w:val="32"/>
          <w:szCs w:val="32"/>
          <w:u w:val="none"/>
          <w:lang w:val="en-US" w:eastAsia="zh-CN"/>
        </w:rPr>
        <w:t>依据</w:t>
      </w:r>
      <w:r>
        <w:rPr>
          <w:rFonts w:hint="eastAsia" w:ascii="仿宋" w:hAnsi="仿宋" w:eastAsia="仿宋" w:cs="仿宋"/>
          <w:b w:val="0"/>
          <w:bCs w:val="0"/>
          <w:spacing w:val="21"/>
          <w:sz w:val="32"/>
          <w:szCs w:val="32"/>
          <w:u w:val="none"/>
          <w:lang w:val="en-US" w:eastAsia="zh-CN"/>
        </w:rPr>
        <w:t>《河南省职业健康检查机构备案管理办法》，</w:t>
      </w:r>
      <w:r>
        <w:rPr>
          <w:rFonts w:hint="eastAsia" w:ascii="仿宋" w:hAnsi="仿宋" w:eastAsia="仿宋" w:cs="仿宋"/>
          <w:b w:val="0"/>
          <w:bCs w:val="0"/>
          <w:spacing w:val="-4"/>
          <w:sz w:val="32"/>
          <w:szCs w:val="32"/>
          <w:u w:val="none"/>
          <w:lang w:val="en-US" w:eastAsia="zh-CN"/>
        </w:rPr>
        <w:t>采用线上质控和现场核验相结合的方法，通过查看人员证件、现场询问等方式对开展职业健康检查的人员条件进行检查；通过查看和</w:t>
      </w:r>
      <w:r>
        <w:rPr>
          <w:rFonts w:ascii="仿宋" w:hAnsi="仿宋" w:eastAsia="仿宋" w:cs="仿宋"/>
          <w:b w:val="0"/>
          <w:bCs w:val="0"/>
          <w:spacing w:val="-4"/>
          <w:sz w:val="32"/>
          <w:szCs w:val="32"/>
          <w:u w:val="none"/>
          <w:lang w:eastAsia="zh-CN"/>
        </w:rPr>
        <w:t>查验固定资产相关单据</w:t>
      </w:r>
      <w:r>
        <w:rPr>
          <w:rFonts w:hint="eastAsia" w:ascii="仿宋" w:hAnsi="仿宋" w:eastAsia="仿宋" w:cs="仿宋"/>
          <w:b w:val="0"/>
          <w:bCs w:val="0"/>
          <w:spacing w:val="-4"/>
          <w:sz w:val="32"/>
          <w:szCs w:val="32"/>
          <w:u w:val="none"/>
          <w:lang w:eastAsia="zh-CN"/>
        </w:rPr>
        <w:t>、</w:t>
      </w:r>
      <w:r>
        <w:rPr>
          <w:rFonts w:hint="eastAsia" w:ascii="仿宋" w:hAnsi="仿宋" w:eastAsia="仿宋" w:cs="仿宋"/>
          <w:b w:val="0"/>
          <w:bCs w:val="0"/>
          <w:spacing w:val="-4"/>
          <w:sz w:val="32"/>
          <w:szCs w:val="32"/>
          <w:u w:val="none"/>
          <w:lang w:val="en-US" w:eastAsia="zh-CN"/>
        </w:rPr>
        <w:t>计量检定和校验证书、现场踏勘</w:t>
      </w:r>
      <w:r>
        <w:rPr>
          <w:rFonts w:ascii="仿宋" w:hAnsi="仿宋" w:eastAsia="仿宋" w:cs="仿宋"/>
          <w:b w:val="0"/>
          <w:bCs w:val="0"/>
          <w:spacing w:val="-4"/>
          <w:sz w:val="32"/>
          <w:szCs w:val="32"/>
          <w:u w:val="none"/>
          <w:lang w:eastAsia="zh-CN"/>
        </w:rPr>
        <w:t>的方式，对开展职业健康检查的设备种类及数量能否满足开展相应职业健康检查的要求进行</w:t>
      </w:r>
      <w:r>
        <w:rPr>
          <w:rFonts w:hint="eastAsia" w:ascii="仿宋" w:hAnsi="仿宋" w:eastAsia="仿宋" w:cs="仿宋"/>
          <w:b w:val="0"/>
          <w:bCs w:val="0"/>
          <w:spacing w:val="-4"/>
          <w:sz w:val="32"/>
          <w:szCs w:val="32"/>
          <w:u w:val="none"/>
          <w:lang w:eastAsia="zh-CN"/>
        </w:rPr>
        <w:t>核</w:t>
      </w:r>
      <w:r>
        <w:rPr>
          <w:rFonts w:ascii="仿宋" w:hAnsi="仿宋" w:eastAsia="仿宋" w:cs="仿宋"/>
          <w:b w:val="0"/>
          <w:bCs w:val="0"/>
          <w:spacing w:val="-4"/>
          <w:sz w:val="32"/>
          <w:szCs w:val="32"/>
          <w:u w:val="none"/>
          <w:lang w:eastAsia="zh-CN"/>
        </w:rPr>
        <w:t>查</w:t>
      </w:r>
      <w:r>
        <w:rPr>
          <w:rFonts w:hint="eastAsia" w:ascii="仿宋" w:hAnsi="仿宋" w:eastAsia="仿宋" w:cs="仿宋"/>
          <w:b w:val="0"/>
          <w:bCs w:val="0"/>
          <w:spacing w:val="-4"/>
          <w:sz w:val="32"/>
          <w:szCs w:val="32"/>
          <w:u w:val="none"/>
          <w:lang w:eastAsia="zh-CN"/>
        </w:rPr>
        <w:t>；</w:t>
      </w:r>
      <w:r>
        <w:rPr>
          <w:rFonts w:hint="eastAsia" w:ascii="仿宋" w:hAnsi="仿宋" w:eastAsia="仿宋" w:cs="仿宋"/>
          <w:b w:val="0"/>
          <w:bCs w:val="0"/>
          <w:spacing w:val="-4"/>
          <w:sz w:val="32"/>
          <w:szCs w:val="32"/>
          <w:u w:val="none"/>
          <w:lang w:val="en-US" w:eastAsia="zh-CN"/>
        </w:rPr>
        <w:t>通过现场踏勘的方式对工作场所配置进行检查</w:t>
      </w:r>
      <w:r>
        <w:rPr>
          <w:rFonts w:ascii="仿宋" w:hAnsi="仿宋" w:eastAsia="仿宋" w:cs="仿宋"/>
          <w:b w:val="0"/>
          <w:bCs w:val="0"/>
          <w:spacing w:val="-4"/>
          <w:sz w:val="32"/>
          <w:szCs w:val="32"/>
          <w:u w:val="none"/>
          <w:lang w:eastAsia="zh-CN"/>
        </w:rPr>
        <w:t>。</w:t>
      </w:r>
      <w:r>
        <w:rPr>
          <w:rFonts w:hint="eastAsia" w:ascii="仿宋" w:hAnsi="仿宋" w:eastAsia="仿宋" w:cs="仿宋"/>
          <w:b w:val="0"/>
          <w:bCs w:val="0"/>
          <w:spacing w:val="-4"/>
          <w:sz w:val="32"/>
          <w:szCs w:val="32"/>
          <w:u w:val="none"/>
          <w:lang w:val="en-US" w:eastAsia="zh-CN"/>
        </w:rPr>
        <w:t>考核用表参见附表3-5。</w:t>
      </w:r>
    </w:p>
    <w:p w14:paraId="6C16B458">
      <w:pPr>
        <w:keepNext w:val="0"/>
        <w:keepLines w:val="0"/>
        <w:pageBreakBefore w:val="0"/>
        <w:widowControl w:val="0"/>
        <w:kinsoku/>
        <w:wordWrap/>
        <w:overflowPunct/>
        <w:topLinePunct w:val="0"/>
        <w:autoSpaceDE/>
        <w:autoSpaceDN/>
        <w:bidi w:val="0"/>
        <w:adjustRightInd/>
        <w:snapToGrid/>
        <w:spacing w:line="560" w:lineRule="exact"/>
        <w:ind w:firstLine="624" w:firstLineChars="200"/>
        <w:jc w:val="both"/>
        <w:textAlignment w:val="auto"/>
        <w:rPr>
          <w:rFonts w:ascii="仿宋" w:hAnsi="仿宋" w:eastAsia="仿宋" w:cs="仿宋"/>
          <w:b w:val="0"/>
          <w:bCs w:val="0"/>
          <w:spacing w:val="-4"/>
          <w:sz w:val="32"/>
          <w:szCs w:val="32"/>
          <w:u w:val="none"/>
          <w:lang w:eastAsia="zh-CN"/>
        </w:rPr>
      </w:pPr>
      <w:r>
        <w:rPr>
          <w:rFonts w:ascii="仿宋" w:hAnsi="仿宋" w:eastAsia="仿宋" w:cs="仿宋"/>
          <w:b w:val="0"/>
          <w:bCs w:val="0"/>
          <w:spacing w:val="-4"/>
          <w:sz w:val="32"/>
          <w:szCs w:val="32"/>
          <w:u w:val="none"/>
          <w:lang w:eastAsia="zh-CN"/>
        </w:rPr>
        <w:t>1.粉尘类：高千伏X射线机或数字化X射线机（DR）、肺功能仪等。</w:t>
      </w:r>
    </w:p>
    <w:p w14:paraId="12C46EC5">
      <w:pPr>
        <w:keepNext w:val="0"/>
        <w:keepLines w:val="0"/>
        <w:pageBreakBefore w:val="0"/>
        <w:widowControl w:val="0"/>
        <w:kinsoku/>
        <w:wordWrap/>
        <w:overflowPunct/>
        <w:topLinePunct w:val="0"/>
        <w:autoSpaceDE/>
        <w:autoSpaceDN/>
        <w:bidi w:val="0"/>
        <w:adjustRightInd/>
        <w:snapToGrid/>
        <w:spacing w:line="560" w:lineRule="exact"/>
        <w:ind w:firstLine="624" w:firstLineChars="200"/>
        <w:jc w:val="both"/>
        <w:textAlignment w:val="auto"/>
        <w:rPr>
          <w:rFonts w:ascii="仿宋" w:hAnsi="仿宋" w:eastAsia="仿宋" w:cs="仿宋"/>
          <w:b w:val="0"/>
          <w:bCs w:val="0"/>
          <w:spacing w:val="-4"/>
          <w:sz w:val="32"/>
          <w:szCs w:val="32"/>
          <w:u w:val="none"/>
          <w:lang w:eastAsia="zh-CN"/>
        </w:rPr>
      </w:pPr>
      <w:r>
        <w:rPr>
          <w:rFonts w:ascii="仿宋" w:hAnsi="仿宋" w:eastAsia="仿宋" w:cs="仿宋"/>
          <w:b w:val="0"/>
          <w:bCs w:val="0"/>
          <w:spacing w:val="-4"/>
          <w:sz w:val="32"/>
          <w:szCs w:val="32"/>
          <w:u w:val="none"/>
          <w:lang w:eastAsia="zh-CN"/>
        </w:rPr>
        <w:t>2.化学因素类：根据各职业健康检查机构化学因素的体检范围，配备相应的设备或满足</w:t>
      </w:r>
      <w:r>
        <w:rPr>
          <w:rFonts w:hint="eastAsia" w:ascii="仿宋" w:hAnsi="仿宋" w:eastAsia="仿宋" w:cs="仿宋"/>
          <w:b w:val="0"/>
          <w:bCs w:val="0"/>
          <w:spacing w:val="-4"/>
          <w:sz w:val="32"/>
          <w:szCs w:val="32"/>
          <w:u w:val="none"/>
          <w:lang w:eastAsia="zh-CN"/>
        </w:rPr>
        <w:t>我</w:t>
      </w:r>
      <w:r>
        <w:rPr>
          <w:rFonts w:ascii="仿宋" w:hAnsi="仿宋" w:eastAsia="仿宋" w:cs="仿宋"/>
          <w:b w:val="0"/>
          <w:bCs w:val="0"/>
          <w:spacing w:val="-4"/>
          <w:sz w:val="32"/>
          <w:szCs w:val="32"/>
          <w:u w:val="none"/>
          <w:lang w:eastAsia="zh-CN"/>
        </w:rPr>
        <w:t>省职业健康检查机构备案管理办法的要求。</w:t>
      </w:r>
    </w:p>
    <w:p w14:paraId="0A30430D">
      <w:pPr>
        <w:keepNext w:val="0"/>
        <w:keepLines w:val="0"/>
        <w:pageBreakBefore w:val="0"/>
        <w:widowControl w:val="0"/>
        <w:kinsoku/>
        <w:wordWrap/>
        <w:overflowPunct/>
        <w:topLinePunct w:val="0"/>
        <w:autoSpaceDE/>
        <w:autoSpaceDN/>
        <w:bidi w:val="0"/>
        <w:adjustRightInd/>
        <w:snapToGrid/>
        <w:spacing w:line="560" w:lineRule="exact"/>
        <w:ind w:firstLine="624" w:firstLineChars="200"/>
        <w:jc w:val="both"/>
        <w:textAlignment w:val="auto"/>
        <w:rPr>
          <w:rFonts w:ascii="仿宋" w:hAnsi="仿宋" w:eastAsia="仿宋" w:cs="仿宋"/>
          <w:b w:val="0"/>
          <w:bCs w:val="0"/>
          <w:spacing w:val="-4"/>
          <w:sz w:val="32"/>
          <w:szCs w:val="32"/>
          <w:u w:val="none"/>
          <w:lang w:eastAsia="zh-CN"/>
        </w:rPr>
      </w:pPr>
      <w:r>
        <w:rPr>
          <w:rFonts w:ascii="仿宋" w:hAnsi="仿宋" w:eastAsia="仿宋" w:cs="仿宋"/>
          <w:b w:val="0"/>
          <w:bCs w:val="0"/>
          <w:spacing w:val="-4"/>
          <w:sz w:val="32"/>
          <w:szCs w:val="32"/>
          <w:u w:val="none"/>
          <w:lang w:eastAsia="zh-CN"/>
        </w:rPr>
        <w:t>3.物理因素：根据各职业健康检查机构物理因素的体检范围，配备相应的设备</w:t>
      </w:r>
      <w:r>
        <w:rPr>
          <w:rFonts w:hint="eastAsia" w:ascii="仿宋" w:hAnsi="仿宋" w:eastAsia="仿宋" w:cs="仿宋"/>
          <w:b w:val="0"/>
          <w:bCs w:val="0"/>
          <w:spacing w:val="-4"/>
          <w:sz w:val="32"/>
          <w:szCs w:val="32"/>
          <w:u w:val="none"/>
          <w:lang w:eastAsia="zh-CN"/>
        </w:rPr>
        <w:t>；</w:t>
      </w:r>
      <w:r>
        <w:rPr>
          <w:rFonts w:ascii="仿宋" w:hAnsi="仿宋" w:eastAsia="仿宋" w:cs="仿宋"/>
          <w:b w:val="0"/>
          <w:bCs w:val="0"/>
          <w:spacing w:val="-4"/>
          <w:sz w:val="32"/>
          <w:szCs w:val="32"/>
          <w:u w:val="none"/>
          <w:lang w:eastAsia="zh-CN"/>
        </w:rPr>
        <w:t>如备案机构开展噪声作业人员体检，应配备纯音电测听仪、隔音测听室等。</w:t>
      </w:r>
    </w:p>
    <w:p w14:paraId="5FFB6CE3">
      <w:pPr>
        <w:keepNext w:val="0"/>
        <w:keepLines w:val="0"/>
        <w:pageBreakBefore w:val="0"/>
        <w:widowControl w:val="0"/>
        <w:kinsoku/>
        <w:wordWrap/>
        <w:overflowPunct/>
        <w:topLinePunct w:val="0"/>
        <w:autoSpaceDE/>
        <w:autoSpaceDN/>
        <w:bidi w:val="0"/>
        <w:adjustRightInd/>
        <w:snapToGrid/>
        <w:spacing w:line="560" w:lineRule="exact"/>
        <w:ind w:firstLine="624" w:firstLineChars="200"/>
        <w:jc w:val="both"/>
        <w:textAlignment w:val="auto"/>
        <w:rPr>
          <w:rFonts w:ascii="仿宋" w:hAnsi="仿宋" w:eastAsia="仿宋" w:cs="仿宋"/>
          <w:b w:val="0"/>
          <w:bCs w:val="0"/>
          <w:spacing w:val="-4"/>
          <w:sz w:val="32"/>
          <w:szCs w:val="32"/>
          <w:u w:val="none"/>
          <w:lang w:eastAsia="zh-CN"/>
        </w:rPr>
      </w:pPr>
      <w:r>
        <w:rPr>
          <w:rFonts w:ascii="仿宋" w:hAnsi="仿宋" w:eastAsia="仿宋" w:cs="仿宋"/>
          <w:b w:val="0"/>
          <w:bCs w:val="0"/>
          <w:spacing w:val="-4"/>
          <w:sz w:val="32"/>
          <w:szCs w:val="32"/>
          <w:u w:val="none"/>
          <w:lang w:eastAsia="zh-CN"/>
        </w:rPr>
        <w:t>4.生物因素类：根据各职业健康检查机构生物因素的体检范围，配备相应的设备</w:t>
      </w:r>
      <w:r>
        <w:rPr>
          <w:rFonts w:hint="eastAsia" w:ascii="仿宋" w:hAnsi="仿宋" w:eastAsia="仿宋" w:cs="仿宋"/>
          <w:b w:val="0"/>
          <w:bCs w:val="0"/>
          <w:spacing w:val="-4"/>
          <w:sz w:val="32"/>
          <w:szCs w:val="32"/>
          <w:u w:val="none"/>
          <w:lang w:eastAsia="zh-CN"/>
        </w:rPr>
        <w:t>；</w:t>
      </w:r>
      <w:r>
        <w:rPr>
          <w:rFonts w:ascii="仿宋" w:hAnsi="仿宋" w:eastAsia="仿宋" w:cs="仿宋"/>
          <w:b w:val="0"/>
          <w:bCs w:val="0"/>
          <w:spacing w:val="-4"/>
          <w:sz w:val="32"/>
          <w:szCs w:val="32"/>
          <w:u w:val="none"/>
          <w:lang w:eastAsia="zh-CN"/>
        </w:rPr>
        <w:t>如备案机构开展接触布鲁氏菌作业人员的体检，应配备光学显微镜、恒温培养箱、二氧化碳培养箱、净化工作台、高压蒸汽灭菌器、电热鼓风干燥箱、高速离心机、恒温水槽或水浴锅等。</w:t>
      </w:r>
    </w:p>
    <w:p w14:paraId="05F9648C">
      <w:pPr>
        <w:keepNext w:val="0"/>
        <w:keepLines w:val="0"/>
        <w:pageBreakBefore w:val="0"/>
        <w:widowControl w:val="0"/>
        <w:kinsoku/>
        <w:wordWrap/>
        <w:overflowPunct/>
        <w:topLinePunct w:val="0"/>
        <w:autoSpaceDE/>
        <w:autoSpaceDN/>
        <w:bidi w:val="0"/>
        <w:adjustRightInd/>
        <w:snapToGrid/>
        <w:spacing w:line="560" w:lineRule="exact"/>
        <w:ind w:firstLine="624" w:firstLineChars="200"/>
        <w:jc w:val="both"/>
        <w:textAlignment w:val="auto"/>
        <w:rPr>
          <w:rFonts w:hint="eastAsia" w:ascii="楷体" w:hAnsi="楷体" w:eastAsia="楷体" w:cs="楷体"/>
          <w:b w:val="0"/>
          <w:bCs w:val="0"/>
          <w:spacing w:val="-4"/>
          <w:sz w:val="32"/>
          <w:szCs w:val="32"/>
          <w:u w:val="none"/>
          <w:lang w:val="en-US" w:eastAsia="zh-CN"/>
        </w:rPr>
      </w:pPr>
      <w:r>
        <w:rPr>
          <w:rFonts w:hint="eastAsia" w:ascii="楷体" w:hAnsi="楷体" w:eastAsia="楷体" w:cs="楷体"/>
          <w:b w:val="0"/>
          <w:bCs w:val="0"/>
          <w:spacing w:val="-4"/>
          <w:sz w:val="32"/>
          <w:szCs w:val="32"/>
          <w:u w:val="none"/>
          <w:lang w:eastAsia="zh-CN"/>
        </w:rPr>
        <w:t>（</w:t>
      </w:r>
      <w:r>
        <w:rPr>
          <w:rFonts w:hint="eastAsia" w:ascii="楷体" w:hAnsi="楷体" w:eastAsia="楷体" w:cs="楷体"/>
          <w:b w:val="0"/>
          <w:bCs w:val="0"/>
          <w:spacing w:val="-4"/>
          <w:sz w:val="32"/>
          <w:szCs w:val="32"/>
          <w:u w:val="none"/>
          <w:lang w:val="en-US" w:eastAsia="zh-CN"/>
        </w:rPr>
        <w:t>三</w:t>
      </w:r>
      <w:r>
        <w:rPr>
          <w:rFonts w:hint="eastAsia" w:ascii="楷体" w:hAnsi="楷体" w:eastAsia="楷体" w:cs="楷体"/>
          <w:b w:val="0"/>
          <w:bCs w:val="0"/>
          <w:spacing w:val="-4"/>
          <w:sz w:val="32"/>
          <w:szCs w:val="32"/>
          <w:u w:val="none"/>
          <w:lang w:eastAsia="zh-CN"/>
        </w:rPr>
        <w:t>）</w:t>
      </w:r>
      <w:r>
        <w:rPr>
          <w:rFonts w:hint="eastAsia" w:ascii="楷体" w:hAnsi="楷体" w:eastAsia="楷体" w:cs="楷体"/>
          <w:b w:val="0"/>
          <w:bCs w:val="0"/>
          <w:spacing w:val="-4"/>
          <w:sz w:val="32"/>
          <w:szCs w:val="32"/>
          <w:u w:val="none"/>
          <w:lang w:val="en-US" w:eastAsia="zh-CN"/>
        </w:rPr>
        <w:t>个人体检报告和总结报告质量、职业健康检查档案管理</w:t>
      </w:r>
    </w:p>
    <w:p w14:paraId="77248E55">
      <w:pPr>
        <w:keepNext w:val="0"/>
        <w:keepLines w:val="0"/>
        <w:pageBreakBefore w:val="0"/>
        <w:widowControl w:val="0"/>
        <w:kinsoku/>
        <w:wordWrap/>
        <w:overflowPunct/>
        <w:topLinePunct w:val="0"/>
        <w:autoSpaceDE/>
        <w:autoSpaceDN/>
        <w:bidi w:val="0"/>
        <w:adjustRightInd/>
        <w:snapToGrid/>
        <w:spacing w:line="560" w:lineRule="exact"/>
        <w:ind w:firstLine="624" w:firstLineChars="200"/>
        <w:jc w:val="both"/>
        <w:textAlignment w:val="auto"/>
        <w:rPr>
          <w:rFonts w:hint="default" w:ascii="仿宋" w:hAnsi="仿宋" w:eastAsia="仿宋" w:cs="仿宋"/>
          <w:b w:val="0"/>
          <w:bCs w:val="0"/>
          <w:snapToGrid/>
          <w:spacing w:val="-4"/>
          <w:kern w:val="2"/>
          <w:sz w:val="32"/>
          <w:szCs w:val="32"/>
          <w:u w:val="none"/>
          <w:lang w:val="en-US" w:eastAsia="zh-CN"/>
        </w:rPr>
      </w:pPr>
      <w:r>
        <w:rPr>
          <w:rFonts w:hint="eastAsia" w:ascii="仿宋" w:hAnsi="仿宋" w:eastAsia="仿宋" w:cs="仿宋"/>
          <w:b w:val="0"/>
          <w:bCs w:val="0"/>
          <w:snapToGrid/>
          <w:spacing w:val="-4"/>
          <w:kern w:val="2"/>
          <w:sz w:val="32"/>
          <w:szCs w:val="32"/>
          <w:u w:val="none"/>
          <w:lang w:val="en-US" w:eastAsia="zh-CN"/>
        </w:rPr>
        <w:t>现场抽取50份个人体检表，抽样时尽量包含职业健康检查机构已开展的所有备案类别，从职业病危害因素识别、职业健康检查项目确定、问诊及体格检查、必检项目完整性、检查项目结果描述规范性和结论准确性、个人体检结论正确性、处理意见有针对性、相关人员签名或签章规范、个人体检表是否盖有机构公章等方面对个人体检表进行质量考核。</w:t>
      </w:r>
      <w:r>
        <w:rPr>
          <w:rFonts w:hint="eastAsia" w:ascii="仿宋" w:hAnsi="仿宋" w:eastAsia="仿宋" w:cs="仿宋"/>
          <w:b w:val="0"/>
          <w:bCs w:val="0"/>
          <w:spacing w:val="-4"/>
          <w:sz w:val="32"/>
          <w:szCs w:val="32"/>
          <w:u w:val="none"/>
          <w:lang w:val="en-US" w:eastAsia="zh-CN"/>
        </w:rPr>
        <w:t>考核用表参见附表8。</w:t>
      </w:r>
    </w:p>
    <w:p w14:paraId="75CF907F">
      <w:pPr>
        <w:keepNext w:val="0"/>
        <w:keepLines w:val="0"/>
        <w:pageBreakBefore w:val="0"/>
        <w:widowControl w:val="0"/>
        <w:kinsoku/>
        <w:wordWrap/>
        <w:overflowPunct/>
        <w:topLinePunct w:val="0"/>
        <w:autoSpaceDE/>
        <w:autoSpaceDN/>
        <w:bidi w:val="0"/>
        <w:adjustRightInd/>
        <w:snapToGrid/>
        <w:spacing w:line="560" w:lineRule="exact"/>
        <w:ind w:firstLine="624" w:firstLineChars="200"/>
        <w:jc w:val="both"/>
        <w:textAlignment w:val="auto"/>
        <w:rPr>
          <w:rFonts w:hint="default" w:ascii="仿宋" w:hAnsi="仿宋" w:eastAsia="仿宋" w:cs="仿宋"/>
          <w:b w:val="0"/>
          <w:bCs w:val="0"/>
          <w:snapToGrid/>
          <w:spacing w:val="-4"/>
          <w:kern w:val="2"/>
          <w:sz w:val="32"/>
          <w:szCs w:val="32"/>
          <w:u w:val="none"/>
          <w:lang w:val="en-US" w:eastAsia="zh-CN"/>
        </w:rPr>
      </w:pPr>
      <w:r>
        <w:rPr>
          <w:rFonts w:hint="eastAsia" w:ascii="仿宋" w:hAnsi="仿宋" w:eastAsia="仿宋" w:cs="仿宋"/>
          <w:b w:val="0"/>
          <w:bCs w:val="0"/>
          <w:snapToGrid/>
          <w:spacing w:val="-4"/>
          <w:kern w:val="2"/>
          <w:sz w:val="32"/>
          <w:szCs w:val="32"/>
          <w:u w:val="none"/>
          <w:lang w:val="en-US" w:eastAsia="zh-CN"/>
        </w:rPr>
        <w:t>现场抽查总结报告，从总结报告格式规范性、报告依据引用准确性、检查项目及报告内容完整性、重点是否突出、总结报告出具的时效性、签章和公章使用规范性等方面进行质量考核。</w:t>
      </w:r>
    </w:p>
    <w:p w14:paraId="44A82618">
      <w:pPr>
        <w:keepNext w:val="0"/>
        <w:keepLines w:val="0"/>
        <w:pageBreakBefore w:val="0"/>
        <w:widowControl w:val="0"/>
        <w:kinsoku/>
        <w:wordWrap/>
        <w:overflowPunct/>
        <w:topLinePunct w:val="0"/>
        <w:autoSpaceDE/>
        <w:autoSpaceDN/>
        <w:bidi w:val="0"/>
        <w:adjustRightInd/>
        <w:snapToGrid/>
        <w:spacing w:line="560" w:lineRule="exact"/>
        <w:ind w:firstLine="624" w:firstLineChars="200"/>
        <w:jc w:val="both"/>
        <w:textAlignment w:val="auto"/>
        <w:rPr>
          <w:rFonts w:hint="default" w:ascii="仿宋" w:hAnsi="仿宋" w:eastAsia="仿宋" w:cs="仿宋"/>
          <w:b w:val="0"/>
          <w:bCs w:val="0"/>
          <w:snapToGrid/>
          <w:spacing w:val="-4"/>
          <w:kern w:val="2"/>
          <w:sz w:val="32"/>
          <w:szCs w:val="32"/>
          <w:u w:val="none"/>
          <w:lang w:val="en-US" w:eastAsia="zh-CN"/>
        </w:rPr>
      </w:pPr>
      <w:r>
        <w:rPr>
          <w:rFonts w:hint="eastAsia" w:ascii="仿宋" w:hAnsi="仿宋" w:eastAsia="仿宋" w:cs="仿宋"/>
          <w:b w:val="0"/>
          <w:bCs w:val="0"/>
          <w:snapToGrid/>
          <w:spacing w:val="-4"/>
          <w:kern w:val="2"/>
          <w:sz w:val="32"/>
          <w:szCs w:val="32"/>
          <w:u w:val="none"/>
          <w:lang w:val="en-US" w:eastAsia="zh-CN"/>
        </w:rPr>
        <w:t>现场抽查职业健康检查档案，从体检协议内容的完整性、用人单位提交的资料、确认的职业病危害因素与用人单位提交的危害因素一致性、职业病危害因素对应的体检项目的准确性、总结报告及其校核、审核记录、告知记录、签收记录、职业病报告卡报送记录、职业健康检查档案管理及专用档案室的配备等方面进行质量考核。</w:t>
      </w:r>
    </w:p>
    <w:p w14:paraId="3B6430A3">
      <w:pPr>
        <w:keepNext w:val="0"/>
        <w:keepLines w:val="0"/>
        <w:pageBreakBefore w:val="0"/>
        <w:widowControl w:val="0"/>
        <w:kinsoku/>
        <w:wordWrap/>
        <w:overflowPunct/>
        <w:topLinePunct w:val="0"/>
        <w:autoSpaceDE/>
        <w:autoSpaceDN/>
        <w:bidi w:val="0"/>
        <w:adjustRightInd/>
        <w:snapToGrid/>
        <w:spacing w:line="560" w:lineRule="exact"/>
        <w:ind w:firstLine="624" w:firstLineChars="200"/>
        <w:jc w:val="both"/>
        <w:textAlignment w:val="auto"/>
        <w:rPr>
          <w:rFonts w:hint="eastAsia" w:ascii="楷体" w:hAnsi="楷体" w:eastAsia="楷体" w:cs="楷体"/>
          <w:b w:val="0"/>
          <w:bCs w:val="0"/>
          <w:spacing w:val="-4"/>
          <w:sz w:val="32"/>
          <w:szCs w:val="32"/>
          <w:u w:val="none"/>
          <w:lang w:eastAsia="zh-CN"/>
        </w:rPr>
      </w:pPr>
      <w:r>
        <w:rPr>
          <w:rFonts w:hint="eastAsia" w:ascii="楷体" w:hAnsi="楷体" w:eastAsia="楷体" w:cs="楷体"/>
          <w:b w:val="0"/>
          <w:bCs w:val="0"/>
          <w:spacing w:val="-4"/>
          <w:sz w:val="32"/>
          <w:szCs w:val="32"/>
          <w:u w:val="none"/>
          <w:lang w:eastAsia="zh-CN"/>
        </w:rPr>
        <w:t>（</w:t>
      </w:r>
      <w:r>
        <w:rPr>
          <w:rFonts w:hint="eastAsia" w:ascii="楷体" w:hAnsi="楷体" w:eastAsia="楷体" w:cs="楷体"/>
          <w:b w:val="0"/>
          <w:bCs w:val="0"/>
          <w:spacing w:val="-4"/>
          <w:sz w:val="32"/>
          <w:szCs w:val="32"/>
          <w:u w:val="none"/>
          <w:lang w:val="en-US" w:eastAsia="zh-CN"/>
        </w:rPr>
        <w:t>四</w:t>
      </w:r>
      <w:r>
        <w:rPr>
          <w:rFonts w:hint="eastAsia" w:ascii="楷体" w:hAnsi="楷体" w:eastAsia="楷体" w:cs="楷体"/>
          <w:b w:val="0"/>
          <w:bCs w:val="0"/>
          <w:spacing w:val="-4"/>
          <w:sz w:val="32"/>
          <w:szCs w:val="32"/>
          <w:u w:val="none"/>
          <w:lang w:eastAsia="zh-CN"/>
        </w:rPr>
        <w:t>）关键项技术水平</w:t>
      </w:r>
    </w:p>
    <w:p w14:paraId="0C9D9BE2">
      <w:pPr>
        <w:keepNext w:val="0"/>
        <w:keepLines w:val="0"/>
        <w:pageBreakBefore w:val="0"/>
        <w:widowControl w:val="0"/>
        <w:kinsoku/>
        <w:wordWrap/>
        <w:overflowPunct/>
        <w:topLinePunct w:val="0"/>
        <w:autoSpaceDE/>
        <w:autoSpaceDN/>
        <w:bidi w:val="0"/>
        <w:adjustRightInd/>
        <w:snapToGrid/>
        <w:spacing w:line="560" w:lineRule="exact"/>
        <w:ind w:firstLine="624" w:firstLineChars="200"/>
        <w:jc w:val="both"/>
        <w:textAlignment w:val="auto"/>
        <w:rPr>
          <w:rFonts w:ascii="仿宋" w:hAnsi="仿宋" w:eastAsia="仿宋" w:cs="仿宋"/>
          <w:b w:val="0"/>
          <w:bCs w:val="0"/>
          <w:spacing w:val="-4"/>
          <w:sz w:val="32"/>
          <w:szCs w:val="32"/>
          <w:u w:val="none"/>
          <w:lang w:eastAsia="zh-CN"/>
        </w:rPr>
      </w:pPr>
      <w:r>
        <w:rPr>
          <w:rFonts w:ascii="仿宋" w:hAnsi="仿宋" w:eastAsia="仿宋" w:cs="仿宋"/>
          <w:b w:val="0"/>
          <w:bCs w:val="0"/>
          <w:spacing w:val="-4"/>
          <w:sz w:val="32"/>
          <w:szCs w:val="32"/>
          <w:u w:val="none"/>
          <w:lang w:eastAsia="zh-CN"/>
        </w:rPr>
        <w:t>接尘人员胸片正确判断率、噪声听力图谱正确判断率、血铅实验室间比对结果为关键项。对出现一个及以上的关键项不符合情况的职业健康检查机构，直接判定为机构不合格。</w:t>
      </w:r>
    </w:p>
    <w:p w14:paraId="0DB67AE7">
      <w:pPr>
        <w:keepNext w:val="0"/>
        <w:keepLines w:val="0"/>
        <w:pageBreakBefore w:val="0"/>
        <w:widowControl w:val="0"/>
        <w:kinsoku/>
        <w:wordWrap/>
        <w:overflowPunct/>
        <w:topLinePunct w:val="0"/>
        <w:autoSpaceDE/>
        <w:autoSpaceDN/>
        <w:bidi w:val="0"/>
        <w:adjustRightInd/>
        <w:snapToGrid/>
        <w:spacing w:line="560" w:lineRule="exact"/>
        <w:ind w:firstLine="624" w:firstLineChars="200"/>
        <w:jc w:val="both"/>
        <w:textAlignment w:val="auto"/>
        <w:rPr>
          <w:rFonts w:ascii="仿宋" w:hAnsi="仿宋" w:eastAsia="仿宋" w:cs="仿宋"/>
          <w:b w:val="0"/>
          <w:bCs w:val="0"/>
          <w:spacing w:val="-4"/>
          <w:sz w:val="32"/>
          <w:szCs w:val="32"/>
          <w:u w:val="none"/>
          <w:lang w:eastAsia="zh-CN"/>
        </w:rPr>
      </w:pPr>
      <w:r>
        <w:rPr>
          <w:rFonts w:ascii="仿宋" w:hAnsi="仿宋" w:eastAsia="仿宋" w:cs="仿宋"/>
          <w:b w:val="0"/>
          <w:bCs w:val="0"/>
          <w:spacing w:val="-4"/>
          <w:sz w:val="32"/>
          <w:szCs w:val="32"/>
          <w:u w:val="none"/>
          <w:lang w:eastAsia="zh-CN"/>
        </w:rPr>
        <w:t>通过现场询问、现场实操、现场核实</w:t>
      </w:r>
      <w:r>
        <w:rPr>
          <w:rFonts w:hint="eastAsia" w:ascii="仿宋" w:hAnsi="仿宋" w:eastAsia="仿宋" w:cs="仿宋"/>
          <w:b w:val="0"/>
          <w:bCs w:val="0"/>
          <w:spacing w:val="-4"/>
          <w:sz w:val="32"/>
          <w:szCs w:val="32"/>
          <w:u w:val="none"/>
          <w:lang w:eastAsia="zh-CN"/>
        </w:rPr>
        <w:t>、</w:t>
      </w:r>
      <w:r>
        <w:rPr>
          <w:rFonts w:hint="eastAsia" w:ascii="仿宋" w:hAnsi="仿宋" w:eastAsia="仿宋" w:cs="仿宋"/>
          <w:b w:val="0"/>
          <w:bCs w:val="0"/>
          <w:spacing w:val="-4"/>
          <w:sz w:val="32"/>
          <w:szCs w:val="32"/>
          <w:u w:val="none"/>
          <w:lang w:val="en-US" w:eastAsia="zh-CN"/>
        </w:rPr>
        <w:t>集中考试</w:t>
      </w:r>
      <w:r>
        <w:rPr>
          <w:rFonts w:ascii="仿宋" w:hAnsi="仿宋" w:eastAsia="仿宋" w:cs="仿宋"/>
          <w:b w:val="0"/>
          <w:bCs w:val="0"/>
          <w:spacing w:val="-4"/>
          <w:sz w:val="32"/>
          <w:szCs w:val="32"/>
          <w:u w:val="none"/>
          <w:lang w:eastAsia="zh-CN"/>
        </w:rPr>
        <w:t>和实验室间比对等方式</w:t>
      </w:r>
      <w:r>
        <w:rPr>
          <w:rFonts w:hint="eastAsia" w:ascii="仿宋" w:hAnsi="仿宋" w:eastAsia="仿宋" w:cs="仿宋"/>
          <w:b w:val="0"/>
          <w:bCs w:val="0"/>
          <w:spacing w:val="-4"/>
          <w:sz w:val="32"/>
          <w:szCs w:val="32"/>
          <w:u w:val="none"/>
          <w:lang w:eastAsia="zh-CN"/>
        </w:rPr>
        <w:t>，</w:t>
      </w:r>
      <w:r>
        <w:rPr>
          <w:rFonts w:ascii="仿宋" w:hAnsi="仿宋" w:eastAsia="仿宋" w:cs="仿宋"/>
          <w:b w:val="0"/>
          <w:bCs w:val="0"/>
          <w:spacing w:val="-4"/>
          <w:sz w:val="32"/>
          <w:szCs w:val="32"/>
          <w:u w:val="none"/>
          <w:lang w:eastAsia="zh-CN"/>
        </w:rPr>
        <w:t>对重点职业病监测范围内的职业健康检查部分指标进行质量评估和考核。</w:t>
      </w:r>
    </w:p>
    <w:p w14:paraId="2EDC7FC2">
      <w:pPr>
        <w:keepNext w:val="0"/>
        <w:keepLines w:val="0"/>
        <w:pageBreakBefore w:val="0"/>
        <w:widowControl w:val="0"/>
        <w:kinsoku/>
        <w:wordWrap/>
        <w:overflowPunct/>
        <w:topLinePunct w:val="0"/>
        <w:autoSpaceDE/>
        <w:autoSpaceDN/>
        <w:bidi w:val="0"/>
        <w:adjustRightInd/>
        <w:snapToGrid/>
        <w:spacing w:line="560" w:lineRule="exact"/>
        <w:ind w:firstLine="624" w:firstLineChars="200"/>
        <w:jc w:val="both"/>
        <w:textAlignment w:val="auto"/>
        <w:rPr>
          <w:rFonts w:hint="eastAsia" w:ascii="仿宋" w:hAnsi="仿宋" w:eastAsia="仿宋" w:cs="仿宋"/>
          <w:b w:val="0"/>
          <w:bCs w:val="0"/>
          <w:spacing w:val="6"/>
          <w:sz w:val="31"/>
          <w:szCs w:val="31"/>
          <w:u w:val="none"/>
          <w:lang w:eastAsia="zh-CN"/>
        </w:rPr>
      </w:pPr>
      <w:r>
        <w:rPr>
          <w:rFonts w:ascii="仿宋" w:hAnsi="仿宋" w:eastAsia="仿宋" w:cs="仿宋"/>
          <w:b w:val="0"/>
          <w:bCs w:val="0"/>
          <w:spacing w:val="-4"/>
          <w:sz w:val="32"/>
          <w:szCs w:val="32"/>
          <w:u w:val="none"/>
          <w:lang w:eastAsia="zh-CN"/>
        </w:rPr>
        <w:t>1.接尘人员职业健康检查：现场抽取50名接触粉尘人员的后前位X线胸片或DR片，不足50人的全部抽取，其中粉尘作业职业禁忌证或疑似尘肺病胸片不少于15人，不足15人的全部抽取，其余抽取含粉尘类体检结论为“复查”和“其他异常”的劳动者胸片</w:t>
      </w:r>
      <w:r>
        <w:rPr>
          <w:rFonts w:hint="eastAsia" w:ascii="仿宋" w:hAnsi="仿宋" w:eastAsia="仿宋" w:cs="仿宋"/>
          <w:b w:val="0"/>
          <w:bCs w:val="0"/>
          <w:spacing w:val="-4"/>
          <w:sz w:val="32"/>
          <w:szCs w:val="32"/>
          <w:u w:val="none"/>
          <w:lang w:eastAsia="zh-CN"/>
        </w:rPr>
        <w:t>，</w:t>
      </w:r>
      <w:r>
        <w:rPr>
          <w:rFonts w:hint="eastAsia" w:ascii="仿宋" w:hAnsi="仿宋" w:eastAsia="仿宋" w:cs="仿宋"/>
          <w:b w:val="0"/>
          <w:bCs w:val="0"/>
          <w:spacing w:val="-4"/>
          <w:sz w:val="32"/>
          <w:szCs w:val="32"/>
          <w:u w:val="none"/>
          <w:lang w:val="en-US" w:eastAsia="zh-CN"/>
        </w:rPr>
        <w:t>可</w:t>
      </w:r>
      <w:r>
        <w:rPr>
          <w:rFonts w:ascii="仿宋" w:hAnsi="仿宋" w:eastAsia="仿宋" w:cs="仿宋"/>
          <w:b w:val="0"/>
          <w:bCs w:val="0"/>
          <w:spacing w:val="-4"/>
          <w:sz w:val="32"/>
          <w:szCs w:val="32"/>
          <w:u w:val="none"/>
          <w:lang w:eastAsia="zh-CN"/>
        </w:rPr>
        <w:t>适当抽取一部分结论为“未见异常”劳动者</w:t>
      </w:r>
      <w:r>
        <w:rPr>
          <w:rFonts w:ascii="仿宋" w:hAnsi="仿宋" w:eastAsia="仿宋" w:cs="仿宋"/>
          <w:b w:val="0"/>
          <w:bCs w:val="0"/>
          <w:spacing w:val="6"/>
          <w:sz w:val="31"/>
          <w:szCs w:val="31"/>
          <w:u w:val="none"/>
        </w:rPr>
        <w:t>的胸片</w:t>
      </w:r>
      <w:r>
        <w:rPr>
          <w:rFonts w:hint="eastAsia" w:ascii="仿宋" w:hAnsi="仿宋" w:eastAsia="仿宋" w:cs="仿宋"/>
          <w:b w:val="0"/>
          <w:bCs w:val="0"/>
          <w:spacing w:val="6"/>
          <w:sz w:val="31"/>
          <w:szCs w:val="31"/>
          <w:u w:val="none"/>
          <w:lang w:eastAsia="zh-CN"/>
        </w:rPr>
        <w:t>。</w:t>
      </w:r>
    </w:p>
    <w:p w14:paraId="6A0D4893">
      <w:pPr>
        <w:keepNext w:val="0"/>
        <w:keepLines w:val="0"/>
        <w:pageBreakBefore w:val="0"/>
        <w:widowControl w:val="0"/>
        <w:kinsoku/>
        <w:wordWrap/>
        <w:overflowPunct/>
        <w:topLinePunct w:val="0"/>
        <w:autoSpaceDE/>
        <w:autoSpaceDN/>
        <w:bidi w:val="0"/>
        <w:adjustRightInd/>
        <w:snapToGrid/>
        <w:spacing w:line="560" w:lineRule="exact"/>
        <w:ind w:firstLine="624" w:firstLineChars="200"/>
        <w:jc w:val="both"/>
        <w:textAlignment w:val="auto"/>
        <w:rPr>
          <w:rFonts w:hint="default" w:ascii="仿宋" w:hAnsi="仿宋" w:eastAsia="仿宋" w:cs="仿宋"/>
          <w:b w:val="0"/>
          <w:bCs w:val="0"/>
          <w:spacing w:val="-4"/>
          <w:sz w:val="32"/>
          <w:szCs w:val="32"/>
          <w:u w:val="none"/>
          <w:lang w:val="en-US" w:eastAsia="zh-CN"/>
        </w:rPr>
      </w:pPr>
      <w:r>
        <w:rPr>
          <w:rFonts w:ascii="仿宋" w:hAnsi="仿宋" w:eastAsia="仿宋" w:cs="仿宋"/>
          <w:b w:val="0"/>
          <w:bCs w:val="0"/>
          <w:spacing w:val="-4"/>
          <w:sz w:val="32"/>
          <w:szCs w:val="32"/>
          <w:u w:val="none"/>
          <w:lang w:eastAsia="zh-CN"/>
        </w:rPr>
        <w:t>首先由专家组判定摄片质量，然后由专家进行读片，与机构主检医师的结论进行对比，正确判断率达到80%及以上为合格。</w:t>
      </w:r>
      <w:r>
        <w:rPr>
          <w:rFonts w:hint="eastAsia" w:ascii="仿宋" w:hAnsi="仿宋" w:eastAsia="仿宋" w:cs="仿宋"/>
          <w:b w:val="0"/>
          <w:bCs w:val="0"/>
          <w:spacing w:val="-4"/>
          <w:sz w:val="32"/>
          <w:szCs w:val="32"/>
          <w:u w:val="none"/>
          <w:lang w:val="en-US" w:eastAsia="zh-CN"/>
        </w:rPr>
        <w:t>考核用表参见附表9。</w:t>
      </w:r>
    </w:p>
    <w:p w14:paraId="1BFF0E64">
      <w:pPr>
        <w:keepNext w:val="0"/>
        <w:keepLines w:val="0"/>
        <w:pageBreakBefore w:val="0"/>
        <w:widowControl w:val="0"/>
        <w:kinsoku/>
        <w:wordWrap/>
        <w:overflowPunct/>
        <w:topLinePunct w:val="0"/>
        <w:autoSpaceDE/>
        <w:autoSpaceDN/>
        <w:bidi w:val="0"/>
        <w:adjustRightInd/>
        <w:snapToGrid/>
        <w:spacing w:line="560" w:lineRule="exact"/>
        <w:ind w:firstLine="624" w:firstLineChars="200"/>
        <w:jc w:val="both"/>
        <w:textAlignment w:val="auto"/>
        <w:rPr>
          <w:rFonts w:ascii="仿宋" w:hAnsi="仿宋" w:eastAsia="仿宋" w:cs="仿宋"/>
          <w:b w:val="0"/>
          <w:bCs w:val="0"/>
          <w:spacing w:val="-4"/>
          <w:sz w:val="32"/>
          <w:szCs w:val="32"/>
          <w:u w:val="none"/>
          <w:lang w:eastAsia="zh-CN"/>
        </w:rPr>
      </w:pPr>
      <w:r>
        <w:rPr>
          <w:rFonts w:hint="eastAsia" w:ascii="仿宋" w:hAnsi="仿宋" w:eastAsia="仿宋" w:cs="仿宋"/>
          <w:b w:val="0"/>
          <w:bCs w:val="0"/>
          <w:spacing w:val="-4"/>
          <w:sz w:val="32"/>
          <w:szCs w:val="32"/>
          <w:u w:val="none"/>
          <w:lang w:val="en-US" w:eastAsia="zh-CN"/>
        </w:rPr>
        <w:t>2</w:t>
      </w:r>
      <w:r>
        <w:rPr>
          <w:rFonts w:ascii="仿宋" w:hAnsi="仿宋" w:eastAsia="仿宋" w:cs="仿宋"/>
          <w:b w:val="0"/>
          <w:bCs w:val="0"/>
          <w:spacing w:val="-4"/>
          <w:sz w:val="32"/>
          <w:szCs w:val="32"/>
          <w:u w:val="none"/>
          <w:lang w:eastAsia="zh-CN"/>
        </w:rPr>
        <w:t>.接噪人员职业健康检查：一是现场考核纯音测听技术人员的操作</w:t>
      </w:r>
      <w:r>
        <w:rPr>
          <w:rFonts w:hint="eastAsia" w:ascii="仿宋" w:hAnsi="仿宋" w:eastAsia="仿宋" w:cs="仿宋"/>
          <w:b w:val="0"/>
          <w:bCs w:val="0"/>
          <w:spacing w:val="-4"/>
          <w:sz w:val="32"/>
          <w:szCs w:val="32"/>
          <w:u w:val="none"/>
          <w:lang w:eastAsia="zh-CN"/>
        </w:rPr>
        <w:t>；</w:t>
      </w:r>
      <w:r>
        <w:rPr>
          <w:rFonts w:ascii="仿宋" w:hAnsi="仿宋" w:eastAsia="仿宋" w:cs="仿宋"/>
          <w:b w:val="0"/>
          <w:bCs w:val="0"/>
          <w:spacing w:val="-4"/>
          <w:sz w:val="32"/>
          <w:szCs w:val="32"/>
          <w:u w:val="none"/>
          <w:lang w:eastAsia="zh-CN"/>
        </w:rPr>
        <w:t>二是</w:t>
      </w:r>
      <w:r>
        <w:rPr>
          <w:rFonts w:hint="eastAsia" w:ascii="仿宋" w:hAnsi="仿宋" w:eastAsia="仿宋" w:cs="仿宋"/>
          <w:b w:val="0"/>
          <w:bCs w:val="0"/>
          <w:spacing w:val="-4"/>
          <w:sz w:val="32"/>
          <w:szCs w:val="32"/>
          <w:u w:val="none"/>
          <w:lang w:val="en-US" w:eastAsia="zh-CN"/>
        </w:rPr>
        <w:t>采用集中考核的方式对职业健康检查机构主检医师</w:t>
      </w:r>
      <w:r>
        <w:rPr>
          <w:rFonts w:ascii="仿宋" w:hAnsi="仿宋" w:eastAsia="仿宋" w:cs="仿宋"/>
          <w:b w:val="0"/>
          <w:bCs w:val="0"/>
          <w:spacing w:val="-4"/>
          <w:sz w:val="32"/>
          <w:szCs w:val="32"/>
          <w:u w:val="none"/>
          <w:lang w:eastAsia="zh-CN"/>
        </w:rPr>
        <w:t>听力图谱</w:t>
      </w:r>
      <w:r>
        <w:rPr>
          <w:rFonts w:hint="eastAsia" w:ascii="仿宋" w:hAnsi="仿宋" w:eastAsia="仿宋" w:cs="仿宋"/>
          <w:b w:val="0"/>
          <w:bCs w:val="0"/>
          <w:spacing w:val="-4"/>
          <w:sz w:val="32"/>
          <w:szCs w:val="32"/>
          <w:u w:val="none"/>
          <w:lang w:val="en-US" w:eastAsia="zh-CN"/>
        </w:rPr>
        <w:t>判读能力进行考核</w:t>
      </w:r>
      <w:r>
        <w:rPr>
          <w:rFonts w:ascii="仿宋" w:hAnsi="仿宋" w:eastAsia="仿宋" w:cs="仿宋"/>
          <w:b w:val="0"/>
          <w:bCs w:val="0"/>
          <w:spacing w:val="-4"/>
          <w:sz w:val="32"/>
          <w:szCs w:val="32"/>
          <w:u w:val="none"/>
          <w:lang w:eastAsia="zh-CN"/>
        </w:rPr>
        <w:t>，20名接触噪声作业劳动者的</w:t>
      </w:r>
      <w:r>
        <w:rPr>
          <w:rFonts w:ascii="仿宋" w:hAnsi="仿宋" w:eastAsia="仿宋" w:cs="仿宋"/>
          <w:b w:val="0"/>
          <w:bCs w:val="0"/>
          <w:snapToGrid/>
          <w:spacing w:val="-4"/>
          <w:kern w:val="2"/>
          <w:sz w:val="32"/>
          <w:szCs w:val="32"/>
          <w:u w:val="none"/>
          <w:lang w:eastAsia="zh-CN"/>
        </w:rPr>
        <w:t>听力图谱及其对应的职业史及一般情况</w:t>
      </w:r>
      <w:r>
        <w:rPr>
          <w:rFonts w:hint="eastAsia" w:ascii="仿宋" w:hAnsi="仿宋" w:eastAsia="仿宋" w:cs="仿宋"/>
          <w:b w:val="0"/>
          <w:bCs w:val="0"/>
          <w:snapToGrid/>
          <w:spacing w:val="-4"/>
          <w:kern w:val="2"/>
          <w:sz w:val="32"/>
          <w:szCs w:val="32"/>
          <w:u w:val="none"/>
          <w:lang w:val="en-US" w:eastAsia="zh-CN"/>
        </w:rPr>
        <w:t>由</w:t>
      </w:r>
      <w:r>
        <w:rPr>
          <w:rFonts w:hint="eastAsia" w:ascii="仿宋" w:hAnsi="仿宋" w:eastAsia="仿宋" w:cs="仿宋"/>
          <w:b w:val="0"/>
          <w:bCs w:val="0"/>
          <w:sz w:val="32"/>
          <w:szCs w:val="32"/>
          <w:u w:val="none"/>
          <w:lang w:val="en-US" w:eastAsia="zh-CN"/>
        </w:rPr>
        <w:t>省质控中心提供；</w:t>
      </w:r>
      <w:r>
        <w:rPr>
          <w:rFonts w:ascii="仿宋" w:hAnsi="仿宋" w:eastAsia="仿宋" w:cs="仿宋"/>
          <w:b w:val="0"/>
          <w:bCs w:val="0"/>
          <w:spacing w:val="-4"/>
          <w:sz w:val="32"/>
          <w:szCs w:val="32"/>
          <w:u w:val="none"/>
          <w:lang w:eastAsia="zh-CN"/>
        </w:rPr>
        <w:t>三是</w:t>
      </w:r>
      <w:r>
        <w:rPr>
          <w:rFonts w:hint="eastAsia" w:ascii="仿宋" w:hAnsi="仿宋" w:eastAsia="仿宋" w:cs="仿宋"/>
          <w:b w:val="0"/>
          <w:bCs w:val="0"/>
          <w:spacing w:val="-4"/>
          <w:sz w:val="32"/>
          <w:szCs w:val="32"/>
          <w:u w:val="none"/>
          <w:lang w:val="en-US" w:eastAsia="zh-CN"/>
        </w:rPr>
        <w:t>现场</w:t>
      </w:r>
      <w:r>
        <w:rPr>
          <w:rFonts w:ascii="仿宋" w:hAnsi="仿宋" w:eastAsia="仿宋" w:cs="仿宋"/>
          <w:b w:val="0"/>
          <w:bCs w:val="0"/>
          <w:spacing w:val="-4"/>
          <w:sz w:val="32"/>
          <w:szCs w:val="32"/>
          <w:u w:val="none"/>
          <w:lang w:eastAsia="zh-CN"/>
        </w:rPr>
        <w:t>抽取</w:t>
      </w:r>
      <w:r>
        <w:rPr>
          <w:rFonts w:hint="eastAsia" w:ascii="仿宋" w:hAnsi="仿宋" w:eastAsia="仿宋" w:cs="仿宋"/>
          <w:b w:val="0"/>
          <w:bCs w:val="0"/>
          <w:spacing w:val="-4"/>
          <w:sz w:val="32"/>
          <w:szCs w:val="32"/>
          <w:u w:val="none"/>
          <w:lang w:val="en-US" w:eastAsia="zh-CN"/>
        </w:rPr>
        <w:t>职业健康检查机构现有</w:t>
      </w:r>
      <w:r>
        <w:rPr>
          <w:rFonts w:ascii="仿宋" w:hAnsi="仿宋" w:eastAsia="仿宋" w:cs="仿宋"/>
          <w:b w:val="0"/>
          <w:bCs w:val="0"/>
          <w:spacing w:val="-4"/>
          <w:sz w:val="32"/>
          <w:szCs w:val="32"/>
          <w:u w:val="none"/>
          <w:lang w:eastAsia="zh-CN"/>
        </w:rPr>
        <w:t>的50份接触噪声作业劳动者听力</w:t>
      </w:r>
      <w:r>
        <w:rPr>
          <w:rFonts w:hint="eastAsia" w:ascii="仿宋" w:hAnsi="仿宋" w:eastAsia="仿宋" w:cs="仿宋"/>
          <w:b w:val="0"/>
          <w:bCs w:val="0"/>
          <w:spacing w:val="-4"/>
          <w:sz w:val="32"/>
          <w:szCs w:val="32"/>
          <w:u w:val="none"/>
          <w:lang w:eastAsia="zh-CN"/>
        </w:rPr>
        <w:t>图谱</w:t>
      </w:r>
      <w:r>
        <w:rPr>
          <w:rFonts w:ascii="仿宋" w:hAnsi="仿宋" w:eastAsia="仿宋" w:cs="仿宋"/>
          <w:b w:val="0"/>
          <w:bCs w:val="0"/>
          <w:spacing w:val="-4"/>
          <w:sz w:val="32"/>
          <w:szCs w:val="32"/>
          <w:u w:val="none"/>
          <w:lang w:eastAsia="zh-CN"/>
        </w:rPr>
        <w:t>，其中噪声作业职业禁忌证、疑似噪声聋不少于15份，不足15人的全部抽取，其余可为正常</w:t>
      </w:r>
      <w:r>
        <w:rPr>
          <w:rFonts w:hint="eastAsia" w:ascii="仿宋" w:hAnsi="仿宋" w:eastAsia="仿宋" w:cs="仿宋"/>
          <w:b w:val="0"/>
          <w:bCs w:val="0"/>
          <w:spacing w:val="-4"/>
          <w:sz w:val="32"/>
          <w:szCs w:val="32"/>
          <w:u w:val="none"/>
          <w:lang w:eastAsia="zh-CN"/>
        </w:rPr>
        <w:t>、</w:t>
      </w:r>
      <w:r>
        <w:rPr>
          <w:rFonts w:ascii="仿宋" w:hAnsi="仿宋" w:eastAsia="仿宋" w:cs="仿宋"/>
          <w:b w:val="0"/>
          <w:bCs w:val="0"/>
          <w:spacing w:val="-4"/>
          <w:sz w:val="32"/>
          <w:szCs w:val="32"/>
          <w:u w:val="none"/>
          <w:lang w:eastAsia="zh-CN"/>
        </w:rPr>
        <w:t>其他异常</w:t>
      </w:r>
      <w:r>
        <w:rPr>
          <w:rFonts w:hint="eastAsia" w:ascii="仿宋" w:hAnsi="仿宋" w:eastAsia="仿宋" w:cs="仿宋"/>
          <w:b w:val="0"/>
          <w:bCs w:val="0"/>
          <w:spacing w:val="-4"/>
          <w:sz w:val="32"/>
          <w:szCs w:val="32"/>
          <w:u w:val="none"/>
          <w:lang w:val="en-US" w:eastAsia="zh-CN"/>
        </w:rPr>
        <w:t>或复查</w:t>
      </w:r>
      <w:r>
        <w:rPr>
          <w:rFonts w:ascii="仿宋" w:hAnsi="仿宋" w:eastAsia="仿宋" w:cs="仿宋"/>
          <w:b w:val="0"/>
          <w:bCs w:val="0"/>
          <w:spacing w:val="-4"/>
          <w:sz w:val="32"/>
          <w:szCs w:val="32"/>
          <w:u w:val="none"/>
          <w:lang w:eastAsia="zh-CN"/>
        </w:rPr>
        <w:t>的听力图谱。第二和第三种考核的正确判断率均达到90%及以上为合格。</w:t>
      </w:r>
      <w:r>
        <w:rPr>
          <w:rFonts w:hint="eastAsia" w:ascii="仿宋" w:hAnsi="仿宋" w:eastAsia="仿宋" w:cs="仿宋"/>
          <w:b w:val="0"/>
          <w:bCs w:val="0"/>
          <w:spacing w:val="-4"/>
          <w:sz w:val="32"/>
          <w:szCs w:val="32"/>
          <w:u w:val="none"/>
          <w:lang w:val="en-US" w:eastAsia="zh-CN"/>
        </w:rPr>
        <w:t>考核用表参见附表10。</w:t>
      </w:r>
    </w:p>
    <w:p w14:paraId="52A20A0D">
      <w:pPr>
        <w:keepNext w:val="0"/>
        <w:keepLines w:val="0"/>
        <w:pageBreakBefore w:val="0"/>
        <w:widowControl w:val="0"/>
        <w:kinsoku/>
        <w:wordWrap/>
        <w:overflowPunct/>
        <w:topLinePunct w:val="0"/>
        <w:autoSpaceDE/>
        <w:autoSpaceDN/>
        <w:bidi w:val="0"/>
        <w:adjustRightInd/>
        <w:snapToGrid/>
        <w:spacing w:line="560" w:lineRule="exact"/>
        <w:ind w:firstLine="624" w:firstLineChars="200"/>
        <w:jc w:val="both"/>
        <w:textAlignment w:val="auto"/>
        <w:rPr>
          <w:rFonts w:ascii="仿宋" w:hAnsi="仿宋" w:eastAsia="仿宋" w:cs="仿宋"/>
          <w:b w:val="0"/>
          <w:bCs w:val="0"/>
          <w:spacing w:val="-4"/>
          <w:sz w:val="32"/>
          <w:szCs w:val="32"/>
          <w:u w:val="none"/>
          <w:lang w:eastAsia="zh-CN"/>
        </w:rPr>
      </w:pPr>
      <w:r>
        <w:rPr>
          <w:rFonts w:hint="eastAsia" w:ascii="仿宋" w:hAnsi="仿宋" w:eastAsia="仿宋" w:cs="仿宋"/>
          <w:b w:val="0"/>
          <w:bCs w:val="0"/>
          <w:spacing w:val="-4"/>
          <w:sz w:val="32"/>
          <w:szCs w:val="32"/>
          <w:u w:val="none"/>
          <w:lang w:val="en-US" w:eastAsia="zh-CN"/>
        </w:rPr>
        <w:t>3</w:t>
      </w:r>
      <w:r>
        <w:rPr>
          <w:rFonts w:ascii="仿宋" w:hAnsi="仿宋" w:eastAsia="仿宋" w:cs="仿宋"/>
          <w:b w:val="0"/>
          <w:bCs w:val="0"/>
          <w:spacing w:val="-4"/>
          <w:sz w:val="32"/>
          <w:szCs w:val="32"/>
          <w:u w:val="none"/>
          <w:lang w:eastAsia="zh-CN"/>
        </w:rPr>
        <w:t>.接铅人员职业健康检查：向参加评估和考核的职业健康检查机构发放两个不同血铅水平的盲样，进行血铅盲样检测，全省范围应制备不少于4</w:t>
      </w:r>
      <w:r>
        <w:rPr>
          <w:rFonts w:hint="eastAsia" w:ascii="仿宋" w:hAnsi="仿宋" w:eastAsia="仿宋" w:cs="仿宋"/>
          <w:b w:val="0"/>
          <w:bCs w:val="0"/>
          <w:spacing w:val="-4"/>
          <w:sz w:val="32"/>
          <w:szCs w:val="32"/>
          <w:u w:val="none"/>
          <w:lang w:eastAsia="zh-CN"/>
        </w:rPr>
        <w:t>个</w:t>
      </w:r>
      <w:r>
        <w:rPr>
          <w:rFonts w:ascii="仿宋" w:hAnsi="仿宋" w:eastAsia="仿宋" w:cs="仿宋"/>
          <w:b w:val="0"/>
          <w:bCs w:val="0"/>
          <w:spacing w:val="-4"/>
          <w:sz w:val="32"/>
          <w:szCs w:val="32"/>
          <w:u w:val="none"/>
          <w:lang w:eastAsia="zh-CN"/>
        </w:rPr>
        <w:t>浓度水平的血铅盲</w:t>
      </w:r>
      <w:r>
        <w:rPr>
          <w:rFonts w:ascii="仿宋" w:hAnsi="仿宋" w:eastAsia="仿宋" w:cs="仿宋"/>
          <w:b w:val="0"/>
          <w:bCs w:val="0"/>
          <w:spacing w:val="-4"/>
          <w:sz w:val="32"/>
          <w:szCs w:val="32"/>
          <w:highlight w:val="none"/>
          <w:u w:val="none"/>
          <w:lang w:eastAsia="zh-CN"/>
        </w:rPr>
        <w:t>样。血铅实验室比对结果误差超</w:t>
      </w:r>
      <w:r>
        <w:rPr>
          <w:rFonts w:ascii="仿宋" w:hAnsi="仿宋" w:eastAsia="仿宋" w:cs="仿宋"/>
          <w:b w:val="0"/>
          <w:bCs w:val="0"/>
          <w:spacing w:val="-4"/>
          <w:sz w:val="32"/>
          <w:szCs w:val="32"/>
          <w:u w:val="none"/>
          <w:lang w:eastAsia="zh-CN"/>
        </w:rPr>
        <w:t>出范围为不符合，若两个盲样结果均不符合要求为不合格，需立即进行整改；若仅一个盲样结果不符合要求，提示存在不确定性，体检机构进行自查后需再次进行血铅盲样检测。</w:t>
      </w:r>
      <w:r>
        <w:rPr>
          <w:rFonts w:hint="eastAsia" w:ascii="仿宋" w:hAnsi="仿宋" w:eastAsia="仿宋" w:cs="仿宋"/>
          <w:b w:val="0"/>
          <w:bCs w:val="0"/>
          <w:spacing w:val="-4"/>
          <w:sz w:val="32"/>
          <w:szCs w:val="32"/>
          <w:u w:val="none"/>
          <w:lang w:val="en-US" w:eastAsia="zh-CN"/>
        </w:rPr>
        <w:t>考核用表参见附表11。</w:t>
      </w:r>
    </w:p>
    <w:p w14:paraId="3877422C">
      <w:pPr>
        <w:keepNext w:val="0"/>
        <w:keepLines w:val="0"/>
        <w:pageBreakBefore w:val="0"/>
        <w:widowControl w:val="0"/>
        <w:kinsoku/>
        <w:wordWrap/>
        <w:overflowPunct/>
        <w:topLinePunct w:val="0"/>
        <w:autoSpaceDE/>
        <w:autoSpaceDN/>
        <w:bidi w:val="0"/>
        <w:adjustRightInd/>
        <w:snapToGrid/>
        <w:spacing w:line="560" w:lineRule="exact"/>
        <w:ind w:firstLine="624" w:firstLineChars="200"/>
        <w:jc w:val="both"/>
        <w:textAlignment w:val="auto"/>
        <w:rPr>
          <w:rFonts w:hint="eastAsia" w:ascii="楷体" w:hAnsi="楷体" w:eastAsia="楷体" w:cs="楷体"/>
          <w:b w:val="0"/>
          <w:bCs w:val="0"/>
          <w:spacing w:val="-4"/>
          <w:sz w:val="32"/>
          <w:szCs w:val="32"/>
          <w:u w:val="none"/>
          <w:lang w:eastAsia="zh-CN"/>
        </w:rPr>
      </w:pPr>
      <w:r>
        <w:rPr>
          <w:rFonts w:hint="eastAsia" w:ascii="楷体" w:hAnsi="楷体" w:eastAsia="楷体" w:cs="楷体"/>
          <w:b w:val="0"/>
          <w:bCs w:val="0"/>
          <w:spacing w:val="-4"/>
          <w:sz w:val="32"/>
          <w:szCs w:val="32"/>
          <w:u w:val="none"/>
          <w:lang w:eastAsia="zh-CN"/>
        </w:rPr>
        <w:t>（</w:t>
      </w:r>
      <w:r>
        <w:rPr>
          <w:rFonts w:hint="eastAsia" w:ascii="楷体" w:hAnsi="楷体" w:eastAsia="楷体" w:cs="楷体"/>
          <w:b w:val="0"/>
          <w:bCs w:val="0"/>
          <w:spacing w:val="-4"/>
          <w:sz w:val="32"/>
          <w:szCs w:val="32"/>
          <w:u w:val="none"/>
          <w:lang w:val="en-US" w:eastAsia="zh-CN"/>
        </w:rPr>
        <w:t>五</w:t>
      </w:r>
      <w:r>
        <w:rPr>
          <w:rFonts w:hint="eastAsia" w:ascii="楷体" w:hAnsi="楷体" w:eastAsia="楷体" w:cs="楷体"/>
          <w:b w:val="0"/>
          <w:bCs w:val="0"/>
          <w:spacing w:val="-4"/>
          <w:sz w:val="32"/>
          <w:szCs w:val="32"/>
          <w:u w:val="none"/>
          <w:lang w:eastAsia="zh-CN"/>
        </w:rPr>
        <w:t>）职业病监测信息上报准确率</w:t>
      </w:r>
    </w:p>
    <w:p w14:paraId="661B3BC7">
      <w:pPr>
        <w:keepNext w:val="0"/>
        <w:keepLines w:val="0"/>
        <w:pageBreakBefore w:val="0"/>
        <w:widowControl w:val="0"/>
        <w:kinsoku/>
        <w:wordWrap/>
        <w:overflowPunct/>
        <w:topLinePunct w:val="0"/>
        <w:autoSpaceDE/>
        <w:autoSpaceDN/>
        <w:bidi w:val="0"/>
        <w:adjustRightInd/>
        <w:snapToGrid/>
        <w:spacing w:line="560" w:lineRule="exact"/>
        <w:ind w:firstLine="624" w:firstLineChars="200"/>
        <w:jc w:val="both"/>
        <w:textAlignment w:val="auto"/>
        <w:rPr>
          <w:rFonts w:ascii="仿宋" w:hAnsi="仿宋" w:eastAsia="仿宋" w:cs="仿宋"/>
          <w:b w:val="0"/>
          <w:bCs w:val="0"/>
          <w:snapToGrid/>
          <w:spacing w:val="-4"/>
          <w:kern w:val="2"/>
          <w:sz w:val="32"/>
          <w:szCs w:val="32"/>
          <w:highlight w:val="none"/>
          <w:u w:val="none"/>
          <w:lang w:eastAsia="zh-CN"/>
        </w:rPr>
      </w:pPr>
      <w:r>
        <w:rPr>
          <w:rFonts w:ascii="仿宋" w:hAnsi="仿宋" w:eastAsia="仿宋" w:cs="仿宋"/>
          <w:b w:val="0"/>
          <w:bCs w:val="0"/>
          <w:snapToGrid/>
          <w:spacing w:val="-4"/>
          <w:kern w:val="2"/>
          <w:sz w:val="32"/>
          <w:szCs w:val="32"/>
          <w:highlight w:val="none"/>
          <w:u w:val="none"/>
          <w:lang w:eastAsia="zh-CN"/>
        </w:rPr>
        <w:t>需现场抽取个案职业健康检查报告或职业健康检查表进行核实。职业健康检查数量在5000人以下的，抽取1%的个案职业健康检查报告或职业健康检查表，在监测系统中核实填报信息，5001—10000人的机构抽取0.5%的个案资料进行核实，10000人以上的机构抽取0.3%的个案资料进行信息核实；随机抽取10家用人单位体检协议和向职业健康检查机构提供的相关资料，重点核实接触职业病危害因素的种类、工龄、岗位、职业健康检查类型等信息。上报准确率达到90%为合格。</w:t>
      </w:r>
    </w:p>
    <w:p w14:paraId="7F2808E9">
      <w:pPr>
        <w:keepNext w:val="0"/>
        <w:keepLines w:val="0"/>
        <w:pageBreakBefore w:val="0"/>
        <w:widowControl w:val="0"/>
        <w:kinsoku/>
        <w:wordWrap/>
        <w:overflowPunct/>
        <w:topLinePunct w:val="0"/>
        <w:autoSpaceDE/>
        <w:autoSpaceDN/>
        <w:bidi w:val="0"/>
        <w:adjustRightInd/>
        <w:snapToGrid/>
        <w:spacing w:line="560" w:lineRule="exact"/>
        <w:ind w:firstLine="624" w:firstLineChars="200"/>
        <w:jc w:val="both"/>
        <w:textAlignment w:val="auto"/>
        <w:rPr>
          <w:rFonts w:hint="eastAsia" w:ascii="楷体" w:hAnsi="楷体" w:eastAsia="楷体" w:cs="楷体"/>
          <w:b w:val="0"/>
          <w:bCs w:val="0"/>
          <w:spacing w:val="-4"/>
          <w:sz w:val="32"/>
          <w:szCs w:val="32"/>
          <w:u w:val="none"/>
          <w:lang w:eastAsia="zh-CN"/>
        </w:rPr>
      </w:pPr>
      <w:r>
        <w:rPr>
          <w:rFonts w:hint="eastAsia" w:ascii="楷体" w:hAnsi="楷体" w:eastAsia="楷体" w:cs="楷体"/>
          <w:b w:val="0"/>
          <w:bCs w:val="0"/>
          <w:spacing w:val="-4"/>
          <w:sz w:val="32"/>
          <w:szCs w:val="32"/>
          <w:u w:val="none"/>
          <w:lang w:eastAsia="zh-CN"/>
        </w:rPr>
        <w:t>（</w:t>
      </w:r>
      <w:r>
        <w:rPr>
          <w:rFonts w:hint="eastAsia" w:ascii="楷体" w:hAnsi="楷体" w:eastAsia="楷体" w:cs="楷体"/>
          <w:b w:val="0"/>
          <w:bCs w:val="0"/>
          <w:spacing w:val="-4"/>
          <w:sz w:val="32"/>
          <w:szCs w:val="32"/>
          <w:u w:val="none"/>
          <w:lang w:val="en-US" w:eastAsia="zh-CN"/>
        </w:rPr>
        <w:t>六）</w:t>
      </w:r>
      <w:r>
        <w:rPr>
          <w:rFonts w:hint="eastAsia" w:ascii="楷体" w:hAnsi="楷体" w:eastAsia="楷体" w:cs="楷体"/>
          <w:b w:val="0"/>
          <w:bCs w:val="0"/>
          <w:spacing w:val="-4"/>
          <w:sz w:val="32"/>
          <w:szCs w:val="32"/>
          <w:u w:val="none"/>
          <w:lang w:eastAsia="zh-CN"/>
        </w:rPr>
        <w:t>职业病监测信息上报完成率</w:t>
      </w:r>
    </w:p>
    <w:p w14:paraId="7EB9870D">
      <w:pPr>
        <w:keepNext w:val="0"/>
        <w:keepLines w:val="0"/>
        <w:pageBreakBefore w:val="0"/>
        <w:widowControl w:val="0"/>
        <w:kinsoku/>
        <w:wordWrap/>
        <w:overflowPunct/>
        <w:topLinePunct w:val="0"/>
        <w:autoSpaceDE/>
        <w:autoSpaceDN/>
        <w:bidi w:val="0"/>
        <w:adjustRightInd/>
        <w:snapToGrid/>
        <w:spacing w:line="560" w:lineRule="exact"/>
        <w:ind w:firstLine="624" w:firstLineChars="200"/>
        <w:jc w:val="both"/>
        <w:textAlignment w:val="auto"/>
        <w:rPr>
          <w:rFonts w:ascii="仿宋" w:hAnsi="仿宋" w:eastAsia="仿宋" w:cs="仿宋"/>
          <w:b w:val="0"/>
          <w:bCs w:val="0"/>
          <w:snapToGrid/>
          <w:spacing w:val="-4"/>
          <w:kern w:val="2"/>
          <w:sz w:val="32"/>
          <w:szCs w:val="32"/>
          <w:highlight w:val="none"/>
          <w:u w:val="none"/>
          <w:lang w:eastAsia="zh-CN"/>
        </w:rPr>
      </w:pPr>
      <w:r>
        <w:rPr>
          <w:rFonts w:ascii="仿宋" w:hAnsi="仿宋" w:eastAsia="仿宋" w:cs="仿宋"/>
          <w:b w:val="0"/>
          <w:bCs w:val="0"/>
          <w:snapToGrid/>
          <w:spacing w:val="-4"/>
          <w:kern w:val="2"/>
          <w:sz w:val="32"/>
          <w:szCs w:val="32"/>
          <w:highlight w:val="none"/>
          <w:u w:val="none"/>
          <w:lang w:eastAsia="zh-CN"/>
        </w:rPr>
        <w:t>从近一个月内已完成职业健康检查的用人单位中，现场随机抽取20家单位的劳动者职业健康检查资料，在职业病监测系统中核实职业病监测信息</w:t>
      </w:r>
      <w:r>
        <w:rPr>
          <w:rFonts w:hint="eastAsia" w:ascii="仿宋" w:hAnsi="仿宋" w:eastAsia="仿宋" w:cs="仿宋"/>
          <w:b w:val="0"/>
          <w:bCs w:val="0"/>
          <w:snapToGrid/>
          <w:spacing w:val="-4"/>
          <w:kern w:val="2"/>
          <w:sz w:val="32"/>
          <w:szCs w:val="32"/>
          <w:highlight w:val="none"/>
          <w:u w:val="none"/>
          <w:lang w:eastAsia="zh-CN"/>
        </w:rPr>
        <w:t>（</w:t>
      </w:r>
      <w:r>
        <w:rPr>
          <w:rFonts w:ascii="仿宋" w:hAnsi="仿宋" w:eastAsia="仿宋" w:cs="仿宋"/>
          <w:b w:val="0"/>
          <w:bCs w:val="0"/>
          <w:snapToGrid/>
          <w:spacing w:val="-4"/>
          <w:kern w:val="2"/>
          <w:sz w:val="32"/>
          <w:szCs w:val="32"/>
          <w:highlight w:val="none"/>
          <w:u w:val="none"/>
          <w:lang w:eastAsia="zh-CN"/>
        </w:rPr>
        <w:t>含个案信息</w:t>
      </w:r>
      <w:r>
        <w:rPr>
          <w:rFonts w:hint="eastAsia" w:ascii="仿宋" w:hAnsi="仿宋" w:eastAsia="仿宋" w:cs="仿宋"/>
          <w:b w:val="0"/>
          <w:bCs w:val="0"/>
          <w:snapToGrid/>
          <w:spacing w:val="-4"/>
          <w:kern w:val="2"/>
          <w:sz w:val="32"/>
          <w:szCs w:val="32"/>
          <w:highlight w:val="none"/>
          <w:u w:val="none"/>
          <w:lang w:eastAsia="zh-CN"/>
        </w:rPr>
        <w:t>）</w:t>
      </w:r>
      <w:r>
        <w:rPr>
          <w:rFonts w:ascii="仿宋" w:hAnsi="仿宋" w:eastAsia="仿宋" w:cs="仿宋"/>
          <w:b w:val="0"/>
          <w:bCs w:val="0"/>
          <w:snapToGrid/>
          <w:spacing w:val="-4"/>
          <w:kern w:val="2"/>
          <w:sz w:val="32"/>
          <w:szCs w:val="32"/>
          <w:highlight w:val="none"/>
          <w:u w:val="none"/>
          <w:lang w:eastAsia="zh-CN"/>
        </w:rPr>
        <w:t>上报情况，用人单位不足20家的全部抽取。上报完成率达到95%为合格。</w:t>
      </w:r>
    </w:p>
    <w:p w14:paraId="12677585">
      <w:pPr>
        <w:keepNext w:val="0"/>
        <w:keepLines w:val="0"/>
        <w:pageBreakBefore w:val="0"/>
        <w:widowControl w:val="0"/>
        <w:kinsoku/>
        <w:wordWrap/>
        <w:overflowPunct/>
        <w:topLinePunct w:val="0"/>
        <w:autoSpaceDE/>
        <w:autoSpaceDN/>
        <w:bidi w:val="0"/>
        <w:adjustRightInd/>
        <w:snapToGrid/>
        <w:spacing w:line="560" w:lineRule="exact"/>
        <w:ind w:firstLine="624" w:firstLineChars="200"/>
        <w:jc w:val="both"/>
        <w:textAlignment w:val="auto"/>
        <w:rPr>
          <w:rFonts w:hint="eastAsia" w:ascii="楷体" w:hAnsi="楷体" w:eastAsia="楷体" w:cs="楷体"/>
          <w:b w:val="0"/>
          <w:bCs w:val="0"/>
          <w:spacing w:val="-4"/>
          <w:sz w:val="32"/>
          <w:szCs w:val="32"/>
          <w:u w:val="none"/>
          <w:lang w:val="en-US" w:eastAsia="zh-CN"/>
        </w:rPr>
      </w:pPr>
      <w:r>
        <w:rPr>
          <w:rFonts w:hint="eastAsia" w:ascii="楷体" w:hAnsi="楷体" w:eastAsia="楷体" w:cs="楷体"/>
          <w:b w:val="0"/>
          <w:bCs w:val="0"/>
          <w:spacing w:val="-4"/>
          <w:sz w:val="32"/>
          <w:szCs w:val="32"/>
          <w:u w:val="none"/>
          <w:lang w:eastAsia="zh-CN"/>
        </w:rPr>
        <w:t>（</w:t>
      </w:r>
      <w:r>
        <w:rPr>
          <w:rFonts w:hint="eastAsia" w:ascii="楷体" w:hAnsi="楷体" w:eastAsia="楷体" w:cs="楷体"/>
          <w:b w:val="0"/>
          <w:bCs w:val="0"/>
          <w:spacing w:val="-4"/>
          <w:sz w:val="32"/>
          <w:szCs w:val="32"/>
          <w:u w:val="none"/>
          <w:lang w:val="en-US" w:eastAsia="zh-CN"/>
        </w:rPr>
        <w:t>七</w:t>
      </w:r>
      <w:r>
        <w:rPr>
          <w:rFonts w:hint="eastAsia" w:ascii="楷体" w:hAnsi="楷体" w:eastAsia="楷体" w:cs="楷体"/>
          <w:b w:val="0"/>
          <w:bCs w:val="0"/>
          <w:spacing w:val="-4"/>
          <w:sz w:val="32"/>
          <w:szCs w:val="32"/>
          <w:u w:val="none"/>
          <w:lang w:eastAsia="zh-CN"/>
        </w:rPr>
        <w:t>）</w:t>
      </w:r>
      <w:r>
        <w:rPr>
          <w:rFonts w:hint="eastAsia" w:ascii="楷体" w:hAnsi="楷体" w:eastAsia="楷体" w:cs="楷体"/>
          <w:b w:val="0"/>
          <w:bCs w:val="0"/>
          <w:spacing w:val="-4"/>
          <w:sz w:val="32"/>
          <w:szCs w:val="32"/>
          <w:u w:val="none"/>
          <w:lang w:val="en-US" w:eastAsia="zh-CN"/>
        </w:rPr>
        <w:t>职业健康检查机构疑似职业病漏报、迟报调查</w:t>
      </w:r>
    </w:p>
    <w:p w14:paraId="7ED6FBC6">
      <w:pPr>
        <w:keepNext w:val="0"/>
        <w:keepLines w:val="0"/>
        <w:pageBreakBefore w:val="0"/>
        <w:widowControl w:val="0"/>
        <w:kinsoku/>
        <w:wordWrap/>
        <w:overflowPunct/>
        <w:topLinePunct w:val="0"/>
        <w:autoSpaceDE/>
        <w:autoSpaceDN/>
        <w:bidi w:val="0"/>
        <w:adjustRightInd/>
        <w:snapToGrid/>
        <w:spacing w:line="560" w:lineRule="exact"/>
        <w:ind w:firstLine="624" w:firstLineChars="200"/>
        <w:jc w:val="both"/>
        <w:textAlignment w:val="auto"/>
        <w:rPr>
          <w:rFonts w:hint="eastAsia" w:ascii="仿宋" w:hAnsi="仿宋" w:eastAsia="仿宋" w:cs="仿宋"/>
          <w:b w:val="0"/>
          <w:bCs w:val="0"/>
          <w:spacing w:val="-4"/>
          <w:sz w:val="32"/>
          <w:szCs w:val="32"/>
          <w:u w:val="none"/>
          <w:lang w:val="en-US" w:eastAsia="zh-CN"/>
        </w:rPr>
      </w:pPr>
      <w:r>
        <w:rPr>
          <w:rFonts w:hint="eastAsia" w:ascii="仿宋" w:hAnsi="仿宋" w:eastAsia="仿宋" w:cs="仿宋"/>
          <w:b w:val="0"/>
          <w:bCs w:val="0"/>
          <w:snapToGrid/>
          <w:spacing w:val="-4"/>
          <w:kern w:val="2"/>
          <w:sz w:val="32"/>
          <w:szCs w:val="32"/>
          <w:u w:val="none"/>
          <w:lang w:val="en-US" w:eastAsia="zh-CN"/>
        </w:rPr>
        <w:t>通过对职业健康检查机构在2023年7月1日至2024年6月30日诊断为疑似职业病的病例信息、网络报告数据进行核对，核查漏报、迟报情况，并填写《职业健康检查机构疑似职业病漏报、迟报调查表》。</w:t>
      </w:r>
      <w:r>
        <w:rPr>
          <w:rFonts w:hint="eastAsia" w:ascii="仿宋" w:hAnsi="仿宋" w:eastAsia="仿宋" w:cs="仿宋"/>
          <w:b w:val="0"/>
          <w:bCs w:val="0"/>
          <w:spacing w:val="-4"/>
          <w:sz w:val="32"/>
          <w:szCs w:val="32"/>
          <w:u w:val="none"/>
          <w:lang w:val="en-US" w:eastAsia="zh-CN"/>
        </w:rPr>
        <w:t>考核用表参见附表12。</w:t>
      </w:r>
    </w:p>
    <w:p w14:paraId="0756593A">
      <w:pPr>
        <w:keepNext w:val="0"/>
        <w:keepLines w:val="0"/>
        <w:pageBreakBefore w:val="0"/>
        <w:widowControl w:val="0"/>
        <w:kinsoku/>
        <w:wordWrap/>
        <w:overflowPunct/>
        <w:topLinePunct w:val="0"/>
        <w:autoSpaceDE/>
        <w:autoSpaceDN/>
        <w:bidi w:val="0"/>
        <w:adjustRightInd/>
        <w:snapToGrid/>
        <w:spacing w:line="560" w:lineRule="exact"/>
        <w:ind w:firstLine="624" w:firstLineChars="200"/>
        <w:jc w:val="both"/>
        <w:textAlignment w:val="auto"/>
        <w:rPr>
          <w:rFonts w:hint="default" w:ascii="仿宋" w:hAnsi="仿宋" w:eastAsia="仿宋" w:cs="仿宋"/>
          <w:b w:val="0"/>
          <w:bCs w:val="0"/>
          <w:snapToGrid/>
          <w:spacing w:val="-4"/>
          <w:kern w:val="2"/>
          <w:sz w:val="32"/>
          <w:szCs w:val="32"/>
          <w:u w:val="none"/>
          <w:lang w:val="en-US" w:eastAsia="zh-CN"/>
        </w:rPr>
      </w:pPr>
      <w:r>
        <w:rPr>
          <w:rFonts w:hint="eastAsia" w:ascii="仿宋" w:hAnsi="仿宋" w:eastAsia="仿宋" w:cs="仿宋"/>
          <w:b w:val="0"/>
          <w:bCs w:val="0"/>
          <w:snapToGrid/>
          <w:spacing w:val="-4"/>
          <w:kern w:val="2"/>
          <w:sz w:val="32"/>
          <w:szCs w:val="32"/>
          <w:u w:val="none"/>
          <w:lang w:val="en-US" w:eastAsia="zh-CN"/>
        </w:rPr>
        <w:t>对于调查发现漏报的职业病确诊病例和疑似职业病病例，应在发现漏报之日起3个工作日内，通过“职业病及健康危害因素监测信息系统”进行补报。</w:t>
      </w:r>
    </w:p>
    <w:p w14:paraId="0FEC3B1A">
      <w:pPr>
        <w:keepNext w:val="0"/>
        <w:keepLines w:val="0"/>
        <w:pageBreakBefore w:val="0"/>
        <w:widowControl w:val="0"/>
        <w:kinsoku/>
        <w:wordWrap/>
        <w:overflowPunct/>
        <w:topLinePunct w:val="0"/>
        <w:autoSpaceDE/>
        <w:autoSpaceDN/>
        <w:bidi w:val="0"/>
        <w:adjustRightInd/>
        <w:snapToGrid/>
        <w:spacing w:line="560" w:lineRule="exact"/>
        <w:ind w:firstLine="624" w:firstLineChars="200"/>
        <w:jc w:val="both"/>
        <w:textAlignment w:val="auto"/>
        <w:rPr>
          <w:rFonts w:hint="default" w:ascii="楷体" w:hAnsi="楷体" w:eastAsia="楷体" w:cs="楷体"/>
          <w:b w:val="0"/>
          <w:bCs w:val="0"/>
          <w:spacing w:val="-4"/>
          <w:sz w:val="32"/>
          <w:szCs w:val="32"/>
          <w:u w:val="none"/>
          <w:lang w:val="en-US" w:eastAsia="zh-CN"/>
        </w:rPr>
      </w:pPr>
      <w:r>
        <w:rPr>
          <w:rFonts w:hint="eastAsia" w:ascii="楷体" w:hAnsi="楷体" w:eastAsia="楷体" w:cs="楷体"/>
          <w:b w:val="0"/>
          <w:bCs w:val="0"/>
          <w:spacing w:val="-4"/>
          <w:sz w:val="32"/>
          <w:szCs w:val="32"/>
          <w:u w:val="none"/>
          <w:lang w:eastAsia="zh-CN"/>
        </w:rPr>
        <w:t>（</w:t>
      </w:r>
      <w:r>
        <w:rPr>
          <w:rFonts w:hint="eastAsia" w:ascii="楷体" w:hAnsi="楷体" w:eastAsia="楷体" w:cs="楷体"/>
          <w:b w:val="0"/>
          <w:bCs w:val="0"/>
          <w:spacing w:val="-4"/>
          <w:sz w:val="32"/>
          <w:szCs w:val="32"/>
          <w:u w:val="none"/>
          <w:lang w:val="en-US" w:eastAsia="zh-CN"/>
        </w:rPr>
        <w:t>八</w:t>
      </w:r>
      <w:r>
        <w:rPr>
          <w:rFonts w:hint="eastAsia" w:ascii="楷体" w:hAnsi="楷体" w:eastAsia="楷体" w:cs="楷体"/>
          <w:b w:val="0"/>
          <w:bCs w:val="0"/>
          <w:spacing w:val="-4"/>
          <w:sz w:val="32"/>
          <w:szCs w:val="32"/>
          <w:u w:val="none"/>
          <w:lang w:eastAsia="zh-CN"/>
        </w:rPr>
        <w:t>）</w:t>
      </w:r>
      <w:r>
        <w:rPr>
          <w:rFonts w:hint="eastAsia" w:ascii="楷体" w:hAnsi="楷体" w:eastAsia="楷体" w:cs="楷体"/>
          <w:b w:val="0"/>
          <w:bCs w:val="0"/>
          <w:spacing w:val="-4"/>
          <w:sz w:val="32"/>
          <w:szCs w:val="32"/>
          <w:u w:val="none"/>
          <w:lang w:val="en-US" w:eastAsia="zh-CN"/>
        </w:rPr>
        <w:t>职业健康检查机构接尘、接噪劳动者疑似职业病漏诊、误诊情况调查</w:t>
      </w:r>
    </w:p>
    <w:p w14:paraId="0B675B74">
      <w:pPr>
        <w:keepNext w:val="0"/>
        <w:keepLines w:val="0"/>
        <w:pageBreakBefore w:val="0"/>
        <w:widowControl w:val="0"/>
        <w:kinsoku/>
        <w:wordWrap/>
        <w:overflowPunct/>
        <w:topLinePunct w:val="0"/>
        <w:autoSpaceDE/>
        <w:autoSpaceDN/>
        <w:bidi w:val="0"/>
        <w:adjustRightInd/>
        <w:snapToGrid/>
        <w:spacing w:line="560" w:lineRule="exact"/>
        <w:ind w:firstLine="624" w:firstLineChars="200"/>
        <w:jc w:val="both"/>
        <w:textAlignment w:val="auto"/>
        <w:rPr>
          <w:rFonts w:hint="eastAsia" w:ascii="仿宋" w:hAnsi="仿宋" w:eastAsia="仿宋" w:cs="仿宋"/>
          <w:b w:val="0"/>
          <w:bCs w:val="0"/>
          <w:spacing w:val="-4"/>
          <w:sz w:val="32"/>
          <w:szCs w:val="32"/>
          <w:u w:val="none"/>
          <w:lang w:val="en-US" w:eastAsia="zh-CN"/>
        </w:rPr>
      </w:pPr>
      <w:r>
        <w:rPr>
          <w:rFonts w:hint="eastAsia" w:ascii="仿宋" w:hAnsi="仿宋" w:eastAsia="仿宋" w:cs="仿宋"/>
          <w:b w:val="0"/>
          <w:bCs w:val="0"/>
          <w:snapToGrid/>
          <w:spacing w:val="-4"/>
          <w:kern w:val="2"/>
          <w:sz w:val="32"/>
          <w:szCs w:val="32"/>
          <w:u w:val="none"/>
          <w:lang w:val="en-US" w:eastAsia="zh-CN"/>
        </w:rPr>
        <w:t>在参加职业健康检查机构漏报、迟报调查的机构中抽取其在调查时间范围内拍摄的接尘劳动者的胸片，对于接尘劳动者体检量在0.5万及以上的机构，抽取胸片不少于50张，接尘劳动者体检量在0.5万以下的机构，抽取胸片不少于30张，疑似职业病检出率较低但体检个案中胸片结果为“尘肺样改变”较多的机构，应增加抽取的胸片数量。重点抽取含粉尘类体检结论为“职业禁忌证”“复查”和“其他异常”的劳动者胸片，适当抽取一部分结论为“未见异常”劳动者的胸片。尤其是胸片结果为“尘肺病样改变”但体检结论为“复查”“其他异常”或“未见异常”的劳动者胸片。由尘肺病诊断鉴定专家重新进行阅片，记录其结论与职业健康检查机构结论的符合情况。</w:t>
      </w:r>
      <w:r>
        <w:rPr>
          <w:rFonts w:hint="eastAsia" w:ascii="仿宋" w:hAnsi="仿宋" w:eastAsia="仿宋" w:cs="仿宋"/>
          <w:b w:val="0"/>
          <w:bCs w:val="0"/>
          <w:spacing w:val="-4"/>
          <w:sz w:val="32"/>
          <w:szCs w:val="32"/>
          <w:u w:val="none"/>
          <w:lang w:val="en-US" w:eastAsia="zh-CN"/>
        </w:rPr>
        <w:t>调查用表参见附表9-2。</w:t>
      </w:r>
    </w:p>
    <w:p w14:paraId="1ED34DB7">
      <w:pPr>
        <w:keepNext w:val="0"/>
        <w:keepLines w:val="0"/>
        <w:pageBreakBefore w:val="0"/>
        <w:widowControl w:val="0"/>
        <w:kinsoku/>
        <w:wordWrap/>
        <w:overflowPunct/>
        <w:topLinePunct w:val="0"/>
        <w:autoSpaceDE/>
        <w:autoSpaceDN/>
        <w:bidi w:val="0"/>
        <w:adjustRightInd/>
        <w:snapToGrid/>
        <w:spacing w:line="560" w:lineRule="exact"/>
        <w:ind w:firstLine="624" w:firstLineChars="200"/>
        <w:jc w:val="both"/>
        <w:textAlignment w:val="auto"/>
        <w:rPr>
          <w:rFonts w:hint="eastAsia" w:ascii="仿宋" w:hAnsi="仿宋" w:eastAsia="仿宋" w:cs="仿宋"/>
          <w:b w:val="0"/>
          <w:bCs w:val="0"/>
          <w:snapToGrid/>
          <w:spacing w:val="-4"/>
          <w:kern w:val="2"/>
          <w:sz w:val="32"/>
          <w:szCs w:val="32"/>
          <w:u w:val="none"/>
          <w:lang w:val="en-US" w:eastAsia="zh-CN"/>
        </w:rPr>
      </w:pPr>
      <w:r>
        <w:rPr>
          <w:rFonts w:hint="eastAsia" w:ascii="仿宋" w:hAnsi="仿宋" w:eastAsia="仿宋" w:cs="仿宋"/>
          <w:b w:val="0"/>
          <w:bCs w:val="0"/>
          <w:snapToGrid/>
          <w:spacing w:val="-4"/>
          <w:kern w:val="2"/>
          <w:sz w:val="32"/>
          <w:szCs w:val="32"/>
          <w:u w:val="none"/>
          <w:lang w:val="en-US" w:eastAsia="zh-CN"/>
        </w:rPr>
        <w:t>在参加职业健康检查机构漏报、迟报调查的机构中抽取其在调查时间范围内的接噪劳动者的听力图谱，对于接噪劳动者的体检量在1万及以上的抽取不少于50张，体检量在1万以下的抽取不少于30张。重点抽取含噪声类体检结论为“职业禁忌证”“复查”和“其他异常”的劳动者听力图谱，适当抽取部分结论为“未见异常”的劳动者听力图谱。尤其是高频和/或语频听力损失出现异常但体检结论为“复查”“其他异常”或“未见异常”的劳动者听力图谱；由职业病诊断专家重新进行判定，记录其结论与职业健康检查机构结论的符合情况。</w:t>
      </w:r>
      <w:r>
        <w:rPr>
          <w:rFonts w:hint="eastAsia" w:ascii="仿宋" w:hAnsi="仿宋" w:eastAsia="仿宋" w:cs="仿宋"/>
          <w:b w:val="0"/>
          <w:bCs w:val="0"/>
          <w:spacing w:val="-4"/>
          <w:sz w:val="32"/>
          <w:szCs w:val="32"/>
          <w:u w:val="none"/>
          <w:lang w:val="en-US" w:eastAsia="zh-CN"/>
        </w:rPr>
        <w:t>调查用表参见附表10-2。</w:t>
      </w:r>
    </w:p>
    <w:p w14:paraId="1F006215">
      <w:pPr>
        <w:keepNext w:val="0"/>
        <w:keepLines w:val="0"/>
        <w:pageBreakBefore w:val="0"/>
        <w:widowControl w:val="0"/>
        <w:kinsoku/>
        <w:wordWrap/>
        <w:overflowPunct/>
        <w:topLinePunct w:val="0"/>
        <w:autoSpaceDE/>
        <w:autoSpaceDN/>
        <w:bidi w:val="0"/>
        <w:adjustRightInd/>
        <w:snapToGrid/>
        <w:spacing w:line="560" w:lineRule="exact"/>
        <w:ind w:firstLine="624" w:firstLineChars="200"/>
        <w:jc w:val="both"/>
        <w:textAlignment w:val="auto"/>
        <w:rPr>
          <w:rFonts w:ascii="仿宋" w:hAnsi="仿宋" w:eastAsia="仿宋" w:cs="仿宋"/>
          <w:b w:val="0"/>
          <w:bCs w:val="0"/>
          <w:snapToGrid/>
          <w:spacing w:val="-4"/>
          <w:kern w:val="2"/>
          <w:sz w:val="32"/>
          <w:szCs w:val="32"/>
          <w:highlight w:val="none"/>
          <w:u w:val="none"/>
          <w:lang w:eastAsia="zh-CN"/>
        </w:rPr>
      </w:pPr>
      <w:r>
        <w:rPr>
          <w:rFonts w:hint="eastAsia" w:ascii="楷体" w:hAnsi="楷体" w:eastAsia="楷体" w:cs="楷体"/>
          <w:b w:val="0"/>
          <w:bCs w:val="0"/>
          <w:spacing w:val="-4"/>
          <w:sz w:val="32"/>
          <w:szCs w:val="32"/>
          <w:u w:val="none"/>
          <w:lang w:eastAsia="zh-CN"/>
        </w:rPr>
        <w:t>（</w:t>
      </w:r>
      <w:r>
        <w:rPr>
          <w:rFonts w:hint="eastAsia" w:ascii="楷体" w:hAnsi="楷体" w:eastAsia="楷体" w:cs="楷体"/>
          <w:b w:val="0"/>
          <w:bCs w:val="0"/>
          <w:spacing w:val="-4"/>
          <w:sz w:val="32"/>
          <w:szCs w:val="32"/>
          <w:u w:val="none"/>
          <w:lang w:val="en-US" w:eastAsia="zh-CN"/>
        </w:rPr>
        <w:t>九</w:t>
      </w:r>
      <w:r>
        <w:rPr>
          <w:rFonts w:hint="eastAsia" w:ascii="楷体" w:hAnsi="楷体" w:eastAsia="楷体" w:cs="楷体"/>
          <w:b w:val="0"/>
          <w:bCs w:val="0"/>
          <w:spacing w:val="-4"/>
          <w:sz w:val="32"/>
          <w:szCs w:val="32"/>
          <w:u w:val="none"/>
          <w:lang w:eastAsia="zh-CN"/>
        </w:rPr>
        <w:t>）</w:t>
      </w:r>
      <w:r>
        <w:rPr>
          <w:rFonts w:ascii="仿宋" w:hAnsi="仿宋" w:eastAsia="仿宋" w:cs="仿宋"/>
          <w:b w:val="0"/>
          <w:bCs w:val="0"/>
          <w:snapToGrid/>
          <w:spacing w:val="-4"/>
          <w:kern w:val="2"/>
          <w:sz w:val="32"/>
          <w:szCs w:val="32"/>
          <w:highlight w:val="none"/>
          <w:u w:val="none"/>
          <w:lang w:eastAsia="zh-CN"/>
        </w:rPr>
        <w:t>本年度实际未开展职业健康检查工作的职业健康检查机构，需提交书面报告说明其未开展工作的原因。</w:t>
      </w:r>
    </w:p>
    <w:p w14:paraId="606BF01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u w:val="none"/>
          <w:lang w:val="en-US" w:eastAsia="zh-CN"/>
        </w:rPr>
      </w:pPr>
      <w:r>
        <w:rPr>
          <w:rFonts w:hint="eastAsia" w:ascii="黑体" w:hAnsi="黑体" w:eastAsia="黑体" w:cs="黑体"/>
          <w:b w:val="0"/>
          <w:bCs w:val="0"/>
          <w:sz w:val="32"/>
          <w:szCs w:val="32"/>
          <w:u w:val="none"/>
          <w:lang w:val="en-US" w:eastAsia="zh-CN"/>
        </w:rPr>
        <w:t>五、考核程序</w:t>
      </w:r>
    </w:p>
    <w:p w14:paraId="16D04FA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b w:val="0"/>
          <w:bCs w:val="0"/>
          <w:sz w:val="32"/>
          <w:szCs w:val="32"/>
          <w:u w:val="none"/>
          <w:lang w:val="en-US" w:eastAsia="zh-CN"/>
        </w:rPr>
      </w:pPr>
      <w:r>
        <w:rPr>
          <w:rFonts w:hint="eastAsia" w:ascii="仿宋" w:hAnsi="仿宋" w:eastAsia="仿宋" w:cs="仿宋"/>
          <w:b w:val="0"/>
          <w:bCs w:val="0"/>
          <w:sz w:val="32"/>
          <w:szCs w:val="32"/>
          <w:u w:val="none"/>
          <w:lang w:val="en-US" w:eastAsia="zh-CN"/>
        </w:rPr>
        <w:t>省质控中心负责具体组织实施2024年质量考核工作。其工作流程有：</w:t>
      </w:r>
    </w:p>
    <w:p w14:paraId="2B8D67C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4" w:firstLineChars="200"/>
        <w:jc w:val="both"/>
        <w:textAlignment w:val="auto"/>
        <w:rPr>
          <w:rFonts w:hint="eastAsia" w:ascii="仿宋" w:hAnsi="仿宋" w:eastAsia="仿宋" w:cs="仿宋"/>
          <w:b w:val="0"/>
          <w:bCs w:val="0"/>
          <w:sz w:val="32"/>
          <w:szCs w:val="32"/>
          <w:u w:val="none"/>
          <w:lang w:val="en-US" w:eastAsia="zh-CN"/>
        </w:rPr>
      </w:pPr>
      <w:r>
        <w:rPr>
          <w:rFonts w:hint="eastAsia" w:ascii="楷体" w:hAnsi="楷体" w:eastAsia="楷体" w:cs="楷体"/>
          <w:b w:val="0"/>
          <w:bCs w:val="0"/>
          <w:spacing w:val="-4"/>
          <w:sz w:val="32"/>
          <w:szCs w:val="32"/>
          <w:u w:val="none"/>
          <w:lang w:val="en-US" w:eastAsia="zh-CN"/>
        </w:rPr>
        <w:t>（一）</w:t>
      </w:r>
      <w:r>
        <w:rPr>
          <w:rFonts w:hint="eastAsia" w:ascii="楷体" w:hAnsi="楷体" w:eastAsia="楷体" w:cs="楷体"/>
          <w:b w:val="0"/>
          <w:bCs w:val="0"/>
          <w:sz w:val="32"/>
          <w:szCs w:val="32"/>
          <w:u w:val="none"/>
          <w:lang w:val="en-US" w:eastAsia="zh-CN"/>
        </w:rPr>
        <w:t>确定2024年度质量考核机构名单，并上报河南省卫生健康委员会批准</w:t>
      </w:r>
    </w:p>
    <w:p w14:paraId="55F7872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b w:val="0"/>
          <w:bCs w:val="0"/>
          <w:sz w:val="32"/>
          <w:szCs w:val="32"/>
          <w:u w:val="none"/>
          <w:lang w:val="en-US" w:eastAsia="zh-CN"/>
        </w:rPr>
      </w:pPr>
      <w:r>
        <w:rPr>
          <w:rFonts w:hint="eastAsia" w:ascii="仿宋" w:hAnsi="仿宋" w:eastAsia="仿宋" w:cs="仿宋"/>
          <w:b w:val="0"/>
          <w:bCs w:val="0"/>
          <w:sz w:val="32"/>
          <w:szCs w:val="32"/>
          <w:u w:val="none"/>
          <w:lang w:val="en-US" w:eastAsia="zh-CN"/>
        </w:rPr>
        <w:t>省质控中心依据《重点职业病监测技术方案（2024年版）》的有关规定确定2024年质量考核名单：以截至2024年9月30日备案的职业健康检查机构最大数量为基数计算，参加质量考核工作的职业健康检查机构数量不少于河南省内职业健康检查机构总数的50%，2023年质量考核不合格的、2024年首次开展职业健康检查的或暂停半年以上重新开展职业健康检查的，新备案的、接到举报的，以及疑似职业病或职业禁忌证检出率低于全省平均水平的50%以上的职业健康检查机构（无职业病危害因素的地区或体检量低于2000例的机构除外）均纳入当年质量考核。对2023年度至2024年9月30日未开展工作的，不纳入2024年日常质量考核。</w:t>
      </w:r>
    </w:p>
    <w:p w14:paraId="058F5A2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 w:hAnsi="楷体" w:eastAsia="楷体" w:cs="楷体"/>
          <w:b w:val="0"/>
          <w:bCs w:val="0"/>
          <w:sz w:val="32"/>
          <w:szCs w:val="32"/>
          <w:u w:val="none"/>
          <w:lang w:val="en-US" w:eastAsia="zh-CN"/>
        </w:rPr>
      </w:pPr>
      <w:r>
        <w:rPr>
          <w:rFonts w:hint="eastAsia" w:ascii="楷体" w:hAnsi="楷体" w:eastAsia="楷体" w:cs="楷体"/>
          <w:b w:val="0"/>
          <w:bCs w:val="0"/>
          <w:kern w:val="2"/>
          <w:sz w:val="32"/>
          <w:szCs w:val="32"/>
          <w:lang w:val="en-US" w:eastAsia="zh-CN" w:bidi="ar-SA"/>
        </w:rPr>
        <w:t>（二）</w:t>
      </w:r>
      <w:r>
        <w:rPr>
          <w:rFonts w:hint="eastAsia" w:ascii="楷体" w:hAnsi="楷体" w:eastAsia="楷体" w:cs="楷体"/>
          <w:b w:val="0"/>
          <w:bCs w:val="0"/>
          <w:snapToGrid/>
          <w:kern w:val="2"/>
          <w:sz w:val="32"/>
          <w:szCs w:val="32"/>
          <w:u w:val="none"/>
          <w:lang w:val="en-US" w:eastAsia="zh-CN"/>
        </w:rPr>
        <w:t>成立质量考核组</w:t>
      </w:r>
    </w:p>
    <w:p w14:paraId="7972981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napToGrid/>
          <w:kern w:val="2"/>
          <w:sz w:val="32"/>
          <w:szCs w:val="32"/>
          <w:u w:val="none"/>
          <w:lang w:val="en-US" w:eastAsia="zh-CN"/>
        </w:rPr>
      </w:pPr>
      <w:r>
        <w:rPr>
          <w:rFonts w:hint="eastAsia" w:ascii="仿宋" w:hAnsi="仿宋" w:eastAsia="仿宋" w:cs="仿宋"/>
          <w:b w:val="0"/>
          <w:bCs w:val="0"/>
          <w:sz w:val="32"/>
          <w:szCs w:val="32"/>
          <w:u w:val="none"/>
          <w:lang w:val="en-US" w:eastAsia="zh-CN"/>
        </w:rPr>
        <w:t>省质控中心</w:t>
      </w:r>
      <w:r>
        <w:rPr>
          <w:rFonts w:hint="eastAsia" w:ascii="仿宋" w:hAnsi="仿宋" w:eastAsia="仿宋" w:cs="仿宋"/>
          <w:b w:val="0"/>
          <w:bCs w:val="0"/>
          <w:snapToGrid/>
          <w:kern w:val="2"/>
          <w:sz w:val="32"/>
          <w:szCs w:val="32"/>
          <w:u w:val="none"/>
          <w:lang w:val="en-US" w:eastAsia="zh-CN"/>
        </w:rPr>
        <w:t>会同河南省卫生健康委员会、河南省疾病预防控制局成立质量考核组，成员包括：1名监督员、1名联络员和</w:t>
      </w:r>
      <w:r>
        <w:rPr>
          <w:rFonts w:ascii="仿宋" w:hAnsi="仿宋" w:eastAsia="仿宋" w:cs="仿宋"/>
          <w:b w:val="0"/>
          <w:bCs w:val="0"/>
          <w:spacing w:val="10"/>
          <w:sz w:val="31"/>
          <w:szCs w:val="31"/>
          <w:u w:val="none"/>
        </w:rPr>
        <w:t>3名以上单数</w:t>
      </w:r>
      <w:r>
        <w:rPr>
          <w:rFonts w:hint="eastAsia" w:ascii="仿宋" w:hAnsi="仿宋" w:eastAsia="仿宋" w:cs="仿宋"/>
          <w:b w:val="0"/>
          <w:bCs w:val="0"/>
          <w:snapToGrid/>
          <w:kern w:val="2"/>
          <w:sz w:val="32"/>
          <w:szCs w:val="32"/>
          <w:u w:val="none"/>
          <w:lang w:val="en-US" w:eastAsia="zh-CN"/>
        </w:rPr>
        <w:t>质控专家。联络员为</w:t>
      </w:r>
      <w:r>
        <w:rPr>
          <w:rFonts w:hint="eastAsia" w:ascii="仿宋" w:hAnsi="仿宋" w:eastAsia="仿宋" w:cs="仿宋"/>
          <w:b w:val="0"/>
          <w:bCs w:val="0"/>
          <w:sz w:val="32"/>
          <w:szCs w:val="32"/>
          <w:u w:val="none"/>
          <w:lang w:val="en-US" w:eastAsia="zh-CN"/>
        </w:rPr>
        <w:t>省质控中心</w:t>
      </w:r>
      <w:r>
        <w:rPr>
          <w:rFonts w:hint="eastAsia" w:ascii="仿宋" w:hAnsi="仿宋" w:eastAsia="仿宋" w:cs="仿宋"/>
          <w:b w:val="0"/>
          <w:bCs w:val="0"/>
          <w:snapToGrid/>
          <w:kern w:val="2"/>
          <w:sz w:val="32"/>
          <w:szCs w:val="32"/>
          <w:u w:val="none"/>
          <w:lang w:val="en-US" w:eastAsia="zh-CN"/>
        </w:rPr>
        <w:t>人员，质控专家由</w:t>
      </w:r>
      <w:r>
        <w:rPr>
          <w:rFonts w:hint="eastAsia" w:ascii="仿宋" w:hAnsi="仿宋" w:eastAsia="仿宋" w:cs="仿宋"/>
          <w:b w:val="0"/>
          <w:bCs w:val="0"/>
          <w:sz w:val="32"/>
          <w:szCs w:val="32"/>
          <w:u w:val="none"/>
          <w:lang w:val="en-US" w:eastAsia="zh-CN"/>
        </w:rPr>
        <w:t>省质控中心</w:t>
      </w:r>
      <w:r>
        <w:rPr>
          <w:rFonts w:hint="eastAsia" w:ascii="仿宋" w:hAnsi="仿宋" w:eastAsia="仿宋" w:cs="仿宋"/>
          <w:b w:val="0"/>
          <w:bCs w:val="0"/>
          <w:snapToGrid/>
          <w:kern w:val="2"/>
          <w:sz w:val="32"/>
          <w:szCs w:val="32"/>
          <w:u w:val="none"/>
          <w:lang w:val="en-US" w:eastAsia="zh-CN"/>
        </w:rPr>
        <w:t>从专家库中随机抽取。</w:t>
      </w:r>
    </w:p>
    <w:p w14:paraId="27340D3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napToGrid/>
          <w:kern w:val="2"/>
          <w:sz w:val="32"/>
          <w:szCs w:val="32"/>
          <w:u w:val="none"/>
          <w:lang w:val="en-US" w:eastAsia="zh-CN"/>
        </w:rPr>
      </w:pPr>
      <w:r>
        <w:rPr>
          <w:rFonts w:hint="eastAsia" w:ascii="仿宋" w:hAnsi="仿宋" w:eastAsia="仿宋" w:cs="仿宋"/>
          <w:b w:val="0"/>
          <w:bCs w:val="0"/>
          <w:snapToGrid/>
          <w:kern w:val="2"/>
          <w:sz w:val="32"/>
          <w:szCs w:val="32"/>
          <w:u w:val="none"/>
          <w:lang w:val="en-US" w:eastAsia="zh-CN"/>
        </w:rPr>
        <w:t>监督员负责监督质控考核全过程的程序合法性、规范性。联络员负责组织协调考核工作、定期汇报考核工作进度、汇总考核结果、整理考核资料，上报考核过程中发现的问题。</w:t>
      </w:r>
    </w:p>
    <w:p w14:paraId="35D925C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napToGrid/>
          <w:kern w:val="2"/>
          <w:sz w:val="32"/>
          <w:szCs w:val="32"/>
          <w:u w:val="none"/>
          <w:lang w:val="en-US" w:eastAsia="zh-CN"/>
        </w:rPr>
      </w:pPr>
      <w:r>
        <w:rPr>
          <w:rFonts w:hint="eastAsia" w:ascii="仿宋" w:hAnsi="仿宋" w:eastAsia="仿宋" w:cs="仿宋"/>
          <w:b w:val="0"/>
          <w:bCs w:val="0"/>
          <w:snapToGrid/>
          <w:kern w:val="2"/>
          <w:sz w:val="32"/>
          <w:szCs w:val="32"/>
          <w:u w:val="none"/>
          <w:lang w:val="en-US" w:eastAsia="zh-CN"/>
        </w:rPr>
        <w:t>专家组推选1名组长，组长负责主持质量控制技术考核程序，对考核过程中存在的争议问题提出意见，审核考核结果。专家组专家按照分工，完成相应部分的质量考核，并填报考核结果。</w:t>
      </w:r>
    </w:p>
    <w:p w14:paraId="476A5B6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b w:val="0"/>
          <w:bCs w:val="0"/>
          <w:snapToGrid/>
          <w:kern w:val="2"/>
          <w:sz w:val="32"/>
          <w:szCs w:val="32"/>
          <w:u w:val="none"/>
          <w:lang w:val="en-US" w:eastAsia="zh-CN"/>
        </w:rPr>
      </w:pPr>
      <w:r>
        <w:rPr>
          <w:rFonts w:hint="eastAsia" w:ascii="仿宋" w:hAnsi="仿宋" w:eastAsia="仿宋" w:cs="仿宋"/>
          <w:b w:val="0"/>
          <w:bCs w:val="0"/>
          <w:snapToGrid/>
          <w:kern w:val="2"/>
          <w:sz w:val="32"/>
          <w:szCs w:val="32"/>
          <w:u w:val="none"/>
          <w:lang w:val="en-US" w:eastAsia="zh-CN"/>
        </w:rPr>
        <w:t>各质量考核组在开展现场质量考核前，均应组织召开内部碰头会，就考核有关问题进行沟通。</w:t>
      </w:r>
    </w:p>
    <w:p w14:paraId="16960E7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楷体" w:hAnsi="楷体" w:eastAsia="楷体" w:cs="楷体"/>
          <w:b w:val="0"/>
          <w:bCs w:val="0"/>
          <w:sz w:val="32"/>
          <w:szCs w:val="32"/>
          <w:u w:val="none"/>
          <w:lang w:val="en-US" w:eastAsia="zh-CN"/>
        </w:rPr>
      </w:pPr>
      <w:r>
        <w:rPr>
          <w:rFonts w:hint="eastAsia" w:ascii="楷体" w:hAnsi="楷体" w:eastAsia="楷体" w:cs="楷体"/>
          <w:b w:val="0"/>
          <w:bCs w:val="0"/>
          <w:kern w:val="2"/>
          <w:sz w:val="32"/>
          <w:szCs w:val="32"/>
          <w:lang w:val="en-US" w:eastAsia="zh-CN" w:bidi="ar-SA"/>
        </w:rPr>
        <w:t>（三）</w:t>
      </w:r>
      <w:r>
        <w:rPr>
          <w:rFonts w:hint="eastAsia" w:ascii="楷体" w:hAnsi="楷体" w:eastAsia="楷体" w:cs="楷体"/>
          <w:b w:val="0"/>
          <w:bCs w:val="0"/>
          <w:sz w:val="32"/>
          <w:szCs w:val="32"/>
          <w:u w:val="none"/>
          <w:lang w:val="en-US" w:eastAsia="zh-CN"/>
        </w:rPr>
        <w:t>组织开展物理因素类主检医师听力图谱集中考核及血铅盲样考核结果收集</w:t>
      </w:r>
    </w:p>
    <w:p w14:paraId="0821538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napToGrid/>
          <w:kern w:val="2"/>
          <w:sz w:val="32"/>
          <w:szCs w:val="32"/>
          <w:u w:val="none"/>
          <w:lang w:val="en-US" w:eastAsia="zh-CN"/>
        </w:rPr>
      </w:pPr>
      <w:r>
        <w:rPr>
          <w:rFonts w:hint="eastAsia" w:ascii="仿宋" w:hAnsi="仿宋" w:eastAsia="仿宋" w:cs="仿宋"/>
          <w:b w:val="0"/>
          <w:bCs w:val="0"/>
          <w:snapToGrid/>
          <w:kern w:val="2"/>
          <w:sz w:val="32"/>
          <w:szCs w:val="32"/>
          <w:u w:val="none"/>
          <w:lang w:val="en-US" w:eastAsia="zh-CN"/>
        </w:rPr>
        <w:t>省质控中心负责组织开展物理因素类主检医师听力图谱集中考核及血铅盲样考核结果收集。</w:t>
      </w:r>
    </w:p>
    <w:p w14:paraId="681129F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napToGrid/>
          <w:kern w:val="2"/>
          <w:sz w:val="32"/>
          <w:szCs w:val="32"/>
          <w:u w:val="none"/>
          <w:lang w:val="en-US" w:eastAsia="zh-CN"/>
        </w:rPr>
      </w:pPr>
      <w:r>
        <w:rPr>
          <w:rFonts w:hint="eastAsia" w:ascii="仿宋" w:hAnsi="仿宋" w:eastAsia="仿宋" w:cs="仿宋"/>
          <w:b w:val="0"/>
          <w:bCs w:val="0"/>
          <w:snapToGrid/>
          <w:kern w:val="2"/>
          <w:sz w:val="32"/>
          <w:szCs w:val="32"/>
          <w:u w:val="none"/>
          <w:lang w:val="en-US" w:eastAsia="zh-CN"/>
        </w:rPr>
        <w:t>2024年我省听力图谱考试采用集中考核方式：参加2024年质量考核且备案有噪声的职业健康检查机构，每个机构须派1名物理因素类主检医师参加听力图谱的集中考核。考试成绩作为2024年质量控制考核的最终成绩。</w:t>
      </w:r>
    </w:p>
    <w:p w14:paraId="1D9634F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default" w:ascii="仿宋" w:hAnsi="仿宋" w:eastAsia="仿宋" w:cs="仿宋"/>
          <w:b w:val="0"/>
          <w:bCs w:val="0"/>
          <w:sz w:val="32"/>
          <w:szCs w:val="32"/>
          <w:u w:val="none"/>
          <w:lang w:val="en-US" w:eastAsia="zh-CN"/>
        </w:rPr>
      </w:pPr>
      <w:r>
        <w:rPr>
          <w:rFonts w:hint="eastAsia" w:ascii="仿宋" w:hAnsi="仿宋" w:eastAsia="仿宋" w:cs="仿宋"/>
          <w:b w:val="0"/>
          <w:bCs w:val="0"/>
          <w:sz w:val="32"/>
          <w:szCs w:val="32"/>
          <w:u w:val="none"/>
          <w:lang w:val="en-US" w:eastAsia="zh-CN"/>
        </w:rPr>
        <w:t>听力图谱考试成绩和血铅盲样考核结果在现场质量考核前，发放给各组联络员，便于各质量考核组对职业健康检查机构开展质量评估。</w:t>
      </w:r>
    </w:p>
    <w:p w14:paraId="009CBAE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楷体" w:hAnsi="楷体" w:eastAsia="楷体" w:cs="楷体"/>
          <w:b w:val="0"/>
          <w:bCs w:val="0"/>
          <w:sz w:val="32"/>
          <w:szCs w:val="32"/>
          <w:u w:val="none"/>
          <w:lang w:val="en-US" w:eastAsia="zh-CN"/>
        </w:rPr>
      </w:pPr>
      <w:r>
        <w:rPr>
          <w:rFonts w:hint="eastAsia" w:ascii="楷体" w:hAnsi="楷体" w:eastAsia="楷体" w:cs="楷体"/>
          <w:b w:val="0"/>
          <w:bCs w:val="0"/>
          <w:kern w:val="2"/>
          <w:sz w:val="32"/>
          <w:szCs w:val="32"/>
          <w:lang w:val="en-US" w:eastAsia="zh-CN" w:bidi="ar-SA"/>
        </w:rPr>
        <w:t>（四）</w:t>
      </w:r>
      <w:r>
        <w:rPr>
          <w:rFonts w:hint="eastAsia" w:ascii="楷体" w:hAnsi="楷体" w:eastAsia="楷体" w:cs="楷体"/>
          <w:b w:val="0"/>
          <w:bCs w:val="0"/>
          <w:sz w:val="32"/>
          <w:szCs w:val="32"/>
          <w:u w:val="none"/>
          <w:lang w:val="en-US" w:eastAsia="zh-CN"/>
        </w:rPr>
        <w:t>组织开展线上质量考核</w:t>
      </w:r>
    </w:p>
    <w:p w14:paraId="178498B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 w:hAnsi="仿宋" w:eastAsia="仿宋" w:cs="仿宋"/>
          <w:b w:val="0"/>
          <w:bCs w:val="0"/>
          <w:sz w:val="32"/>
          <w:szCs w:val="32"/>
          <w:u w:val="none"/>
          <w:lang w:val="en-US" w:eastAsia="zh-CN"/>
        </w:rPr>
      </w:pPr>
      <w:r>
        <w:rPr>
          <w:rFonts w:hint="eastAsia" w:ascii="仿宋" w:hAnsi="仿宋" w:eastAsia="仿宋" w:cs="仿宋"/>
          <w:b w:val="0"/>
          <w:bCs w:val="0"/>
          <w:snapToGrid/>
          <w:kern w:val="2"/>
          <w:sz w:val="32"/>
          <w:szCs w:val="32"/>
          <w:u w:val="none"/>
          <w:lang w:val="en-US" w:eastAsia="zh-CN"/>
        </w:rPr>
        <w:t>省质控中心负责</w:t>
      </w:r>
      <w:r>
        <w:rPr>
          <w:rFonts w:hint="eastAsia" w:ascii="仿宋" w:hAnsi="仿宋" w:eastAsia="仿宋" w:cs="仿宋"/>
          <w:b w:val="0"/>
          <w:bCs w:val="0"/>
          <w:sz w:val="32"/>
          <w:szCs w:val="32"/>
          <w:u w:val="none"/>
          <w:lang w:val="en-US" w:eastAsia="zh-CN"/>
        </w:rPr>
        <w:t>组织全省职业健康检查机构，尤其是参加2024年质量考核的机构在线填报质量考核内容，包括机构基本情况、技术人员、仪器设备、质量控制体系、既往职业健康检查工作开展情况、既往疑似职业病、职业禁忌证检出情况、血铅盲样考核情况等。</w:t>
      </w:r>
    </w:p>
    <w:p w14:paraId="54E0A5D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default" w:ascii="仿宋" w:hAnsi="仿宋" w:eastAsia="仿宋" w:cs="仿宋"/>
          <w:b w:val="0"/>
          <w:bCs w:val="0"/>
          <w:sz w:val="32"/>
          <w:szCs w:val="32"/>
          <w:u w:val="none"/>
          <w:lang w:val="en-US" w:eastAsia="zh-CN"/>
        </w:rPr>
      </w:pPr>
      <w:r>
        <w:rPr>
          <w:rFonts w:hint="eastAsia" w:ascii="仿宋" w:hAnsi="仿宋" w:eastAsia="仿宋" w:cs="仿宋"/>
          <w:b w:val="0"/>
          <w:bCs w:val="0"/>
          <w:sz w:val="32"/>
          <w:szCs w:val="32"/>
          <w:u w:val="none"/>
          <w:lang w:val="en-US" w:eastAsia="zh-CN"/>
        </w:rPr>
        <w:t>各质量考核组对各组负责区域内职业健康检查机构填报信息进行线上质控。</w:t>
      </w:r>
      <w:r>
        <w:rPr>
          <w:rFonts w:hint="eastAsia" w:ascii="仿宋" w:hAnsi="仿宋" w:eastAsia="仿宋" w:cs="仿宋"/>
          <w:b w:val="0"/>
          <w:bCs w:val="0"/>
          <w:snapToGrid/>
          <w:kern w:val="2"/>
          <w:sz w:val="32"/>
          <w:szCs w:val="32"/>
          <w:u w:val="none"/>
          <w:lang w:val="en-US" w:eastAsia="zh-CN"/>
        </w:rPr>
        <w:t>省质控中心</w:t>
      </w:r>
      <w:r>
        <w:rPr>
          <w:rFonts w:hint="eastAsia" w:ascii="仿宋" w:hAnsi="仿宋" w:eastAsia="仿宋" w:cs="仿宋"/>
          <w:b w:val="0"/>
          <w:bCs w:val="0"/>
          <w:sz w:val="32"/>
          <w:szCs w:val="32"/>
          <w:u w:val="none"/>
          <w:lang w:val="en-US" w:eastAsia="zh-CN"/>
        </w:rPr>
        <w:t>为各质量考核组分配一个临时省级审核账号，以便各质量考核组完成线上质控工作。</w:t>
      </w:r>
    </w:p>
    <w:p w14:paraId="4203207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楷体" w:hAnsi="楷体" w:eastAsia="楷体" w:cs="楷体"/>
          <w:b w:val="0"/>
          <w:bCs w:val="0"/>
          <w:kern w:val="2"/>
          <w:sz w:val="32"/>
          <w:szCs w:val="32"/>
          <w:lang w:val="en-US" w:eastAsia="zh-CN" w:bidi="ar-SA"/>
        </w:rPr>
      </w:pPr>
      <w:r>
        <w:rPr>
          <w:rFonts w:hint="eastAsia" w:ascii="楷体" w:hAnsi="楷体" w:eastAsia="楷体" w:cs="楷体"/>
          <w:b w:val="0"/>
          <w:bCs w:val="0"/>
          <w:kern w:val="2"/>
          <w:sz w:val="32"/>
          <w:szCs w:val="32"/>
          <w:lang w:val="en-US" w:eastAsia="zh-CN" w:bidi="ar-SA"/>
        </w:rPr>
        <w:t>（五）组织职业健康检查机构开展自查</w:t>
      </w:r>
    </w:p>
    <w:p w14:paraId="4DA14D5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b w:val="0"/>
          <w:bCs w:val="0"/>
          <w:sz w:val="32"/>
          <w:szCs w:val="32"/>
          <w:u w:val="none"/>
          <w:lang w:val="en-US" w:eastAsia="zh-CN"/>
        </w:rPr>
      </w:pPr>
      <w:r>
        <w:rPr>
          <w:rFonts w:hint="eastAsia" w:ascii="仿宋" w:hAnsi="仿宋" w:eastAsia="仿宋" w:cs="仿宋"/>
          <w:b w:val="0"/>
          <w:bCs w:val="0"/>
          <w:sz w:val="32"/>
          <w:szCs w:val="32"/>
          <w:u w:val="none"/>
          <w:lang w:val="en-US" w:eastAsia="zh-CN"/>
        </w:rPr>
        <w:t>在开展现场质量考核前，职业健康检查机构应根据《职业健康检查机构质量控制考核标准（2024年版）》（附表1）对技术人员、仪器设备、工作场所面积、本机构已备案项目等情况</w:t>
      </w:r>
      <w:r>
        <w:rPr>
          <w:rFonts w:hint="eastAsia" w:ascii="仿宋" w:hAnsi="仿宋" w:eastAsia="仿宋" w:cs="仿宋"/>
          <w:b w:val="0"/>
          <w:bCs w:val="0"/>
          <w:sz w:val="32"/>
          <w:szCs w:val="32"/>
          <w:highlight w:val="none"/>
          <w:u w:val="none"/>
          <w:lang w:val="en-US" w:eastAsia="zh-CN"/>
        </w:rPr>
        <w:t>开展自查，并填写附表2-7报质量考核组联络员处。</w:t>
      </w:r>
    </w:p>
    <w:p w14:paraId="0F79D21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楷体" w:hAnsi="楷体" w:eastAsia="楷体" w:cs="楷体"/>
          <w:b w:val="0"/>
          <w:bCs w:val="0"/>
          <w:kern w:val="2"/>
          <w:sz w:val="32"/>
          <w:szCs w:val="32"/>
          <w:lang w:val="en-US" w:eastAsia="zh-CN" w:bidi="ar-SA"/>
        </w:rPr>
      </w:pPr>
      <w:r>
        <w:rPr>
          <w:rFonts w:hint="eastAsia" w:ascii="楷体" w:hAnsi="楷体" w:eastAsia="楷体" w:cs="楷体"/>
          <w:b w:val="0"/>
          <w:bCs w:val="0"/>
          <w:kern w:val="2"/>
          <w:sz w:val="32"/>
          <w:szCs w:val="32"/>
          <w:lang w:val="en-US" w:eastAsia="zh-CN" w:bidi="ar-SA"/>
        </w:rPr>
        <w:t>（六）组织开展现场质量考核</w:t>
      </w:r>
    </w:p>
    <w:p w14:paraId="26999D8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u w:val="none"/>
          <w:lang w:val="en-US" w:eastAsia="zh-CN"/>
        </w:rPr>
      </w:pPr>
      <w:r>
        <w:rPr>
          <w:rFonts w:hint="eastAsia" w:ascii="仿宋" w:hAnsi="仿宋" w:eastAsia="仿宋" w:cs="仿宋"/>
          <w:b w:val="0"/>
          <w:bCs w:val="0"/>
          <w:sz w:val="32"/>
          <w:szCs w:val="32"/>
          <w:u w:val="none"/>
          <w:lang w:val="en-US" w:eastAsia="zh-CN"/>
        </w:rPr>
        <w:t>质量考核组进入现场后，应召开质量考核首次会议，会议要求职业健康检查机构的主管领导、体检负责人、技术负责人、质量负责人、主检医师、各专业职业健康检查医师参加。首次会议由考核组组长主持，介绍现场质量考核目的、依据、考核流程、专家组成员等。职业健康检查机构报告其工作情况，报告内容包括但不限于以下内容：机构基本情况，机构备案及变更情况、每年开展职业健康检查情况、每年发现的疑似职业病、职业禁忌证情况、每年出具的复查结论完成情况、本地区工矿企业分布情况分析及存在的主要职业病危害因素等。</w:t>
      </w:r>
    </w:p>
    <w:p w14:paraId="2488370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b w:val="0"/>
          <w:bCs w:val="0"/>
          <w:sz w:val="32"/>
          <w:szCs w:val="32"/>
          <w:u w:val="none"/>
          <w:lang w:val="en-US" w:eastAsia="zh-CN"/>
        </w:rPr>
      </w:pPr>
      <w:r>
        <w:rPr>
          <w:rFonts w:hint="eastAsia" w:ascii="仿宋" w:hAnsi="仿宋" w:eastAsia="仿宋" w:cs="仿宋"/>
          <w:b w:val="0"/>
          <w:bCs w:val="0"/>
          <w:sz w:val="32"/>
          <w:szCs w:val="32"/>
          <w:u w:val="none"/>
          <w:lang w:val="en-US" w:eastAsia="zh-CN"/>
        </w:rPr>
        <w:t>首次会议结束后，各位专家按照分工分别开展现场考核工作，现场考核可结合机构已在质控平台上完成的线上考核结果进行，对在线填报的内容进行现场核实。负责接尘人员胸片考核、电测听图谱考核、体检报告及档案考核、数据报送考核的专家应严格按照判断抽样方法进行现场抽样。现场抽样结果不符合要求的，应说明原因。未进行现场抽样的，该项视为未考核。考核专家对现场考核中发现的问题应及时提出，阐明原因，并给出整改意见。职业健康检查机构应做好配合工作，不得以任何方式干扰现场考核工作。现场考核力争做到真实、客观、科学、公正。现场考核过程中完成附表8-12的填写。</w:t>
      </w:r>
    </w:p>
    <w:p w14:paraId="198744F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b w:val="0"/>
          <w:bCs w:val="0"/>
          <w:sz w:val="32"/>
          <w:szCs w:val="32"/>
          <w:u w:val="none"/>
          <w:lang w:val="en-US" w:eastAsia="zh-CN"/>
        </w:rPr>
      </w:pPr>
      <w:r>
        <w:rPr>
          <w:rFonts w:hint="eastAsia" w:ascii="仿宋" w:hAnsi="仿宋" w:eastAsia="仿宋" w:cs="仿宋"/>
          <w:b w:val="0"/>
          <w:bCs w:val="0"/>
          <w:sz w:val="32"/>
          <w:szCs w:val="32"/>
          <w:u w:val="none"/>
          <w:lang w:val="en-US" w:eastAsia="zh-CN"/>
        </w:rPr>
        <w:t>现场考核结束后，考核组组长组织召开专家讨论会，汇总考核结果，给出初步考核结论。</w:t>
      </w:r>
    </w:p>
    <w:p w14:paraId="45B6076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b w:val="0"/>
          <w:bCs w:val="0"/>
          <w:sz w:val="32"/>
          <w:szCs w:val="32"/>
          <w:highlight w:val="none"/>
          <w:u w:val="none"/>
          <w:lang w:val="en-US" w:eastAsia="zh-CN"/>
        </w:rPr>
      </w:pPr>
      <w:r>
        <w:rPr>
          <w:rFonts w:hint="eastAsia" w:ascii="仿宋" w:hAnsi="仿宋" w:eastAsia="仿宋" w:cs="仿宋"/>
          <w:b w:val="0"/>
          <w:bCs w:val="0"/>
          <w:sz w:val="32"/>
          <w:szCs w:val="32"/>
          <w:u w:val="none"/>
          <w:lang w:val="en-US" w:eastAsia="zh-CN"/>
        </w:rPr>
        <w:t>专家讨论会结束后，考核组组长组织召开现场质量考核意见反馈会议，并听取机构申诉意</w:t>
      </w:r>
      <w:r>
        <w:rPr>
          <w:rFonts w:hint="eastAsia" w:ascii="仿宋" w:hAnsi="仿宋" w:eastAsia="仿宋" w:cs="仿宋"/>
          <w:b w:val="0"/>
          <w:bCs w:val="0"/>
          <w:sz w:val="32"/>
          <w:szCs w:val="32"/>
          <w:highlight w:val="none"/>
          <w:u w:val="none"/>
          <w:lang w:val="en-US" w:eastAsia="zh-CN"/>
        </w:rPr>
        <w:t>见，出具质量考核结果及整改意见反馈表（参见附表13）。质量考核结果反馈表一式四份，省质控中心、当地卫生健康委员会、当地卫生监督部门、职业健康检查机构各一份。</w:t>
      </w:r>
    </w:p>
    <w:p w14:paraId="088418C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u w:val="none"/>
          <w:lang w:val="en-US" w:eastAsia="zh-CN"/>
        </w:rPr>
      </w:pPr>
      <w:r>
        <w:rPr>
          <w:rFonts w:hint="eastAsia" w:ascii="仿宋" w:hAnsi="仿宋" w:eastAsia="仿宋" w:cs="仿宋"/>
          <w:b w:val="0"/>
          <w:bCs w:val="0"/>
          <w:sz w:val="32"/>
          <w:szCs w:val="32"/>
          <w:u w:val="none"/>
          <w:lang w:val="en-US" w:eastAsia="zh-CN"/>
        </w:rPr>
        <w:t>现场考核结束后，职业健康检查机构应根据考核结果及时整改，并按规定日期提交《附表14 职业健康检查机构现场质量考核不符合项整改后结果反馈表》及整改措施证明材料。整改材料要求盖机构公章，一式四份，省质控中心、当地卫生健康委员会、当地卫生监督部门、职业健康检查机构各一份，同时提交盖章后扫描件。整改周期最长30天。</w:t>
      </w:r>
    </w:p>
    <w:p w14:paraId="6F911D9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u w:val="none"/>
          <w:lang w:val="en-US" w:eastAsia="zh-CN"/>
        </w:rPr>
      </w:pPr>
      <w:r>
        <w:rPr>
          <w:rFonts w:hint="eastAsia" w:ascii="仿宋" w:hAnsi="仿宋" w:eastAsia="仿宋" w:cs="仿宋"/>
          <w:b w:val="0"/>
          <w:bCs w:val="0"/>
          <w:sz w:val="32"/>
          <w:szCs w:val="32"/>
          <w:u w:val="none"/>
          <w:lang w:val="en-US" w:eastAsia="zh-CN"/>
        </w:rPr>
        <w:t>质量考核组在收到整改报告后，各组专家根据分工内容，评估被考核机构是否整改到位，考核组组长根据整改报告及各位专家意见，做出最终考核结论，填写附表14。</w:t>
      </w:r>
    </w:p>
    <w:p w14:paraId="6801360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highlight w:val="none"/>
          <w:u w:val="none"/>
          <w:lang w:val="en-US" w:eastAsia="zh-CN"/>
        </w:rPr>
      </w:pPr>
      <w:r>
        <w:rPr>
          <w:rFonts w:hint="eastAsia" w:ascii="仿宋" w:hAnsi="仿宋" w:eastAsia="仿宋" w:cs="仿宋"/>
          <w:b w:val="0"/>
          <w:bCs w:val="0"/>
          <w:sz w:val="32"/>
          <w:szCs w:val="32"/>
          <w:highlight w:val="none"/>
          <w:u w:val="none"/>
          <w:lang w:val="en-US" w:eastAsia="zh-CN"/>
        </w:rPr>
        <w:t>各考核组根据现场质量考核结果和整改情况对机构进行评估，划分级别。</w:t>
      </w:r>
    </w:p>
    <w:p w14:paraId="46D416D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b w:val="0"/>
          <w:bCs w:val="0"/>
          <w:sz w:val="32"/>
          <w:szCs w:val="32"/>
          <w:u w:val="none"/>
          <w:lang w:val="en-US" w:eastAsia="zh-CN"/>
        </w:rPr>
      </w:pPr>
      <w:r>
        <w:rPr>
          <w:rFonts w:hint="eastAsia" w:ascii="仿宋" w:hAnsi="仿宋" w:eastAsia="仿宋" w:cs="仿宋"/>
          <w:b w:val="0"/>
          <w:bCs w:val="0"/>
          <w:sz w:val="32"/>
          <w:szCs w:val="32"/>
          <w:u w:val="none"/>
          <w:lang w:val="en-US" w:eastAsia="zh-CN"/>
        </w:rPr>
        <w:t>对考核过程中拒绝质量考核评估或拒不整改有关问题的职业健康检查机构，考核组依照规定上报，并交由当地卫生监督机构依法查处。</w:t>
      </w:r>
    </w:p>
    <w:p w14:paraId="6D67D6B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楷体" w:hAnsi="楷体" w:eastAsia="楷体" w:cs="楷体"/>
          <w:b w:val="0"/>
          <w:bCs w:val="0"/>
          <w:kern w:val="2"/>
          <w:sz w:val="32"/>
          <w:szCs w:val="32"/>
          <w:lang w:val="en-US" w:eastAsia="zh-CN" w:bidi="ar-SA"/>
        </w:rPr>
      </w:pPr>
      <w:r>
        <w:rPr>
          <w:rFonts w:hint="eastAsia" w:ascii="楷体" w:hAnsi="楷体" w:eastAsia="楷体" w:cs="楷体"/>
          <w:b w:val="0"/>
          <w:bCs w:val="0"/>
          <w:kern w:val="2"/>
          <w:sz w:val="32"/>
          <w:szCs w:val="32"/>
          <w:lang w:val="en-US" w:eastAsia="zh-CN" w:bidi="ar-SA"/>
        </w:rPr>
        <w:t>（七）结果汇总及上报</w:t>
      </w:r>
    </w:p>
    <w:p w14:paraId="5A6E658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highlight w:val="none"/>
          <w:u w:val="none"/>
          <w:lang w:val="en-US" w:eastAsia="zh-CN"/>
        </w:rPr>
      </w:pPr>
      <w:r>
        <w:rPr>
          <w:rFonts w:hint="eastAsia" w:ascii="仿宋" w:hAnsi="仿宋" w:eastAsia="仿宋" w:cs="仿宋"/>
          <w:b w:val="0"/>
          <w:bCs w:val="0"/>
          <w:sz w:val="32"/>
          <w:szCs w:val="32"/>
          <w:highlight w:val="none"/>
          <w:u w:val="none"/>
          <w:lang w:val="en-US" w:eastAsia="zh-CN"/>
        </w:rPr>
        <w:t>各质量考核组每完成一个地市的质量考核工作，应在5日内将考核结果汇总后交省质控中心。</w:t>
      </w:r>
    </w:p>
    <w:p w14:paraId="2E48C9B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b w:val="0"/>
          <w:bCs w:val="0"/>
          <w:sz w:val="32"/>
          <w:szCs w:val="32"/>
          <w:u w:val="none"/>
          <w:lang w:val="en-US" w:eastAsia="zh-CN"/>
        </w:rPr>
      </w:pPr>
      <w:r>
        <w:rPr>
          <w:rFonts w:hint="eastAsia" w:ascii="仿宋" w:hAnsi="仿宋" w:eastAsia="仿宋" w:cs="仿宋"/>
          <w:b w:val="0"/>
          <w:bCs w:val="0"/>
          <w:sz w:val="32"/>
          <w:szCs w:val="32"/>
          <w:u w:val="none"/>
          <w:lang w:val="en-US" w:eastAsia="zh-CN"/>
        </w:rPr>
        <w:t>各质量考核组在现场考核过程中如发现职业健康检查机构存在出具虚假报告、超范围执业、情节严重的漏诊误诊等违法违纪情况，应立即告知本组监督员，并报告省质控中心。</w:t>
      </w:r>
    </w:p>
    <w:p w14:paraId="28149CF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b w:val="0"/>
          <w:bCs w:val="0"/>
          <w:sz w:val="32"/>
          <w:szCs w:val="32"/>
          <w:u w:val="none"/>
          <w:lang w:val="en-US" w:eastAsia="zh-CN"/>
        </w:rPr>
      </w:pPr>
      <w:r>
        <w:rPr>
          <w:rFonts w:hint="eastAsia" w:ascii="仿宋" w:hAnsi="仿宋" w:eastAsia="仿宋" w:cs="仿宋"/>
          <w:b w:val="0"/>
          <w:bCs w:val="0"/>
          <w:sz w:val="32"/>
          <w:szCs w:val="32"/>
          <w:u w:val="none"/>
          <w:lang w:val="en-US" w:eastAsia="zh-CN"/>
        </w:rPr>
        <w:t>质量考核工作全部完成后，由省质控中心汇总整理质量考核结果，进行统计分析，撰写质量考核报告，完成质量考核结果和考核报告的报送，及时向社会公布。</w:t>
      </w:r>
    </w:p>
    <w:p w14:paraId="2C105D9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b w:val="0"/>
          <w:bCs w:val="0"/>
          <w:snapToGrid/>
          <w:kern w:val="2"/>
          <w:sz w:val="32"/>
          <w:szCs w:val="32"/>
          <w:u w:val="none"/>
          <w:lang w:val="en-US" w:eastAsia="zh-CN"/>
        </w:rPr>
      </w:pPr>
      <w:r>
        <w:rPr>
          <w:rFonts w:hint="eastAsia" w:ascii="仿宋" w:hAnsi="仿宋" w:eastAsia="仿宋" w:cs="仿宋"/>
          <w:b w:val="0"/>
          <w:bCs w:val="0"/>
          <w:snapToGrid/>
          <w:kern w:val="2"/>
          <w:sz w:val="32"/>
          <w:szCs w:val="32"/>
          <w:u w:val="none"/>
          <w:lang w:val="en-US" w:eastAsia="zh-CN"/>
        </w:rPr>
        <w:t>各组联络员负责整理各组的职业健康检查机构质量考核档案，于2024年12月15日前交省质控中心存档。</w:t>
      </w:r>
    </w:p>
    <w:p w14:paraId="5D02444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u w:val="none"/>
          <w:lang w:val="en-US" w:eastAsia="zh-CN"/>
        </w:rPr>
      </w:pPr>
      <w:r>
        <w:rPr>
          <w:rFonts w:hint="eastAsia" w:ascii="黑体" w:hAnsi="黑体" w:eastAsia="黑体" w:cs="黑体"/>
          <w:b w:val="0"/>
          <w:bCs w:val="0"/>
          <w:sz w:val="32"/>
          <w:szCs w:val="32"/>
          <w:u w:val="none"/>
          <w:lang w:val="en-US" w:eastAsia="zh-CN"/>
        </w:rPr>
        <w:t>六、考核结果应用</w:t>
      </w:r>
    </w:p>
    <w:p w14:paraId="2E2BB22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u w:val="none"/>
          <w:lang w:val="en-US" w:eastAsia="zh-CN"/>
        </w:rPr>
      </w:pPr>
      <w:r>
        <w:rPr>
          <w:rFonts w:hint="eastAsia" w:ascii="仿宋" w:hAnsi="仿宋" w:eastAsia="仿宋" w:cs="仿宋"/>
          <w:b w:val="0"/>
          <w:bCs w:val="0"/>
          <w:sz w:val="32"/>
          <w:szCs w:val="32"/>
          <w:u w:val="none"/>
          <w:lang w:val="en-US" w:eastAsia="zh-CN"/>
        </w:rPr>
        <w:t>省质控中心按照《职业健康检查机构质量考核表（试行）》汇总现场考核结果，于2024年10月31日之前汇总所有质控数据，并总结分析职业健康检查质量考核结果，于2024年11月15日之前形成质量考核报告，质控数据和考核报告报送中国疾病预防控制中心职业卫生所、河南省卫生健康委员会、河南省疾病预防控制局。</w:t>
      </w:r>
    </w:p>
    <w:p w14:paraId="4568F56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b w:val="0"/>
          <w:bCs w:val="0"/>
          <w:sz w:val="32"/>
          <w:szCs w:val="32"/>
          <w:u w:val="none"/>
          <w:lang w:val="en-US" w:eastAsia="zh-CN"/>
        </w:rPr>
      </w:pPr>
      <w:r>
        <w:rPr>
          <w:rFonts w:hint="eastAsia" w:ascii="仿宋" w:hAnsi="仿宋" w:eastAsia="仿宋" w:cs="仿宋"/>
          <w:b w:val="0"/>
          <w:bCs w:val="0"/>
          <w:sz w:val="32"/>
          <w:szCs w:val="32"/>
          <w:u w:val="none"/>
          <w:lang w:val="en-US" w:eastAsia="zh-CN"/>
        </w:rPr>
        <w:t>2024年度质控考核结果按照《河南省职业健康检查机构分级标准》进行评估分级，评估分级结果按地市汇总分析后，报送河南省卫生健康委员会、河南省疾病预防控制局，同时抄送各地市卫生健康委和各地市承担卫生监督工作的机构，并及时向社会公布。</w:t>
      </w:r>
    </w:p>
    <w:p w14:paraId="3C8245DC">
      <w:pPr>
        <w:rPr>
          <w:rFonts w:hint="eastAsia"/>
          <w:sz w:val="28"/>
          <w:szCs w:val="28"/>
          <w:lang w:val="en-US" w:eastAsia="zh-CN"/>
        </w:rPr>
      </w:pPr>
    </w:p>
    <w:p w14:paraId="3264E865">
      <w:pPr>
        <w:rPr>
          <w:rFonts w:hint="eastAsia"/>
          <w:sz w:val="28"/>
          <w:szCs w:val="28"/>
          <w:lang w:val="en-US" w:eastAsia="zh-CN"/>
        </w:rPr>
        <w:sectPr>
          <w:footerReference r:id="rId3" w:type="default"/>
          <w:pgSz w:w="11906" w:h="16838"/>
          <w:pgMar w:top="2098" w:right="1474" w:bottom="1984" w:left="1587" w:header="851" w:footer="992" w:gutter="0"/>
          <w:pgNumType w:fmt="decimal" w:start="2"/>
          <w:cols w:space="0" w:num="1"/>
          <w:rtlGutter w:val="0"/>
          <w:docGrid w:type="lines" w:linePitch="319" w:charSpace="0"/>
        </w:sectPr>
      </w:pPr>
    </w:p>
    <w:p w14:paraId="5936475A">
      <w:pPr>
        <w:tabs>
          <w:tab w:val="left" w:pos="4140"/>
        </w:tabs>
        <w:jc w:val="both"/>
        <w:rPr>
          <w:rFonts w:hint="eastAsia" w:ascii="黑体" w:hAnsi="黑体" w:eastAsia="黑体" w:cs="黑体"/>
          <w:b w:val="0"/>
          <w:bCs w:val="0"/>
          <w:snapToGrid w:val="0"/>
          <w:color w:val="000000"/>
          <w:kern w:val="0"/>
          <w:sz w:val="32"/>
          <w:szCs w:val="32"/>
          <w:lang w:val="en-US" w:eastAsia="zh-CN"/>
        </w:rPr>
      </w:pPr>
      <w:r>
        <w:rPr>
          <w:rFonts w:hint="eastAsia" w:ascii="黑体" w:hAnsi="黑体" w:eastAsia="黑体" w:cs="黑体"/>
          <w:b w:val="0"/>
          <w:bCs w:val="0"/>
          <w:snapToGrid w:val="0"/>
          <w:color w:val="000000"/>
          <w:kern w:val="0"/>
          <w:sz w:val="32"/>
          <w:szCs w:val="32"/>
          <w:lang w:val="en-US" w:eastAsia="zh-CN"/>
        </w:rPr>
        <w:t>附表1</w:t>
      </w:r>
    </w:p>
    <w:p w14:paraId="1CF4EAD5">
      <w:pPr>
        <w:keepNext w:val="0"/>
        <w:keepLines w:val="0"/>
        <w:pageBreakBefore w:val="0"/>
        <w:widowControl/>
        <w:tabs>
          <w:tab w:val="left" w:pos="4140"/>
        </w:tabs>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napToGrid w:val="0"/>
          <w:color w:val="000000"/>
          <w:kern w:val="0"/>
          <w:sz w:val="32"/>
          <w:szCs w:val="32"/>
          <w:lang w:val="en-US" w:eastAsia="zh-CN"/>
        </w:rPr>
      </w:pPr>
      <w:r>
        <w:rPr>
          <w:rFonts w:hint="eastAsia" w:ascii="宋体" w:hAnsi="宋体" w:eastAsia="宋体" w:cs="宋体"/>
          <w:b/>
          <w:bCs/>
          <w:snapToGrid w:val="0"/>
          <w:color w:val="000000"/>
          <w:kern w:val="0"/>
          <w:sz w:val="32"/>
          <w:szCs w:val="32"/>
          <w:lang w:val="en-US" w:eastAsia="zh-CN"/>
        </w:rPr>
        <w:t>职业健康检查机构质量控制考核标准（2024年版）</w:t>
      </w:r>
    </w:p>
    <w:p w14:paraId="47E3FB89">
      <w:pPr>
        <w:jc w:val="center"/>
        <w:rPr>
          <w:rFonts w:hint="eastAsia" w:ascii="宋体" w:hAnsi="宋体" w:eastAsia="宋体" w:cs="宋体"/>
          <w:sz w:val="28"/>
          <w:szCs w:val="28"/>
        </w:rPr>
      </w:pPr>
    </w:p>
    <w:p w14:paraId="4B2FDAF3">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jc w:val="left"/>
        <w:textAlignment w:val="baseline"/>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职业健康检查机构名称：</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lang w:val="en-US" w:eastAsia="zh-CN"/>
        </w:rPr>
        <w:t>考核日期：</w:t>
      </w:r>
      <w:r>
        <w:rPr>
          <w:rFonts w:hint="eastAsia" w:ascii="宋体" w:hAnsi="宋体" w:eastAsia="宋体" w:cs="宋体"/>
          <w:sz w:val="28"/>
          <w:szCs w:val="28"/>
          <w:u w:val="single"/>
          <w:lang w:val="en-US" w:eastAsia="zh-CN"/>
        </w:rPr>
        <w:t xml:space="preserve">               </w:t>
      </w:r>
    </w:p>
    <w:p w14:paraId="2A19A5D8">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jc w:val="left"/>
        <w:textAlignment w:val="baseline"/>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备案类别：□1.接触粉尘类            □2.接触化学因素类           □3.接触物理因素类</w:t>
      </w:r>
    </w:p>
    <w:p w14:paraId="6A4274AA">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1400" w:firstLineChars="500"/>
        <w:jc w:val="left"/>
        <w:textAlignment w:val="baseline"/>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□4.接触生物因素类        □5.接触放射因素类           □6.其他类（特殊作业等）</w:t>
      </w:r>
    </w:p>
    <w:p w14:paraId="63ACD0B6">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jc w:val="left"/>
        <w:textAlignment w:val="baseline"/>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备案项目：1.噪声       是□，否□；    2.铅及其无机化合物      是□，否□</w:t>
      </w:r>
    </w:p>
    <w:tbl>
      <w:tblPr>
        <w:tblStyle w:val="10"/>
        <w:tblW w:w="151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10"/>
        <w:gridCol w:w="582"/>
        <w:gridCol w:w="792"/>
        <w:gridCol w:w="5718"/>
        <w:gridCol w:w="4010"/>
        <w:gridCol w:w="1465"/>
        <w:gridCol w:w="2010"/>
      </w:tblGrid>
      <w:tr w14:paraId="4D6C7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9" w:hRule="atLeast"/>
          <w:tblHeader/>
          <w:jc w:val="center"/>
        </w:trPr>
        <w:tc>
          <w:tcPr>
            <w:tcW w:w="610" w:type="dxa"/>
            <w:vAlign w:val="center"/>
          </w:tcPr>
          <w:p w14:paraId="2622B91C">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textAlignment w:val="baseline"/>
              <w:rPr>
                <w:rFonts w:hint="eastAsia" w:ascii="宋体" w:hAnsi="宋体" w:eastAsia="宋体" w:cs="宋体"/>
                <w:b/>
                <w:bCs/>
                <w:sz w:val="24"/>
                <w:szCs w:val="24"/>
              </w:rPr>
            </w:pPr>
            <w:r>
              <w:rPr>
                <w:rFonts w:hint="eastAsia" w:ascii="宋体" w:hAnsi="宋体" w:eastAsia="宋体" w:cs="宋体"/>
                <w:b/>
                <w:bCs/>
                <w:sz w:val="24"/>
                <w:szCs w:val="24"/>
              </w:rPr>
              <w:t>一级指标</w:t>
            </w:r>
          </w:p>
        </w:tc>
        <w:tc>
          <w:tcPr>
            <w:tcW w:w="582" w:type="dxa"/>
            <w:vAlign w:val="center"/>
          </w:tcPr>
          <w:p w14:paraId="1A264007">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textAlignment w:val="baseline"/>
              <w:rPr>
                <w:rFonts w:hint="eastAsia" w:ascii="宋体" w:hAnsi="宋体" w:eastAsia="宋体" w:cs="宋体"/>
                <w:b/>
                <w:bCs/>
                <w:sz w:val="24"/>
                <w:szCs w:val="24"/>
              </w:rPr>
            </w:pPr>
            <w:r>
              <w:rPr>
                <w:rFonts w:hint="eastAsia" w:ascii="宋体" w:hAnsi="宋体" w:eastAsia="宋体" w:cs="宋体"/>
                <w:b/>
                <w:bCs/>
                <w:sz w:val="24"/>
                <w:szCs w:val="24"/>
              </w:rPr>
              <w:t>二级指标</w:t>
            </w:r>
          </w:p>
        </w:tc>
        <w:tc>
          <w:tcPr>
            <w:tcW w:w="792" w:type="dxa"/>
            <w:shd w:val="clear" w:color="auto" w:fill="auto"/>
            <w:vAlign w:val="center"/>
          </w:tcPr>
          <w:p w14:paraId="22523091">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textAlignment w:val="baseline"/>
              <w:rPr>
                <w:rFonts w:hint="eastAsia" w:ascii="宋体" w:hAnsi="宋体" w:eastAsia="宋体" w:cs="宋体"/>
                <w:b/>
                <w:bCs/>
                <w:snapToGrid w:val="0"/>
                <w:color w:val="000000"/>
                <w:kern w:val="0"/>
                <w:sz w:val="24"/>
                <w:szCs w:val="24"/>
                <w:lang w:val="en-US" w:eastAsia="en-US" w:bidi="ar-SA"/>
              </w:rPr>
            </w:pPr>
            <w:r>
              <w:rPr>
                <w:rFonts w:hint="eastAsia" w:ascii="宋体" w:hAnsi="宋体" w:eastAsia="宋体" w:cs="宋体"/>
                <w:b/>
                <w:bCs/>
                <w:sz w:val="24"/>
                <w:szCs w:val="24"/>
              </w:rPr>
              <w:t>考核内容序号</w:t>
            </w:r>
          </w:p>
        </w:tc>
        <w:tc>
          <w:tcPr>
            <w:tcW w:w="5718" w:type="dxa"/>
            <w:vAlign w:val="center"/>
          </w:tcPr>
          <w:p w14:paraId="7073DC05">
            <w:pPr>
              <w:keepNext w:val="0"/>
              <w:keepLines w:val="0"/>
              <w:pageBreakBefore w:val="0"/>
              <w:widowControl/>
              <w:kinsoku w:val="0"/>
              <w:wordWrap/>
              <w:overflowPunct/>
              <w:topLinePunct w:val="0"/>
              <w:autoSpaceDE w:val="0"/>
              <w:autoSpaceDN w:val="0"/>
              <w:bidi w:val="0"/>
              <w:adjustRightInd w:val="0"/>
              <w:snapToGrid w:val="0"/>
              <w:spacing w:line="240" w:lineRule="auto"/>
              <w:ind w:left="105" w:leftChars="50" w:right="105" w:rightChars="50"/>
              <w:jc w:val="center"/>
              <w:textAlignment w:val="baseline"/>
              <w:rPr>
                <w:rFonts w:hint="eastAsia" w:ascii="宋体" w:hAnsi="宋体" w:eastAsia="宋体" w:cs="宋体"/>
                <w:b/>
                <w:bCs/>
                <w:sz w:val="24"/>
                <w:szCs w:val="24"/>
              </w:rPr>
            </w:pPr>
            <w:r>
              <w:rPr>
                <w:rFonts w:hint="eastAsia" w:ascii="宋体" w:hAnsi="宋体" w:eastAsia="宋体" w:cs="宋体"/>
                <w:b/>
                <w:bCs/>
                <w:sz w:val="24"/>
                <w:szCs w:val="24"/>
              </w:rPr>
              <w:t>考核内容</w:t>
            </w:r>
          </w:p>
        </w:tc>
        <w:tc>
          <w:tcPr>
            <w:tcW w:w="4010" w:type="dxa"/>
            <w:vAlign w:val="center"/>
          </w:tcPr>
          <w:p w14:paraId="248A04CE">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textAlignment w:val="baseline"/>
              <w:rPr>
                <w:rFonts w:hint="eastAsia" w:ascii="宋体" w:hAnsi="宋体" w:eastAsia="宋体" w:cs="宋体"/>
                <w:b/>
                <w:bCs/>
                <w:sz w:val="24"/>
                <w:szCs w:val="24"/>
              </w:rPr>
            </w:pPr>
            <w:r>
              <w:rPr>
                <w:rFonts w:hint="eastAsia" w:ascii="宋体" w:hAnsi="宋体" w:eastAsia="宋体" w:cs="宋体"/>
                <w:b/>
                <w:bCs/>
                <w:sz w:val="24"/>
                <w:szCs w:val="24"/>
              </w:rPr>
              <w:t>判定标准</w:t>
            </w:r>
          </w:p>
        </w:tc>
        <w:tc>
          <w:tcPr>
            <w:tcW w:w="1465" w:type="dxa"/>
            <w:vAlign w:val="center"/>
          </w:tcPr>
          <w:p w14:paraId="1C46491F">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textAlignment w:val="baseline"/>
              <w:rPr>
                <w:rFonts w:hint="eastAsia" w:ascii="宋体" w:hAnsi="宋体" w:eastAsia="宋体" w:cs="宋体"/>
                <w:b/>
                <w:bCs/>
                <w:sz w:val="24"/>
                <w:szCs w:val="24"/>
              </w:rPr>
            </w:pPr>
            <w:r>
              <w:rPr>
                <w:rFonts w:hint="eastAsia" w:ascii="宋体" w:hAnsi="宋体" w:eastAsia="宋体" w:cs="宋体"/>
                <w:b/>
                <w:bCs/>
                <w:sz w:val="24"/>
                <w:szCs w:val="24"/>
              </w:rPr>
              <w:t>结果</w:t>
            </w:r>
          </w:p>
        </w:tc>
        <w:tc>
          <w:tcPr>
            <w:tcW w:w="2010" w:type="dxa"/>
            <w:vAlign w:val="center"/>
          </w:tcPr>
          <w:p w14:paraId="1E1A352F">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textAlignment w:val="baseline"/>
              <w:rPr>
                <w:rFonts w:hint="eastAsia" w:ascii="宋体" w:hAnsi="宋体" w:eastAsia="宋体" w:cs="宋体"/>
                <w:b/>
                <w:bCs/>
                <w:sz w:val="24"/>
                <w:szCs w:val="24"/>
              </w:rPr>
            </w:pPr>
            <w:r>
              <w:rPr>
                <w:rFonts w:hint="eastAsia" w:ascii="宋体" w:hAnsi="宋体" w:eastAsia="宋体" w:cs="宋体"/>
                <w:b/>
                <w:bCs/>
                <w:sz w:val="24"/>
                <w:szCs w:val="24"/>
              </w:rPr>
              <w:t>存在问题</w:t>
            </w:r>
          </w:p>
        </w:tc>
      </w:tr>
      <w:tr w14:paraId="09C5E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3" w:hRule="atLeast"/>
          <w:jc w:val="center"/>
        </w:trPr>
        <w:tc>
          <w:tcPr>
            <w:tcW w:w="610" w:type="dxa"/>
            <w:vMerge w:val="restart"/>
            <w:vAlign w:val="center"/>
          </w:tcPr>
          <w:p w14:paraId="76E0BF92">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textAlignment w:val="baseline"/>
              <w:rPr>
                <w:rFonts w:hint="eastAsia" w:ascii="宋体" w:hAnsi="宋体" w:eastAsia="宋体" w:cs="宋体"/>
                <w:b w:val="0"/>
                <w:bCs w:val="0"/>
                <w:sz w:val="24"/>
                <w:szCs w:val="24"/>
              </w:rPr>
            </w:pPr>
            <w:r>
              <w:rPr>
                <w:rFonts w:hint="eastAsia" w:ascii="宋体" w:hAnsi="宋体" w:eastAsia="宋体" w:cs="宋体"/>
                <w:b w:val="0"/>
                <w:bCs w:val="0"/>
                <w:sz w:val="24"/>
                <w:szCs w:val="24"/>
              </w:rPr>
              <w:t>组织架构</w:t>
            </w:r>
          </w:p>
        </w:tc>
        <w:tc>
          <w:tcPr>
            <w:tcW w:w="582" w:type="dxa"/>
            <w:vMerge w:val="restart"/>
            <w:vAlign w:val="center"/>
          </w:tcPr>
          <w:p w14:paraId="1D68708A">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textAlignment w:val="baseline"/>
              <w:rPr>
                <w:rFonts w:hint="eastAsia" w:ascii="宋体" w:hAnsi="宋体" w:eastAsia="宋体" w:cs="宋体"/>
                <w:b w:val="0"/>
                <w:bCs w:val="0"/>
                <w:sz w:val="24"/>
                <w:szCs w:val="24"/>
              </w:rPr>
            </w:pPr>
            <w:r>
              <w:rPr>
                <w:rFonts w:hint="eastAsia" w:ascii="宋体" w:hAnsi="宋体" w:eastAsia="宋体" w:cs="宋体"/>
                <w:b w:val="0"/>
                <w:bCs w:val="0"/>
                <w:sz w:val="24"/>
                <w:szCs w:val="24"/>
              </w:rPr>
              <w:t>人员配置</w:t>
            </w:r>
          </w:p>
        </w:tc>
        <w:tc>
          <w:tcPr>
            <w:tcW w:w="792" w:type="dxa"/>
            <w:shd w:val="clear" w:color="auto" w:fill="auto"/>
            <w:vAlign w:val="center"/>
          </w:tcPr>
          <w:p w14:paraId="47130E73">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textAlignment w:val="baseline"/>
              <w:rPr>
                <w:rFonts w:hint="eastAsia" w:ascii="宋体" w:hAnsi="宋体" w:eastAsia="宋体" w:cs="宋体"/>
                <w:b w:val="0"/>
                <w:bCs w:val="0"/>
                <w:snapToGrid w:val="0"/>
                <w:color w:val="000000"/>
                <w:kern w:val="0"/>
                <w:sz w:val="24"/>
                <w:szCs w:val="24"/>
                <w:lang w:val="en-US" w:eastAsia="en-US" w:bidi="ar-SA"/>
              </w:rPr>
            </w:pPr>
            <w:r>
              <w:rPr>
                <w:rFonts w:hint="eastAsia" w:ascii="宋体" w:hAnsi="宋体" w:eastAsia="宋体" w:cs="宋体"/>
                <w:b w:val="0"/>
                <w:bCs w:val="0"/>
                <w:sz w:val="24"/>
                <w:szCs w:val="24"/>
              </w:rPr>
              <w:t>1</w:t>
            </w:r>
          </w:p>
        </w:tc>
        <w:tc>
          <w:tcPr>
            <w:tcW w:w="5718" w:type="dxa"/>
            <w:vAlign w:val="top"/>
          </w:tcPr>
          <w:p w14:paraId="7F5F0C8A">
            <w:pPr>
              <w:keepNext w:val="0"/>
              <w:keepLines w:val="0"/>
              <w:pageBreakBefore w:val="0"/>
              <w:widowControl/>
              <w:kinsoku w:val="0"/>
              <w:wordWrap/>
              <w:overflowPunct/>
              <w:topLinePunct w:val="0"/>
              <w:autoSpaceDE w:val="0"/>
              <w:autoSpaceDN w:val="0"/>
              <w:bidi w:val="0"/>
              <w:adjustRightInd w:val="0"/>
              <w:snapToGrid w:val="0"/>
              <w:spacing w:line="240" w:lineRule="auto"/>
              <w:ind w:left="105" w:leftChars="50" w:right="105" w:rightChars="50"/>
              <w:jc w:val="both"/>
              <w:textAlignment w:val="baseline"/>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针对不同备案类别，</w:t>
            </w:r>
            <w:r>
              <w:rPr>
                <w:rFonts w:hint="eastAsia" w:ascii="宋体" w:hAnsi="宋体" w:eastAsia="宋体" w:cs="宋体"/>
                <w:b w:val="0"/>
                <w:bCs w:val="0"/>
                <w:sz w:val="24"/>
                <w:szCs w:val="24"/>
              </w:rPr>
              <w:t>需配备至少1名</w:t>
            </w:r>
            <w:r>
              <w:rPr>
                <w:rFonts w:hint="eastAsia" w:ascii="宋体" w:hAnsi="宋体" w:eastAsia="宋体" w:cs="宋体"/>
                <w:b w:val="0"/>
                <w:bCs w:val="0"/>
                <w:sz w:val="24"/>
                <w:szCs w:val="24"/>
                <w:lang w:val="en-US" w:eastAsia="zh-CN"/>
              </w:rPr>
              <w:t>具有相应职业病诊断资格的</w:t>
            </w:r>
            <w:r>
              <w:rPr>
                <w:rFonts w:hint="eastAsia" w:ascii="宋体" w:hAnsi="宋体" w:eastAsia="宋体" w:cs="宋体"/>
                <w:b w:val="0"/>
                <w:bCs w:val="0"/>
                <w:sz w:val="24"/>
                <w:szCs w:val="24"/>
              </w:rPr>
              <w:t>主检医师</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主检医师应当同时具备以下条件：</w:t>
            </w:r>
            <w:r>
              <w:rPr>
                <w:rFonts w:hint="default" w:ascii="宋体" w:hAnsi="宋体" w:eastAsia="宋体" w:cs="宋体"/>
                <w:b w:val="0"/>
                <w:bCs w:val="0"/>
                <w:sz w:val="24"/>
                <w:szCs w:val="24"/>
                <w:lang w:val="en-US" w:eastAsia="zh-CN"/>
              </w:rPr>
              <w:t>①</w:t>
            </w:r>
            <w:r>
              <w:rPr>
                <w:rFonts w:hint="eastAsia" w:ascii="宋体" w:hAnsi="宋体" w:eastAsia="宋体" w:cs="宋体"/>
                <w:b w:val="0"/>
                <w:bCs w:val="0"/>
                <w:sz w:val="24"/>
                <w:szCs w:val="24"/>
                <w:lang w:val="en-US" w:eastAsia="zh-CN"/>
              </w:rPr>
              <w:t>具有执业医师证书；</w:t>
            </w:r>
            <w:r>
              <w:rPr>
                <w:rFonts w:hint="default" w:ascii="宋体" w:hAnsi="宋体" w:eastAsia="宋体" w:cs="宋体"/>
                <w:b w:val="0"/>
                <w:bCs w:val="0"/>
                <w:sz w:val="24"/>
                <w:szCs w:val="24"/>
                <w:lang w:val="en-US" w:eastAsia="zh-CN"/>
              </w:rPr>
              <w:t>②</w:t>
            </w:r>
            <w:r>
              <w:rPr>
                <w:rFonts w:hint="eastAsia" w:ascii="宋体" w:hAnsi="宋体" w:eastAsia="宋体" w:cs="宋体"/>
                <w:b w:val="0"/>
                <w:bCs w:val="0"/>
                <w:sz w:val="24"/>
                <w:szCs w:val="24"/>
                <w:lang w:val="en-US" w:eastAsia="zh-CN"/>
              </w:rPr>
              <w:t>具有中级以上专业技术职务任职资格；</w:t>
            </w:r>
            <w:r>
              <w:rPr>
                <w:rFonts w:hint="default" w:ascii="宋体" w:hAnsi="宋体" w:eastAsia="宋体" w:cs="宋体"/>
                <w:b w:val="0"/>
                <w:bCs w:val="0"/>
                <w:sz w:val="24"/>
                <w:szCs w:val="24"/>
                <w:lang w:val="en-US" w:eastAsia="zh-CN"/>
              </w:rPr>
              <w:t>③</w:t>
            </w:r>
            <w:r>
              <w:rPr>
                <w:rFonts w:hint="eastAsia" w:ascii="宋体" w:hAnsi="宋体" w:eastAsia="宋体" w:cs="宋体"/>
                <w:b w:val="0"/>
                <w:bCs w:val="0"/>
                <w:sz w:val="24"/>
                <w:szCs w:val="24"/>
                <w:lang w:val="en-US" w:eastAsia="zh-CN"/>
              </w:rPr>
              <w:t>第一执业地点在本机构；④具有职业病诊断医师资格证书，且证书范围与机构备案开展的职业健康检查类别相适应；⑤从事职业健康检查相关工作三年以上，熟悉职业卫生和职业病诊断相关标准。主检医师需由职业健康检查机构指定，并有相关任命文件。</w:t>
            </w:r>
          </w:p>
        </w:tc>
        <w:tc>
          <w:tcPr>
            <w:tcW w:w="4010" w:type="dxa"/>
            <w:vAlign w:val="center"/>
          </w:tcPr>
          <w:p w14:paraId="7CF5B60A">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both"/>
              <w:textAlignment w:val="baseline"/>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未配置相应的主检医师或配置的主检医师不具备相关条件均为</w:t>
            </w:r>
            <w:r>
              <w:rPr>
                <w:rFonts w:hint="eastAsia" w:ascii="宋体" w:hAnsi="宋体" w:eastAsia="宋体" w:cs="宋体"/>
                <w:b w:val="0"/>
                <w:bCs w:val="0"/>
                <w:sz w:val="24"/>
                <w:szCs w:val="24"/>
              </w:rPr>
              <w:t>不符合。</w:t>
            </w:r>
          </w:p>
        </w:tc>
        <w:tc>
          <w:tcPr>
            <w:tcW w:w="1465" w:type="dxa"/>
            <w:vAlign w:val="center"/>
          </w:tcPr>
          <w:p w14:paraId="44F6E96F">
            <w:pPr>
              <w:keepNext w:val="0"/>
              <w:keepLines w:val="0"/>
              <w:pageBreakBefore w:val="0"/>
              <w:widowControl/>
              <w:kinsoku w:val="0"/>
              <w:wordWrap/>
              <w:overflowPunct/>
              <w:topLinePunct w:val="0"/>
              <w:autoSpaceDE w:val="0"/>
              <w:autoSpaceDN w:val="0"/>
              <w:bidi w:val="0"/>
              <w:adjustRightInd w:val="0"/>
              <w:snapToGrid w:val="0"/>
              <w:spacing w:line="240" w:lineRule="auto"/>
              <w:ind w:left="105" w:leftChars="0" w:right="0" w:rightChars="0"/>
              <w:jc w:val="left"/>
              <w:textAlignment w:val="baseline"/>
              <w:rPr>
                <w:rFonts w:hint="eastAsia" w:ascii="宋体" w:hAnsi="宋体" w:eastAsia="宋体" w:cs="宋体"/>
                <w:b w:val="0"/>
                <w:bCs w:val="0"/>
                <w:sz w:val="24"/>
                <w:szCs w:val="24"/>
              </w:rPr>
            </w:pPr>
            <w:r>
              <w:rPr>
                <w:rFonts w:hint="eastAsia" w:ascii="宋体" w:hAnsi="宋体" w:eastAsia="宋体" w:cs="宋体"/>
                <w:b w:val="0"/>
                <w:bCs w:val="0"/>
                <w:sz w:val="24"/>
                <w:szCs w:val="24"/>
              </w:rPr>
              <w:t>符合□</w:t>
            </w:r>
          </w:p>
          <w:p w14:paraId="0CC88044">
            <w:pPr>
              <w:keepNext w:val="0"/>
              <w:keepLines w:val="0"/>
              <w:pageBreakBefore w:val="0"/>
              <w:widowControl/>
              <w:kinsoku w:val="0"/>
              <w:wordWrap/>
              <w:overflowPunct/>
              <w:topLinePunct w:val="0"/>
              <w:autoSpaceDE w:val="0"/>
              <w:autoSpaceDN w:val="0"/>
              <w:bidi w:val="0"/>
              <w:adjustRightInd w:val="0"/>
              <w:snapToGrid w:val="0"/>
              <w:spacing w:line="240" w:lineRule="auto"/>
              <w:ind w:left="105" w:leftChars="0" w:right="0" w:rightChars="0"/>
              <w:jc w:val="left"/>
              <w:textAlignment w:val="baseline"/>
              <w:rPr>
                <w:rFonts w:hint="eastAsia" w:ascii="宋体" w:hAnsi="宋体" w:eastAsia="宋体" w:cs="宋体"/>
                <w:b w:val="0"/>
                <w:bCs w:val="0"/>
                <w:sz w:val="24"/>
                <w:szCs w:val="24"/>
              </w:rPr>
            </w:pPr>
            <w:r>
              <w:rPr>
                <w:rFonts w:hint="eastAsia" w:ascii="宋体" w:hAnsi="宋体" w:eastAsia="宋体" w:cs="宋体"/>
                <w:b w:val="0"/>
                <w:bCs w:val="0"/>
                <w:sz w:val="24"/>
                <w:szCs w:val="24"/>
              </w:rPr>
              <w:t>不符合□</w:t>
            </w:r>
          </w:p>
        </w:tc>
        <w:tc>
          <w:tcPr>
            <w:tcW w:w="2010" w:type="dxa"/>
            <w:vAlign w:val="center"/>
          </w:tcPr>
          <w:p w14:paraId="39FFC5EC">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both"/>
              <w:textAlignment w:val="baseline"/>
              <w:rPr>
                <w:rFonts w:hint="eastAsia" w:ascii="宋体" w:hAnsi="宋体" w:eastAsia="宋体" w:cs="宋体"/>
                <w:b w:val="0"/>
                <w:bCs w:val="0"/>
                <w:sz w:val="24"/>
                <w:szCs w:val="24"/>
              </w:rPr>
            </w:pPr>
          </w:p>
        </w:tc>
      </w:tr>
      <w:tr w14:paraId="7C347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7" w:hRule="atLeast"/>
          <w:jc w:val="center"/>
        </w:trPr>
        <w:tc>
          <w:tcPr>
            <w:tcW w:w="610" w:type="dxa"/>
            <w:vMerge w:val="continue"/>
            <w:shd w:val="clear" w:color="auto" w:fill="auto"/>
            <w:vAlign w:val="center"/>
          </w:tcPr>
          <w:p w14:paraId="19527DD0">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textAlignment w:val="baseline"/>
              <w:rPr>
                <w:rFonts w:hint="eastAsia" w:ascii="宋体" w:hAnsi="宋体" w:eastAsia="宋体" w:cs="宋体"/>
                <w:b w:val="0"/>
                <w:bCs w:val="0"/>
                <w:snapToGrid w:val="0"/>
                <w:color w:val="000000"/>
                <w:kern w:val="0"/>
                <w:sz w:val="24"/>
                <w:szCs w:val="24"/>
                <w:lang w:val="en-US" w:eastAsia="en-US" w:bidi="ar-SA"/>
              </w:rPr>
            </w:pPr>
          </w:p>
        </w:tc>
        <w:tc>
          <w:tcPr>
            <w:tcW w:w="582" w:type="dxa"/>
            <w:vMerge w:val="continue"/>
            <w:shd w:val="clear" w:color="auto" w:fill="auto"/>
            <w:vAlign w:val="center"/>
          </w:tcPr>
          <w:p w14:paraId="509EACFF">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textAlignment w:val="baseline"/>
              <w:rPr>
                <w:rFonts w:hint="eastAsia" w:ascii="宋体" w:hAnsi="宋体" w:eastAsia="宋体" w:cs="宋体"/>
                <w:b w:val="0"/>
                <w:bCs w:val="0"/>
                <w:snapToGrid w:val="0"/>
                <w:color w:val="000000"/>
                <w:kern w:val="0"/>
                <w:sz w:val="24"/>
                <w:szCs w:val="24"/>
                <w:lang w:val="en-US" w:eastAsia="en-US" w:bidi="ar-SA"/>
              </w:rPr>
            </w:pPr>
          </w:p>
        </w:tc>
        <w:tc>
          <w:tcPr>
            <w:tcW w:w="792" w:type="dxa"/>
            <w:shd w:val="clear" w:color="auto" w:fill="auto"/>
            <w:vAlign w:val="center"/>
          </w:tcPr>
          <w:p w14:paraId="73B63641">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textAlignment w:val="baseline"/>
              <w:rPr>
                <w:rFonts w:hint="eastAsia" w:ascii="宋体" w:hAnsi="宋体" w:eastAsia="宋体" w:cs="宋体"/>
                <w:b w:val="0"/>
                <w:bCs w:val="0"/>
                <w:snapToGrid w:val="0"/>
                <w:color w:val="000000"/>
                <w:kern w:val="0"/>
                <w:sz w:val="24"/>
                <w:szCs w:val="24"/>
                <w:lang w:val="en-US" w:eastAsia="zh-CN" w:bidi="ar-SA"/>
              </w:rPr>
            </w:pPr>
            <w:r>
              <w:rPr>
                <w:rFonts w:hint="eastAsia" w:ascii="宋体" w:hAnsi="宋体" w:eastAsia="宋体" w:cs="宋体"/>
                <w:b w:val="0"/>
                <w:bCs w:val="0"/>
                <w:sz w:val="24"/>
                <w:szCs w:val="24"/>
              </w:rPr>
              <w:t>2</w:t>
            </w:r>
          </w:p>
        </w:tc>
        <w:tc>
          <w:tcPr>
            <w:tcW w:w="5718" w:type="dxa"/>
            <w:vAlign w:val="top"/>
          </w:tcPr>
          <w:p w14:paraId="1EA69329">
            <w:pPr>
              <w:keepNext w:val="0"/>
              <w:keepLines w:val="0"/>
              <w:pageBreakBefore w:val="0"/>
              <w:widowControl/>
              <w:kinsoku w:val="0"/>
              <w:wordWrap/>
              <w:overflowPunct/>
              <w:topLinePunct w:val="0"/>
              <w:autoSpaceDE w:val="0"/>
              <w:autoSpaceDN w:val="0"/>
              <w:bidi w:val="0"/>
              <w:adjustRightInd w:val="0"/>
              <w:snapToGrid w:val="0"/>
              <w:spacing w:line="240" w:lineRule="auto"/>
              <w:ind w:left="105" w:leftChars="50" w:right="105" w:rightChars="50"/>
              <w:jc w:val="both"/>
              <w:textAlignment w:val="baseline"/>
              <w:rPr>
                <w:rFonts w:hint="eastAsia" w:ascii="宋体" w:hAnsi="宋体" w:eastAsia="宋体" w:cs="宋体"/>
                <w:b w:val="0"/>
                <w:bCs w:val="0"/>
                <w:sz w:val="24"/>
                <w:szCs w:val="24"/>
              </w:rPr>
            </w:pPr>
            <w:r>
              <w:rPr>
                <w:rFonts w:hint="eastAsia" w:ascii="宋体" w:hAnsi="宋体" w:eastAsia="宋体" w:cs="宋体"/>
                <w:b w:val="0"/>
                <w:bCs w:val="0"/>
                <w:sz w:val="24"/>
                <w:szCs w:val="24"/>
              </w:rPr>
              <w:t>职业健康检查医师及护士配置应与备案开展的检查类别和项目相适应</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体格检查医师至少2名，心电图诊断医师至少1名，影像诊断医师（X线诊断）至少2名</w:t>
            </w:r>
            <w:r>
              <w:rPr>
                <w:rFonts w:hint="eastAsia" w:ascii="宋体" w:hAnsi="宋体" w:eastAsia="宋体" w:cs="宋体"/>
                <w:b w:val="0"/>
                <w:bCs w:val="0"/>
                <w:sz w:val="24"/>
                <w:szCs w:val="24"/>
              </w:rPr>
              <w:t>，执业护士至少</w:t>
            </w:r>
            <w:r>
              <w:rPr>
                <w:rFonts w:hint="eastAsia" w:ascii="宋体" w:hAnsi="宋体" w:eastAsia="宋体" w:cs="宋体"/>
                <w:b w:val="0"/>
                <w:bCs w:val="0"/>
                <w:sz w:val="24"/>
                <w:szCs w:val="24"/>
                <w:highlight w:val="none"/>
              </w:rPr>
              <w:t>2名。</w:t>
            </w:r>
            <w:r>
              <w:rPr>
                <w:rFonts w:hint="eastAsia" w:ascii="宋体" w:hAnsi="宋体" w:eastAsia="宋体" w:cs="宋体"/>
                <w:b w:val="0"/>
                <w:bCs w:val="0"/>
                <w:sz w:val="24"/>
                <w:szCs w:val="24"/>
                <w:highlight w:val="none"/>
                <w:lang w:val="en-US" w:eastAsia="zh-CN"/>
              </w:rPr>
              <w:t>备案项目包含肺功能检查的，需配置肺功能检查医师至少1名。医师须取得执业医师资格，护士须取得执业护士资格；</w:t>
            </w:r>
            <w:r>
              <w:rPr>
                <w:rFonts w:hint="eastAsia" w:ascii="宋体" w:hAnsi="宋体" w:eastAsia="宋体" w:cs="宋体"/>
                <w:b w:val="0"/>
                <w:bCs w:val="0"/>
                <w:sz w:val="24"/>
                <w:szCs w:val="24"/>
                <w:highlight w:val="none"/>
              </w:rPr>
              <w:t>在</w:t>
            </w:r>
            <w:r>
              <w:rPr>
                <w:rFonts w:hint="eastAsia" w:ascii="宋体" w:hAnsi="宋体" w:eastAsia="宋体" w:cs="宋体"/>
                <w:b w:val="0"/>
                <w:bCs w:val="0"/>
                <w:sz w:val="24"/>
                <w:szCs w:val="24"/>
              </w:rPr>
              <w:t>本医疗机构注册</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医师和护士属于兼职的，兼职不应超过1家（即主执业机构1家，多点执业机构最多1家）且在同一地级市行政区域内</w:t>
            </w:r>
            <w:r>
              <w:rPr>
                <w:rFonts w:hint="eastAsia" w:ascii="宋体" w:hAnsi="宋体" w:eastAsia="宋体" w:cs="宋体"/>
                <w:b w:val="0"/>
                <w:bCs w:val="0"/>
                <w:sz w:val="24"/>
                <w:szCs w:val="24"/>
              </w:rPr>
              <w:t>。</w:t>
            </w:r>
          </w:p>
        </w:tc>
        <w:tc>
          <w:tcPr>
            <w:tcW w:w="4010" w:type="dxa"/>
            <w:vAlign w:val="center"/>
          </w:tcPr>
          <w:p w14:paraId="76B9A993">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both"/>
              <w:textAlignment w:val="baseline"/>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rPr>
              <w:t>其中任何1个条件不满足为不符合。</w:t>
            </w:r>
          </w:p>
        </w:tc>
        <w:tc>
          <w:tcPr>
            <w:tcW w:w="1465" w:type="dxa"/>
            <w:vAlign w:val="center"/>
          </w:tcPr>
          <w:p w14:paraId="54310929">
            <w:pPr>
              <w:keepNext w:val="0"/>
              <w:keepLines w:val="0"/>
              <w:pageBreakBefore w:val="0"/>
              <w:widowControl/>
              <w:kinsoku w:val="0"/>
              <w:wordWrap/>
              <w:overflowPunct/>
              <w:topLinePunct w:val="0"/>
              <w:autoSpaceDE w:val="0"/>
              <w:autoSpaceDN w:val="0"/>
              <w:bidi w:val="0"/>
              <w:adjustRightInd w:val="0"/>
              <w:snapToGrid w:val="0"/>
              <w:spacing w:line="240" w:lineRule="auto"/>
              <w:ind w:left="105" w:leftChars="0" w:right="0" w:rightChars="0"/>
              <w:jc w:val="left"/>
              <w:textAlignment w:val="baseline"/>
              <w:rPr>
                <w:rFonts w:hint="eastAsia" w:ascii="宋体" w:hAnsi="宋体" w:eastAsia="宋体" w:cs="宋体"/>
                <w:b w:val="0"/>
                <w:bCs w:val="0"/>
                <w:sz w:val="24"/>
                <w:szCs w:val="24"/>
              </w:rPr>
            </w:pPr>
            <w:r>
              <w:rPr>
                <w:rFonts w:hint="eastAsia" w:ascii="宋体" w:hAnsi="宋体" w:eastAsia="宋体" w:cs="宋体"/>
                <w:b w:val="0"/>
                <w:bCs w:val="0"/>
                <w:sz w:val="24"/>
                <w:szCs w:val="24"/>
              </w:rPr>
              <w:t>符合□</w:t>
            </w:r>
          </w:p>
          <w:p w14:paraId="2744F112">
            <w:pPr>
              <w:keepNext w:val="0"/>
              <w:keepLines w:val="0"/>
              <w:pageBreakBefore w:val="0"/>
              <w:widowControl/>
              <w:kinsoku w:val="0"/>
              <w:wordWrap/>
              <w:overflowPunct/>
              <w:topLinePunct w:val="0"/>
              <w:autoSpaceDE w:val="0"/>
              <w:autoSpaceDN w:val="0"/>
              <w:bidi w:val="0"/>
              <w:adjustRightInd w:val="0"/>
              <w:snapToGrid w:val="0"/>
              <w:spacing w:line="240" w:lineRule="auto"/>
              <w:ind w:left="105" w:leftChars="0" w:right="0" w:rightChars="0"/>
              <w:jc w:val="left"/>
              <w:textAlignment w:val="baseline"/>
              <w:rPr>
                <w:rFonts w:hint="eastAsia" w:ascii="宋体" w:hAnsi="宋体" w:eastAsia="宋体" w:cs="宋体"/>
                <w:b w:val="0"/>
                <w:bCs w:val="0"/>
                <w:sz w:val="24"/>
                <w:szCs w:val="24"/>
              </w:rPr>
            </w:pPr>
            <w:r>
              <w:rPr>
                <w:rFonts w:hint="eastAsia" w:ascii="宋体" w:hAnsi="宋体" w:eastAsia="宋体" w:cs="宋体"/>
                <w:b w:val="0"/>
                <w:bCs w:val="0"/>
                <w:sz w:val="24"/>
                <w:szCs w:val="24"/>
              </w:rPr>
              <w:t>不符合□</w:t>
            </w:r>
          </w:p>
        </w:tc>
        <w:tc>
          <w:tcPr>
            <w:tcW w:w="2010" w:type="dxa"/>
            <w:vAlign w:val="center"/>
          </w:tcPr>
          <w:p w14:paraId="728D2F51">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both"/>
              <w:textAlignment w:val="baseline"/>
              <w:rPr>
                <w:rFonts w:hint="eastAsia" w:ascii="宋体" w:hAnsi="宋体" w:eastAsia="宋体" w:cs="宋体"/>
                <w:b w:val="0"/>
                <w:bCs w:val="0"/>
                <w:sz w:val="24"/>
                <w:szCs w:val="24"/>
              </w:rPr>
            </w:pPr>
          </w:p>
        </w:tc>
      </w:tr>
      <w:tr w14:paraId="0FBBB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7" w:hRule="atLeast"/>
          <w:jc w:val="center"/>
        </w:trPr>
        <w:tc>
          <w:tcPr>
            <w:tcW w:w="610" w:type="dxa"/>
            <w:shd w:val="clear" w:color="auto" w:fill="auto"/>
            <w:vAlign w:val="center"/>
          </w:tcPr>
          <w:p w14:paraId="4C01BD32">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textAlignment w:val="baseline"/>
              <w:rPr>
                <w:rFonts w:hint="eastAsia" w:ascii="宋体" w:hAnsi="宋体" w:eastAsia="宋体" w:cs="宋体"/>
                <w:b w:val="0"/>
                <w:bCs w:val="0"/>
                <w:snapToGrid w:val="0"/>
                <w:color w:val="000000"/>
                <w:kern w:val="0"/>
                <w:sz w:val="24"/>
                <w:szCs w:val="24"/>
                <w:lang w:val="en-US" w:eastAsia="en-US" w:bidi="ar-SA"/>
              </w:rPr>
            </w:pPr>
            <w:r>
              <w:rPr>
                <w:rFonts w:hint="eastAsia" w:ascii="宋体" w:hAnsi="宋体" w:eastAsia="宋体" w:cs="宋体"/>
                <w:b w:val="0"/>
                <w:bCs w:val="0"/>
                <w:sz w:val="24"/>
                <w:szCs w:val="24"/>
              </w:rPr>
              <w:t>组织架构</w:t>
            </w:r>
          </w:p>
        </w:tc>
        <w:tc>
          <w:tcPr>
            <w:tcW w:w="582" w:type="dxa"/>
            <w:shd w:val="clear" w:color="auto" w:fill="auto"/>
            <w:vAlign w:val="center"/>
          </w:tcPr>
          <w:p w14:paraId="32D3061B">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textAlignment w:val="baseline"/>
              <w:rPr>
                <w:rFonts w:hint="eastAsia" w:ascii="宋体" w:hAnsi="宋体" w:eastAsia="宋体" w:cs="宋体"/>
                <w:b w:val="0"/>
                <w:bCs w:val="0"/>
                <w:snapToGrid w:val="0"/>
                <w:color w:val="000000"/>
                <w:kern w:val="0"/>
                <w:sz w:val="24"/>
                <w:szCs w:val="24"/>
                <w:lang w:val="en-US" w:eastAsia="en-US" w:bidi="ar-SA"/>
              </w:rPr>
            </w:pPr>
            <w:r>
              <w:rPr>
                <w:rFonts w:hint="eastAsia" w:ascii="宋体" w:hAnsi="宋体" w:eastAsia="宋体" w:cs="宋体"/>
                <w:b w:val="0"/>
                <w:bCs w:val="0"/>
                <w:sz w:val="24"/>
                <w:szCs w:val="24"/>
              </w:rPr>
              <w:t>人员配置</w:t>
            </w:r>
          </w:p>
        </w:tc>
        <w:tc>
          <w:tcPr>
            <w:tcW w:w="792" w:type="dxa"/>
            <w:shd w:val="clear" w:color="auto" w:fill="auto"/>
            <w:vAlign w:val="center"/>
          </w:tcPr>
          <w:p w14:paraId="5ABBEE87">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textAlignment w:val="baseline"/>
              <w:rPr>
                <w:rFonts w:hint="eastAsia" w:ascii="宋体" w:hAnsi="宋体" w:eastAsia="宋体" w:cs="宋体"/>
                <w:b w:val="0"/>
                <w:bCs w:val="0"/>
                <w:snapToGrid w:val="0"/>
                <w:color w:val="000000"/>
                <w:kern w:val="0"/>
                <w:sz w:val="24"/>
                <w:szCs w:val="24"/>
                <w:lang w:val="en-US" w:eastAsia="en-US" w:bidi="ar-SA"/>
              </w:rPr>
            </w:pPr>
            <w:r>
              <w:rPr>
                <w:rFonts w:hint="eastAsia" w:ascii="宋体" w:hAnsi="宋体" w:eastAsia="宋体" w:cs="宋体"/>
                <w:b w:val="0"/>
                <w:bCs w:val="0"/>
                <w:sz w:val="24"/>
                <w:szCs w:val="24"/>
              </w:rPr>
              <w:t>3</w:t>
            </w:r>
          </w:p>
        </w:tc>
        <w:tc>
          <w:tcPr>
            <w:tcW w:w="5718" w:type="dxa"/>
            <w:vAlign w:val="top"/>
          </w:tcPr>
          <w:p w14:paraId="5B044A01">
            <w:pPr>
              <w:keepNext w:val="0"/>
              <w:keepLines w:val="0"/>
              <w:pageBreakBefore w:val="0"/>
              <w:widowControl/>
              <w:kinsoku w:val="0"/>
              <w:wordWrap/>
              <w:overflowPunct/>
              <w:topLinePunct w:val="0"/>
              <w:autoSpaceDE w:val="0"/>
              <w:autoSpaceDN w:val="0"/>
              <w:bidi w:val="0"/>
              <w:adjustRightInd w:val="0"/>
              <w:snapToGrid w:val="0"/>
              <w:spacing w:line="240" w:lineRule="auto"/>
              <w:ind w:left="105" w:leftChars="50" w:right="105" w:rightChars="50"/>
              <w:jc w:val="both"/>
              <w:textAlignment w:val="baseline"/>
              <w:rPr>
                <w:rFonts w:hint="eastAsia" w:ascii="宋体" w:hAnsi="宋体" w:eastAsia="宋体" w:cs="宋体"/>
                <w:b w:val="0"/>
                <w:bCs w:val="0"/>
                <w:sz w:val="24"/>
                <w:szCs w:val="24"/>
              </w:rPr>
            </w:pPr>
            <w:r>
              <w:rPr>
                <w:rFonts w:hint="eastAsia" w:ascii="宋体" w:hAnsi="宋体" w:eastAsia="宋体" w:cs="宋体"/>
                <w:b w:val="0"/>
                <w:bCs w:val="0"/>
                <w:sz w:val="24"/>
                <w:szCs w:val="24"/>
              </w:rPr>
              <w:t>人员配置尚需符合以下要求：</w:t>
            </w:r>
          </w:p>
          <w:p w14:paraId="6FDB0ED7">
            <w:pPr>
              <w:keepNext w:val="0"/>
              <w:keepLines w:val="0"/>
              <w:pageBreakBefore w:val="0"/>
              <w:widowControl/>
              <w:kinsoku w:val="0"/>
              <w:wordWrap/>
              <w:overflowPunct/>
              <w:topLinePunct w:val="0"/>
              <w:autoSpaceDE w:val="0"/>
              <w:autoSpaceDN w:val="0"/>
              <w:bidi w:val="0"/>
              <w:adjustRightInd w:val="0"/>
              <w:snapToGrid w:val="0"/>
              <w:spacing w:line="240" w:lineRule="auto"/>
              <w:ind w:right="105" w:rightChars="50" w:firstLine="482" w:firstLineChars="200"/>
              <w:jc w:val="both"/>
              <w:textAlignment w:val="baseline"/>
              <w:rPr>
                <w:rFonts w:hint="eastAsia" w:ascii="宋体" w:hAnsi="宋体" w:eastAsia="宋体" w:cs="宋体"/>
                <w:b w:val="0"/>
                <w:bCs w:val="0"/>
                <w:sz w:val="24"/>
                <w:szCs w:val="24"/>
              </w:rPr>
            </w:pPr>
            <w:r>
              <w:rPr>
                <w:rFonts w:hint="eastAsia" w:ascii="宋体" w:hAnsi="宋体" w:eastAsia="宋体" w:cs="宋体"/>
                <w:b/>
                <w:bCs/>
                <w:sz w:val="24"/>
                <w:szCs w:val="24"/>
              </w:rPr>
              <w:t>1.粉尘类</w:t>
            </w:r>
            <w:r>
              <w:rPr>
                <w:rFonts w:hint="eastAsia" w:ascii="宋体" w:hAnsi="宋体" w:eastAsia="宋体" w:cs="宋体"/>
                <w:b w:val="0"/>
                <w:bCs w:val="0"/>
                <w:sz w:val="24"/>
                <w:szCs w:val="24"/>
              </w:rPr>
              <w:t>：放射技术人员不少于2名，且从事相关工作1年以上</w:t>
            </w:r>
            <w:r>
              <w:rPr>
                <w:rFonts w:hint="eastAsia" w:ascii="宋体" w:hAnsi="宋体" w:eastAsia="宋体" w:cs="宋体"/>
                <w:b w:val="0"/>
                <w:bCs w:val="0"/>
                <w:sz w:val="24"/>
                <w:szCs w:val="24"/>
                <w:lang w:eastAsia="zh-CN"/>
              </w:rPr>
              <w:t>；</w:t>
            </w:r>
          </w:p>
          <w:p w14:paraId="0D42E7B0">
            <w:pPr>
              <w:keepNext w:val="0"/>
              <w:keepLines w:val="0"/>
              <w:pageBreakBefore w:val="0"/>
              <w:widowControl/>
              <w:kinsoku w:val="0"/>
              <w:wordWrap/>
              <w:overflowPunct/>
              <w:topLinePunct w:val="0"/>
              <w:autoSpaceDE w:val="0"/>
              <w:autoSpaceDN w:val="0"/>
              <w:bidi w:val="0"/>
              <w:adjustRightInd w:val="0"/>
              <w:snapToGrid w:val="0"/>
              <w:spacing w:line="240" w:lineRule="auto"/>
              <w:ind w:right="105" w:rightChars="50" w:firstLine="482" w:firstLineChars="200"/>
              <w:jc w:val="both"/>
              <w:textAlignment w:val="baseline"/>
              <w:rPr>
                <w:rFonts w:hint="eastAsia" w:ascii="宋体" w:hAnsi="宋体" w:eastAsia="宋体" w:cs="宋体"/>
                <w:b w:val="0"/>
                <w:bCs w:val="0"/>
                <w:sz w:val="24"/>
                <w:szCs w:val="24"/>
              </w:rPr>
            </w:pPr>
            <w:r>
              <w:rPr>
                <w:rFonts w:hint="eastAsia" w:ascii="宋体" w:hAnsi="宋体" w:eastAsia="宋体" w:cs="宋体"/>
                <w:b/>
                <w:bCs/>
                <w:sz w:val="24"/>
                <w:szCs w:val="24"/>
              </w:rPr>
              <w:t>2.化学因素类</w:t>
            </w:r>
            <w:r>
              <w:rPr>
                <w:rFonts w:hint="eastAsia" w:ascii="宋体" w:hAnsi="宋体" w:eastAsia="宋体" w:cs="宋体"/>
                <w:b w:val="0"/>
                <w:bCs w:val="0"/>
                <w:sz w:val="24"/>
                <w:szCs w:val="24"/>
              </w:rPr>
              <w:t>：①毒化检验人员不少于2人，并从事相关检验工作1年以上，其中至少一人具有理化检验中级以上专业技术职务任职资格（项目委托/未备案开展毒化检验不考核）；②临床检验人员不少于2人，从事相关检验工作1年以上，其中至少一人应具有医学检验专业中级以上专业技术职务任职资格；</w:t>
            </w:r>
          </w:p>
          <w:p w14:paraId="452557A1">
            <w:pPr>
              <w:keepNext w:val="0"/>
              <w:keepLines w:val="0"/>
              <w:pageBreakBefore w:val="0"/>
              <w:widowControl/>
              <w:kinsoku w:val="0"/>
              <w:wordWrap/>
              <w:overflowPunct/>
              <w:topLinePunct w:val="0"/>
              <w:autoSpaceDE w:val="0"/>
              <w:autoSpaceDN w:val="0"/>
              <w:bidi w:val="0"/>
              <w:adjustRightInd w:val="0"/>
              <w:snapToGrid w:val="0"/>
              <w:spacing w:line="240" w:lineRule="auto"/>
              <w:ind w:right="105" w:rightChars="50" w:firstLine="482" w:firstLineChars="200"/>
              <w:jc w:val="both"/>
              <w:textAlignment w:val="baseline"/>
              <w:rPr>
                <w:rFonts w:hint="default" w:ascii="宋体" w:hAnsi="宋体" w:eastAsia="宋体" w:cs="宋体"/>
                <w:b w:val="0"/>
                <w:bCs w:val="0"/>
                <w:sz w:val="24"/>
                <w:szCs w:val="24"/>
                <w:highlight w:val="yellow"/>
                <w:lang w:val="en-US" w:eastAsia="zh-CN"/>
              </w:rPr>
            </w:pPr>
            <w:r>
              <w:rPr>
                <w:rFonts w:hint="eastAsia" w:ascii="宋体" w:hAnsi="宋体" w:eastAsia="宋体" w:cs="宋体"/>
                <w:b/>
                <w:bCs/>
                <w:sz w:val="24"/>
                <w:szCs w:val="24"/>
              </w:rPr>
              <w:t>3.物理因素类</w:t>
            </w:r>
            <w:r>
              <w:rPr>
                <w:rFonts w:hint="eastAsia" w:ascii="宋体" w:hAnsi="宋体" w:eastAsia="宋体" w:cs="宋体"/>
                <w:b w:val="0"/>
                <w:bCs w:val="0"/>
                <w:sz w:val="24"/>
                <w:szCs w:val="24"/>
              </w:rPr>
              <w:t>：耳鼻喉口腔科执业医师至少各1名；</w:t>
            </w:r>
          </w:p>
          <w:p w14:paraId="4BCDC6D4">
            <w:pPr>
              <w:keepNext w:val="0"/>
              <w:keepLines w:val="0"/>
              <w:pageBreakBefore w:val="0"/>
              <w:widowControl/>
              <w:kinsoku w:val="0"/>
              <w:wordWrap/>
              <w:overflowPunct/>
              <w:topLinePunct w:val="0"/>
              <w:autoSpaceDE w:val="0"/>
              <w:autoSpaceDN w:val="0"/>
              <w:bidi w:val="0"/>
              <w:adjustRightInd w:val="0"/>
              <w:snapToGrid w:val="0"/>
              <w:spacing w:line="240" w:lineRule="auto"/>
              <w:ind w:right="105" w:rightChars="50" w:firstLine="482" w:firstLineChars="200"/>
              <w:jc w:val="both"/>
              <w:textAlignment w:val="baseline"/>
              <w:rPr>
                <w:rFonts w:hint="eastAsia" w:ascii="宋体" w:hAnsi="宋体" w:eastAsia="宋体" w:cs="宋体"/>
                <w:b w:val="0"/>
                <w:bCs w:val="0"/>
                <w:sz w:val="24"/>
                <w:szCs w:val="24"/>
              </w:rPr>
            </w:pPr>
            <w:r>
              <w:rPr>
                <w:rFonts w:hint="eastAsia" w:ascii="宋体" w:hAnsi="宋体" w:eastAsia="宋体" w:cs="宋体"/>
                <w:b/>
                <w:bCs/>
                <w:sz w:val="24"/>
                <w:szCs w:val="24"/>
              </w:rPr>
              <w:t>4.生物因素类</w:t>
            </w:r>
            <w:r>
              <w:rPr>
                <w:rFonts w:hint="eastAsia" w:ascii="宋体" w:hAnsi="宋体" w:eastAsia="宋体" w:cs="宋体"/>
                <w:b w:val="0"/>
                <w:bCs w:val="0"/>
                <w:sz w:val="24"/>
                <w:szCs w:val="24"/>
              </w:rPr>
              <w:t>：临床检验人员要求同化学因素类②;</w:t>
            </w:r>
          </w:p>
          <w:p w14:paraId="7A491810">
            <w:pPr>
              <w:keepNext w:val="0"/>
              <w:keepLines w:val="0"/>
              <w:pageBreakBefore w:val="0"/>
              <w:widowControl/>
              <w:kinsoku w:val="0"/>
              <w:wordWrap/>
              <w:overflowPunct/>
              <w:topLinePunct w:val="0"/>
              <w:autoSpaceDE w:val="0"/>
              <w:autoSpaceDN w:val="0"/>
              <w:bidi w:val="0"/>
              <w:adjustRightInd w:val="0"/>
              <w:snapToGrid w:val="0"/>
              <w:spacing w:line="240" w:lineRule="auto"/>
              <w:ind w:right="105" w:rightChars="50" w:firstLine="482" w:firstLineChars="200"/>
              <w:jc w:val="both"/>
              <w:textAlignment w:val="baseline"/>
              <w:rPr>
                <w:rFonts w:hint="eastAsia" w:ascii="宋体" w:hAnsi="宋体" w:eastAsia="宋体" w:cs="宋体"/>
                <w:b w:val="0"/>
                <w:bCs w:val="0"/>
                <w:sz w:val="24"/>
                <w:szCs w:val="24"/>
              </w:rPr>
            </w:pPr>
            <w:r>
              <w:rPr>
                <w:rFonts w:hint="eastAsia" w:ascii="宋体" w:hAnsi="宋体" w:eastAsia="宋体" w:cs="宋体"/>
                <w:b/>
                <w:bCs/>
                <w:sz w:val="24"/>
                <w:szCs w:val="24"/>
              </w:rPr>
              <w:t>5.其他类</w:t>
            </w:r>
            <w:r>
              <w:rPr>
                <w:rFonts w:hint="eastAsia" w:ascii="宋体" w:hAnsi="宋体" w:eastAsia="宋体" w:cs="宋体"/>
                <w:b w:val="0"/>
                <w:bCs w:val="0"/>
                <w:sz w:val="24"/>
                <w:szCs w:val="24"/>
              </w:rPr>
              <w:t>：临床检验人员要求同化学因素类②;</w:t>
            </w:r>
          </w:p>
          <w:p w14:paraId="5CDA1C51">
            <w:pPr>
              <w:keepNext w:val="0"/>
              <w:keepLines w:val="0"/>
              <w:pageBreakBefore w:val="0"/>
              <w:widowControl/>
              <w:kinsoku w:val="0"/>
              <w:wordWrap/>
              <w:overflowPunct/>
              <w:topLinePunct w:val="0"/>
              <w:autoSpaceDE w:val="0"/>
              <w:autoSpaceDN w:val="0"/>
              <w:bidi w:val="0"/>
              <w:adjustRightInd w:val="0"/>
              <w:snapToGrid w:val="0"/>
              <w:spacing w:line="240" w:lineRule="auto"/>
              <w:ind w:right="105" w:rightChars="50" w:firstLine="482" w:firstLineChars="200"/>
              <w:jc w:val="both"/>
              <w:textAlignment w:val="baseline"/>
              <w:rPr>
                <w:rFonts w:hint="eastAsia" w:ascii="宋体" w:hAnsi="宋体" w:eastAsia="宋体" w:cs="宋体"/>
                <w:b w:val="0"/>
                <w:bCs w:val="0"/>
                <w:snapToGrid w:val="0"/>
                <w:color w:val="000000"/>
                <w:kern w:val="0"/>
                <w:sz w:val="24"/>
                <w:szCs w:val="24"/>
                <w:lang w:val="en-US" w:eastAsia="en-US" w:bidi="ar-SA"/>
              </w:rPr>
            </w:pPr>
            <w:r>
              <w:rPr>
                <w:rFonts w:hint="eastAsia" w:ascii="宋体" w:hAnsi="宋体" w:eastAsia="宋体" w:cs="宋体"/>
                <w:b/>
                <w:bCs/>
                <w:sz w:val="24"/>
                <w:szCs w:val="24"/>
              </w:rPr>
              <w:t>6.放射因素类</w:t>
            </w:r>
            <w:r>
              <w:rPr>
                <w:rFonts w:hint="eastAsia" w:ascii="宋体" w:hAnsi="宋体" w:eastAsia="宋体" w:cs="宋体"/>
                <w:b w:val="0"/>
                <w:bCs w:val="0"/>
                <w:sz w:val="24"/>
                <w:szCs w:val="24"/>
              </w:rPr>
              <w:t>：①放射生物检测（染色体及微核）人员不少于2人，具有放射生物专业本科以上学历，且从事生物检测工作1年以上（项目委托不考核）；②临床检验人员要求同化学因素类。</w:t>
            </w:r>
          </w:p>
        </w:tc>
        <w:tc>
          <w:tcPr>
            <w:tcW w:w="4010" w:type="dxa"/>
            <w:vAlign w:val="center"/>
          </w:tcPr>
          <w:p w14:paraId="4BCB57D4">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both"/>
              <w:textAlignment w:val="baseline"/>
              <w:rPr>
                <w:rFonts w:hint="eastAsia" w:ascii="宋体" w:hAnsi="宋体" w:eastAsia="宋体" w:cs="宋体"/>
                <w:b w:val="0"/>
                <w:bCs w:val="0"/>
                <w:snapToGrid w:val="0"/>
                <w:color w:val="000000"/>
                <w:kern w:val="0"/>
                <w:sz w:val="24"/>
                <w:szCs w:val="24"/>
                <w:lang w:val="en-US" w:eastAsia="en-US" w:bidi="ar-SA"/>
              </w:rPr>
            </w:pPr>
            <w:r>
              <w:rPr>
                <w:rFonts w:hint="eastAsia" w:ascii="宋体" w:hAnsi="宋体" w:eastAsia="宋体" w:cs="宋体"/>
                <w:b w:val="0"/>
                <w:bCs w:val="0"/>
                <w:sz w:val="24"/>
                <w:szCs w:val="24"/>
              </w:rPr>
              <w:t>其中任何1个条件不满足为不符合。</w:t>
            </w:r>
          </w:p>
        </w:tc>
        <w:tc>
          <w:tcPr>
            <w:tcW w:w="1465" w:type="dxa"/>
            <w:vAlign w:val="center"/>
          </w:tcPr>
          <w:p w14:paraId="280C930A">
            <w:pPr>
              <w:keepNext w:val="0"/>
              <w:keepLines w:val="0"/>
              <w:pageBreakBefore w:val="0"/>
              <w:widowControl/>
              <w:kinsoku w:val="0"/>
              <w:wordWrap/>
              <w:overflowPunct/>
              <w:topLinePunct w:val="0"/>
              <w:autoSpaceDE w:val="0"/>
              <w:autoSpaceDN w:val="0"/>
              <w:bidi w:val="0"/>
              <w:adjustRightInd w:val="0"/>
              <w:snapToGrid w:val="0"/>
              <w:spacing w:line="240" w:lineRule="auto"/>
              <w:ind w:left="105" w:leftChars="0" w:right="0" w:rightChars="0"/>
              <w:jc w:val="left"/>
              <w:textAlignment w:val="baseline"/>
              <w:rPr>
                <w:rFonts w:hint="eastAsia" w:ascii="宋体" w:hAnsi="宋体" w:eastAsia="宋体" w:cs="宋体"/>
                <w:b w:val="0"/>
                <w:bCs w:val="0"/>
                <w:sz w:val="24"/>
                <w:szCs w:val="24"/>
              </w:rPr>
            </w:pPr>
            <w:r>
              <w:rPr>
                <w:rFonts w:hint="eastAsia" w:ascii="宋体" w:hAnsi="宋体" w:eastAsia="宋体" w:cs="宋体"/>
                <w:b w:val="0"/>
                <w:bCs w:val="0"/>
                <w:sz w:val="24"/>
                <w:szCs w:val="24"/>
              </w:rPr>
              <w:t>符合□</w:t>
            </w:r>
          </w:p>
          <w:p w14:paraId="33F17358">
            <w:pPr>
              <w:keepNext w:val="0"/>
              <w:keepLines w:val="0"/>
              <w:pageBreakBefore w:val="0"/>
              <w:widowControl/>
              <w:kinsoku w:val="0"/>
              <w:wordWrap/>
              <w:overflowPunct/>
              <w:topLinePunct w:val="0"/>
              <w:autoSpaceDE w:val="0"/>
              <w:autoSpaceDN w:val="0"/>
              <w:bidi w:val="0"/>
              <w:adjustRightInd w:val="0"/>
              <w:snapToGrid w:val="0"/>
              <w:spacing w:line="240" w:lineRule="auto"/>
              <w:ind w:left="105" w:leftChars="0" w:right="0" w:rightChars="0"/>
              <w:jc w:val="left"/>
              <w:textAlignment w:val="baseline"/>
              <w:rPr>
                <w:rFonts w:hint="eastAsia" w:ascii="宋体" w:hAnsi="宋体" w:eastAsia="宋体" w:cs="宋体"/>
                <w:b w:val="0"/>
                <w:bCs w:val="0"/>
                <w:snapToGrid w:val="0"/>
                <w:color w:val="000000"/>
                <w:kern w:val="0"/>
                <w:sz w:val="24"/>
                <w:szCs w:val="24"/>
                <w:lang w:val="en-US" w:eastAsia="en-US" w:bidi="ar-SA"/>
              </w:rPr>
            </w:pPr>
            <w:r>
              <w:rPr>
                <w:rFonts w:hint="eastAsia" w:ascii="宋体" w:hAnsi="宋体" w:eastAsia="宋体" w:cs="宋体"/>
                <w:b w:val="0"/>
                <w:bCs w:val="0"/>
                <w:sz w:val="24"/>
                <w:szCs w:val="24"/>
              </w:rPr>
              <w:t>不符合□</w:t>
            </w:r>
          </w:p>
        </w:tc>
        <w:tc>
          <w:tcPr>
            <w:tcW w:w="2010" w:type="dxa"/>
            <w:vAlign w:val="center"/>
          </w:tcPr>
          <w:p w14:paraId="12A62872">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textAlignment w:val="baseline"/>
              <w:rPr>
                <w:rFonts w:hint="eastAsia" w:ascii="宋体" w:hAnsi="宋体" w:eastAsia="宋体" w:cs="宋体"/>
                <w:b w:val="0"/>
                <w:bCs w:val="0"/>
                <w:snapToGrid w:val="0"/>
                <w:color w:val="000000"/>
                <w:kern w:val="0"/>
                <w:sz w:val="24"/>
                <w:szCs w:val="24"/>
                <w:lang w:val="en-US" w:eastAsia="en-US" w:bidi="ar-SA"/>
              </w:rPr>
            </w:pPr>
          </w:p>
        </w:tc>
      </w:tr>
      <w:tr w14:paraId="6BA26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15" w:hRule="atLeast"/>
          <w:jc w:val="center"/>
        </w:trPr>
        <w:tc>
          <w:tcPr>
            <w:tcW w:w="610" w:type="dxa"/>
            <w:vMerge w:val="restart"/>
            <w:shd w:val="clear" w:color="auto" w:fill="auto"/>
            <w:vAlign w:val="center"/>
          </w:tcPr>
          <w:p w14:paraId="1FEDBA88">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textAlignment w:val="baseline"/>
              <w:rPr>
                <w:rFonts w:hint="eastAsia" w:ascii="宋体" w:hAnsi="宋体" w:eastAsia="宋体" w:cs="宋体"/>
                <w:b w:val="0"/>
                <w:bCs w:val="0"/>
                <w:snapToGrid w:val="0"/>
                <w:color w:val="000000"/>
                <w:kern w:val="0"/>
                <w:sz w:val="24"/>
                <w:szCs w:val="24"/>
                <w:lang w:val="en-US" w:eastAsia="en-US" w:bidi="ar-SA"/>
              </w:rPr>
            </w:pPr>
            <w:r>
              <w:rPr>
                <w:rFonts w:hint="eastAsia" w:ascii="宋体" w:hAnsi="宋体" w:eastAsia="宋体" w:cs="宋体"/>
                <w:b w:val="0"/>
                <w:bCs w:val="0"/>
                <w:sz w:val="24"/>
                <w:szCs w:val="24"/>
              </w:rPr>
              <w:t>组织架构</w:t>
            </w:r>
          </w:p>
        </w:tc>
        <w:tc>
          <w:tcPr>
            <w:tcW w:w="582" w:type="dxa"/>
            <w:vMerge w:val="restart"/>
            <w:shd w:val="clear" w:color="auto" w:fill="auto"/>
            <w:vAlign w:val="center"/>
          </w:tcPr>
          <w:p w14:paraId="2A956082">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textAlignment w:val="baseline"/>
              <w:rPr>
                <w:rFonts w:hint="eastAsia" w:ascii="宋体" w:hAnsi="宋体" w:eastAsia="宋体" w:cs="宋体"/>
                <w:b w:val="0"/>
                <w:bCs w:val="0"/>
                <w:snapToGrid w:val="0"/>
                <w:color w:val="000000"/>
                <w:kern w:val="0"/>
                <w:sz w:val="24"/>
                <w:szCs w:val="24"/>
                <w:lang w:val="en-US" w:eastAsia="en-US" w:bidi="ar-SA"/>
              </w:rPr>
            </w:pPr>
            <w:r>
              <w:rPr>
                <w:rFonts w:hint="eastAsia" w:ascii="宋体" w:hAnsi="宋体" w:eastAsia="宋体" w:cs="宋体"/>
                <w:b w:val="0"/>
                <w:bCs w:val="0"/>
                <w:sz w:val="24"/>
                <w:szCs w:val="24"/>
              </w:rPr>
              <w:t>人员配置</w:t>
            </w:r>
          </w:p>
        </w:tc>
        <w:tc>
          <w:tcPr>
            <w:tcW w:w="792" w:type="dxa"/>
            <w:shd w:val="clear" w:color="auto" w:fill="auto"/>
            <w:vAlign w:val="center"/>
          </w:tcPr>
          <w:p w14:paraId="27BD441B">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textAlignment w:val="baseline"/>
              <w:rPr>
                <w:rFonts w:hint="eastAsia" w:ascii="宋体" w:hAnsi="宋体" w:eastAsia="宋体" w:cs="宋体"/>
                <w:b w:val="0"/>
                <w:bCs w:val="0"/>
                <w:snapToGrid w:val="0"/>
                <w:color w:val="000000"/>
                <w:kern w:val="0"/>
                <w:sz w:val="24"/>
                <w:szCs w:val="24"/>
                <w:lang w:val="en-US" w:eastAsia="en-US" w:bidi="ar-SA"/>
              </w:rPr>
            </w:pPr>
            <w:r>
              <w:rPr>
                <w:rFonts w:hint="eastAsia" w:ascii="宋体" w:hAnsi="宋体" w:eastAsia="宋体" w:cs="宋体"/>
                <w:b w:val="0"/>
                <w:bCs w:val="0"/>
                <w:sz w:val="24"/>
                <w:szCs w:val="24"/>
              </w:rPr>
              <w:t>4</w:t>
            </w:r>
          </w:p>
        </w:tc>
        <w:tc>
          <w:tcPr>
            <w:tcW w:w="5718" w:type="dxa"/>
            <w:vAlign w:val="top"/>
          </w:tcPr>
          <w:p w14:paraId="04986CA9">
            <w:pPr>
              <w:keepNext w:val="0"/>
              <w:keepLines w:val="0"/>
              <w:pageBreakBefore w:val="0"/>
              <w:widowControl/>
              <w:kinsoku w:val="0"/>
              <w:wordWrap/>
              <w:overflowPunct/>
              <w:topLinePunct w:val="0"/>
              <w:autoSpaceDE w:val="0"/>
              <w:autoSpaceDN w:val="0"/>
              <w:bidi w:val="0"/>
              <w:adjustRightInd w:val="0"/>
              <w:snapToGrid w:val="0"/>
              <w:spacing w:line="240" w:lineRule="auto"/>
              <w:ind w:left="105" w:leftChars="50" w:right="105" w:rightChars="50"/>
              <w:jc w:val="both"/>
              <w:textAlignment w:val="baseline"/>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rPr>
              <w:t>技术负责人、质量控制负责人</w:t>
            </w:r>
            <w:r>
              <w:rPr>
                <w:rFonts w:hint="eastAsia" w:ascii="宋体" w:hAnsi="宋体" w:eastAsia="宋体" w:cs="宋体"/>
                <w:b w:val="0"/>
                <w:bCs w:val="0"/>
                <w:sz w:val="24"/>
                <w:szCs w:val="24"/>
                <w:lang w:val="en-US" w:eastAsia="zh-CN"/>
              </w:rPr>
              <w:t>至少各1名，专职或兼职的质量监督员、信息报告员、档案管理员、设备管理员至少各1名。</w:t>
            </w:r>
            <w:r>
              <w:rPr>
                <w:rFonts w:hint="eastAsia" w:ascii="宋体" w:hAnsi="宋体" w:eastAsia="宋体" w:cs="宋体"/>
                <w:b w:val="0"/>
                <w:bCs w:val="0"/>
                <w:sz w:val="24"/>
                <w:szCs w:val="24"/>
              </w:rPr>
              <w:t>技术负责人、质量控制负责人</w:t>
            </w:r>
            <w:r>
              <w:rPr>
                <w:rFonts w:hint="eastAsia" w:ascii="宋体" w:hAnsi="宋体" w:eastAsia="宋体" w:cs="宋体"/>
                <w:b w:val="0"/>
                <w:bCs w:val="0"/>
                <w:sz w:val="24"/>
                <w:szCs w:val="24"/>
                <w:lang w:val="en-US" w:eastAsia="zh-CN"/>
              </w:rPr>
              <w:t>满足以下条件：</w:t>
            </w:r>
            <w:r>
              <w:rPr>
                <w:rFonts w:hint="eastAsia" w:ascii="宋体" w:hAnsi="宋体" w:eastAsia="宋体" w:cs="宋体"/>
                <w:b w:val="0"/>
                <w:bCs w:val="0"/>
                <w:sz w:val="24"/>
                <w:szCs w:val="24"/>
              </w:rPr>
              <w:t>①具有卫生专业高级职称</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②本机构在册</w:t>
            </w:r>
            <w:r>
              <w:rPr>
                <w:rFonts w:hint="eastAsia" w:ascii="宋体" w:hAnsi="宋体" w:eastAsia="宋体" w:cs="宋体"/>
                <w:b w:val="0"/>
                <w:bCs w:val="0"/>
                <w:sz w:val="24"/>
                <w:szCs w:val="24"/>
                <w:lang w:val="en-US" w:eastAsia="zh-CN"/>
              </w:rPr>
              <w:t>在岗</w:t>
            </w:r>
            <w:r>
              <w:rPr>
                <w:rFonts w:hint="eastAsia" w:ascii="宋体" w:hAnsi="宋体" w:eastAsia="宋体" w:cs="宋体"/>
                <w:b w:val="0"/>
                <w:bCs w:val="0"/>
                <w:sz w:val="24"/>
                <w:szCs w:val="24"/>
              </w:rPr>
              <w:t>人员，第一执业地点在本机构</w:t>
            </w:r>
            <w:r>
              <w:rPr>
                <w:rFonts w:hint="eastAsia" w:ascii="宋体" w:hAnsi="宋体" w:eastAsia="宋体" w:cs="宋体"/>
                <w:b w:val="0"/>
                <w:bCs w:val="0"/>
                <w:sz w:val="24"/>
                <w:szCs w:val="24"/>
                <w:lang w:eastAsia="zh-CN"/>
              </w:rPr>
              <w:t>；</w:t>
            </w:r>
            <w:r>
              <w:rPr>
                <w:rFonts w:hint="default" w:ascii="宋体" w:hAnsi="宋体" w:eastAsia="宋体" w:cs="宋体"/>
                <w:b w:val="0"/>
                <w:bCs w:val="0"/>
                <w:sz w:val="24"/>
                <w:szCs w:val="24"/>
                <w:lang w:val="en-US" w:eastAsia="zh-CN"/>
              </w:rPr>
              <w:t>③</w:t>
            </w:r>
            <w:r>
              <w:rPr>
                <w:rFonts w:hint="eastAsia" w:ascii="宋体" w:hAnsi="宋体" w:eastAsia="宋体" w:cs="宋体"/>
                <w:b w:val="0"/>
                <w:bCs w:val="0"/>
                <w:sz w:val="24"/>
                <w:szCs w:val="24"/>
              </w:rPr>
              <w:t>熟悉职业健康检查和职业病诊断相关法律法规、标准、技术规范</w:t>
            </w:r>
            <w:r>
              <w:rPr>
                <w:rFonts w:hint="eastAsia" w:ascii="宋体" w:hAnsi="宋体" w:eastAsia="宋体" w:cs="宋体"/>
                <w:b w:val="0"/>
                <w:bCs w:val="0"/>
                <w:sz w:val="24"/>
                <w:szCs w:val="24"/>
                <w:lang w:eastAsia="zh-CN"/>
              </w:rPr>
              <w:t>。</w:t>
            </w:r>
          </w:p>
        </w:tc>
        <w:tc>
          <w:tcPr>
            <w:tcW w:w="4010" w:type="dxa"/>
            <w:vAlign w:val="top"/>
          </w:tcPr>
          <w:p w14:paraId="003E2705">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both"/>
              <w:textAlignment w:val="baseline"/>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相关人员未配置为不符合。</w:t>
            </w:r>
          </w:p>
          <w:p w14:paraId="0AAA913C">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both"/>
              <w:textAlignment w:val="baseline"/>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rPr>
              <w:t>技术负责人、质量控制负责人</w:t>
            </w:r>
            <w:r>
              <w:rPr>
                <w:rFonts w:hint="eastAsia" w:ascii="宋体" w:hAnsi="宋体" w:eastAsia="宋体" w:cs="宋体"/>
                <w:b w:val="0"/>
                <w:bCs w:val="0"/>
                <w:sz w:val="24"/>
                <w:szCs w:val="24"/>
                <w:lang w:val="en-US" w:eastAsia="zh-CN"/>
              </w:rPr>
              <w:t>未分设为不符合。</w:t>
            </w:r>
          </w:p>
          <w:p w14:paraId="4DE8FEC4">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both"/>
              <w:textAlignment w:val="baseline"/>
              <w:rPr>
                <w:rFonts w:hint="eastAsia" w:ascii="宋体" w:hAnsi="宋体" w:eastAsia="宋体" w:cs="宋体"/>
                <w:b w:val="0"/>
                <w:bCs w:val="0"/>
                <w:sz w:val="24"/>
                <w:szCs w:val="24"/>
                <w:lang w:val="en-US" w:eastAsia="en-US"/>
              </w:rPr>
            </w:pPr>
            <w:r>
              <w:rPr>
                <w:rFonts w:hint="eastAsia" w:ascii="宋体" w:hAnsi="宋体" w:eastAsia="宋体" w:cs="宋体"/>
                <w:b w:val="0"/>
                <w:bCs w:val="0"/>
                <w:sz w:val="24"/>
                <w:szCs w:val="24"/>
              </w:rPr>
              <w:t>核查执业医师资格证、职称证</w:t>
            </w:r>
            <w:r>
              <w:rPr>
                <w:rFonts w:hint="eastAsia" w:ascii="宋体" w:hAnsi="宋体" w:eastAsia="宋体" w:cs="宋体"/>
                <w:b w:val="0"/>
                <w:bCs w:val="0"/>
                <w:sz w:val="24"/>
                <w:szCs w:val="24"/>
                <w:lang w:val="en-US" w:eastAsia="zh-CN"/>
              </w:rPr>
              <w:t>和培训合格证</w:t>
            </w:r>
            <w:r>
              <w:rPr>
                <w:rFonts w:hint="eastAsia" w:ascii="宋体" w:hAnsi="宋体" w:eastAsia="宋体" w:cs="宋体"/>
                <w:b w:val="0"/>
                <w:bCs w:val="0"/>
                <w:sz w:val="24"/>
                <w:szCs w:val="24"/>
              </w:rPr>
              <w:t>，无高级职称不符合；第一执业地点非本机构不符合。</w:t>
            </w:r>
          </w:p>
        </w:tc>
        <w:tc>
          <w:tcPr>
            <w:tcW w:w="1465" w:type="dxa"/>
            <w:vAlign w:val="center"/>
          </w:tcPr>
          <w:p w14:paraId="583A1D44">
            <w:pPr>
              <w:keepNext w:val="0"/>
              <w:keepLines w:val="0"/>
              <w:pageBreakBefore w:val="0"/>
              <w:widowControl/>
              <w:kinsoku w:val="0"/>
              <w:wordWrap/>
              <w:overflowPunct/>
              <w:topLinePunct w:val="0"/>
              <w:autoSpaceDE w:val="0"/>
              <w:autoSpaceDN w:val="0"/>
              <w:bidi w:val="0"/>
              <w:adjustRightInd w:val="0"/>
              <w:snapToGrid w:val="0"/>
              <w:spacing w:line="240" w:lineRule="auto"/>
              <w:ind w:left="105" w:leftChars="0" w:right="0" w:rightChars="0"/>
              <w:jc w:val="left"/>
              <w:textAlignment w:val="baseline"/>
              <w:rPr>
                <w:rFonts w:hint="eastAsia" w:ascii="宋体" w:hAnsi="宋体" w:eastAsia="宋体" w:cs="宋体"/>
                <w:b w:val="0"/>
                <w:bCs w:val="0"/>
                <w:sz w:val="24"/>
                <w:szCs w:val="24"/>
              </w:rPr>
            </w:pPr>
            <w:r>
              <w:rPr>
                <w:rFonts w:hint="eastAsia" w:ascii="宋体" w:hAnsi="宋体" w:eastAsia="宋体" w:cs="宋体"/>
                <w:b w:val="0"/>
                <w:bCs w:val="0"/>
                <w:sz w:val="24"/>
                <w:szCs w:val="24"/>
              </w:rPr>
              <w:t>符合□</w:t>
            </w:r>
          </w:p>
          <w:p w14:paraId="5070D348">
            <w:pPr>
              <w:keepNext w:val="0"/>
              <w:keepLines w:val="0"/>
              <w:pageBreakBefore w:val="0"/>
              <w:widowControl/>
              <w:kinsoku w:val="0"/>
              <w:wordWrap/>
              <w:overflowPunct/>
              <w:topLinePunct w:val="0"/>
              <w:autoSpaceDE w:val="0"/>
              <w:autoSpaceDN w:val="0"/>
              <w:bidi w:val="0"/>
              <w:adjustRightInd w:val="0"/>
              <w:snapToGrid w:val="0"/>
              <w:spacing w:line="240" w:lineRule="auto"/>
              <w:ind w:left="105" w:leftChars="0" w:right="0" w:rightChars="0"/>
              <w:jc w:val="left"/>
              <w:textAlignment w:val="baseline"/>
              <w:rPr>
                <w:rFonts w:hint="eastAsia" w:ascii="宋体" w:hAnsi="宋体" w:eastAsia="宋体" w:cs="宋体"/>
                <w:b w:val="0"/>
                <w:bCs w:val="0"/>
                <w:sz w:val="24"/>
                <w:szCs w:val="24"/>
                <w:lang w:val="en-US" w:eastAsia="en-US"/>
              </w:rPr>
            </w:pPr>
            <w:r>
              <w:rPr>
                <w:rFonts w:hint="eastAsia" w:ascii="宋体" w:hAnsi="宋体" w:eastAsia="宋体" w:cs="宋体"/>
                <w:b w:val="0"/>
                <w:bCs w:val="0"/>
                <w:sz w:val="24"/>
                <w:szCs w:val="24"/>
              </w:rPr>
              <w:t>不符合□</w:t>
            </w:r>
          </w:p>
        </w:tc>
        <w:tc>
          <w:tcPr>
            <w:tcW w:w="2010" w:type="dxa"/>
            <w:vAlign w:val="center"/>
          </w:tcPr>
          <w:p w14:paraId="6ACC89D9">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both"/>
              <w:textAlignment w:val="baseline"/>
              <w:rPr>
                <w:rFonts w:hint="eastAsia" w:ascii="宋体" w:hAnsi="宋体" w:eastAsia="宋体" w:cs="宋体"/>
                <w:b w:val="0"/>
                <w:bCs w:val="0"/>
                <w:sz w:val="24"/>
                <w:szCs w:val="24"/>
                <w:lang w:val="en-US" w:eastAsia="en-US"/>
              </w:rPr>
            </w:pPr>
          </w:p>
        </w:tc>
      </w:tr>
      <w:tr w14:paraId="3229A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9" w:hRule="atLeast"/>
          <w:jc w:val="center"/>
        </w:trPr>
        <w:tc>
          <w:tcPr>
            <w:tcW w:w="610" w:type="dxa"/>
            <w:vMerge w:val="continue"/>
            <w:shd w:val="clear" w:color="auto" w:fill="auto"/>
            <w:vAlign w:val="center"/>
          </w:tcPr>
          <w:p w14:paraId="4FCC22B3">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textAlignment w:val="baseline"/>
              <w:rPr>
                <w:rFonts w:hint="eastAsia" w:ascii="宋体" w:hAnsi="宋体" w:eastAsia="宋体" w:cs="宋体"/>
                <w:b w:val="0"/>
                <w:bCs w:val="0"/>
                <w:snapToGrid w:val="0"/>
                <w:color w:val="000000"/>
                <w:kern w:val="0"/>
                <w:sz w:val="24"/>
                <w:szCs w:val="24"/>
                <w:lang w:val="en-US" w:eastAsia="en-US" w:bidi="ar-SA"/>
              </w:rPr>
            </w:pPr>
          </w:p>
        </w:tc>
        <w:tc>
          <w:tcPr>
            <w:tcW w:w="582" w:type="dxa"/>
            <w:vMerge w:val="continue"/>
            <w:shd w:val="clear" w:color="auto" w:fill="auto"/>
            <w:vAlign w:val="center"/>
          </w:tcPr>
          <w:p w14:paraId="454C79CD">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textAlignment w:val="baseline"/>
              <w:rPr>
                <w:rFonts w:hint="eastAsia" w:ascii="宋体" w:hAnsi="宋体" w:eastAsia="宋体" w:cs="宋体"/>
                <w:b w:val="0"/>
                <w:bCs w:val="0"/>
                <w:snapToGrid w:val="0"/>
                <w:color w:val="000000"/>
                <w:kern w:val="0"/>
                <w:sz w:val="24"/>
                <w:szCs w:val="24"/>
                <w:lang w:val="en-US" w:eastAsia="en-US" w:bidi="ar-SA"/>
              </w:rPr>
            </w:pPr>
          </w:p>
        </w:tc>
        <w:tc>
          <w:tcPr>
            <w:tcW w:w="792" w:type="dxa"/>
            <w:shd w:val="clear" w:color="auto" w:fill="auto"/>
            <w:vAlign w:val="center"/>
          </w:tcPr>
          <w:p w14:paraId="4CED7B70">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textAlignment w:val="baseline"/>
              <w:rPr>
                <w:rFonts w:hint="eastAsia" w:ascii="宋体" w:hAnsi="宋体" w:eastAsia="宋体" w:cs="宋体"/>
                <w:b w:val="0"/>
                <w:bCs w:val="0"/>
                <w:snapToGrid w:val="0"/>
                <w:color w:val="000000"/>
                <w:kern w:val="0"/>
                <w:sz w:val="24"/>
                <w:szCs w:val="24"/>
                <w:lang w:val="en-US" w:eastAsia="en-US" w:bidi="ar-SA"/>
              </w:rPr>
            </w:pPr>
            <w:r>
              <w:rPr>
                <w:rFonts w:hint="eastAsia" w:ascii="宋体" w:hAnsi="宋体" w:eastAsia="宋体" w:cs="宋体"/>
                <w:b w:val="0"/>
                <w:bCs w:val="0"/>
                <w:sz w:val="24"/>
                <w:szCs w:val="24"/>
              </w:rPr>
              <w:t>5</w:t>
            </w:r>
          </w:p>
        </w:tc>
        <w:tc>
          <w:tcPr>
            <w:tcW w:w="5718" w:type="dxa"/>
            <w:vAlign w:val="top"/>
          </w:tcPr>
          <w:p w14:paraId="0D0B16B1">
            <w:pPr>
              <w:keepNext w:val="0"/>
              <w:keepLines w:val="0"/>
              <w:pageBreakBefore w:val="0"/>
              <w:widowControl/>
              <w:kinsoku w:val="0"/>
              <w:wordWrap/>
              <w:overflowPunct/>
              <w:topLinePunct w:val="0"/>
              <w:autoSpaceDE w:val="0"/>
              <w:autoSpaceDN w:val="0"/>
              <w:bidi w:val="0"/>
              <w:adjustRightInd w:val="0"/>
              <w:snapToGrid w:val="0"/>
              <w:spacing w:line="240" w:lineRule="auto"/>
              <w:ind w:left="105" w:leftChars="50" w:right="105" w:rightChars="50"/>
              <w:jc w:val="both"/>
              <w:textAlignment w:val="baseline"/>
              <w:rPr>
                <w:rFonts w:hint="eastAsia" w:ascii="宋体" w:hAnsi="宋体" w:eastAsia="宋体" w:cs="宋体"/>
                <w:b w:val="0"/>
                <w:bCs w:val="0"/>
                <w:sz w:val="24"/>
                <w:szCs w:val="24"/>
                <w:lang w:val="en-US" w:eastAsia="en-US"/>
              </w:rPr>
            </w:pPr>
            <w:r>
              <w:rPr>
                <w:rFonts w:hint="eastAsia" w:ascii="宋体" w:hAnsi="宋体" w:eastAsia="宋体" w:cs="宋体"/>
                <w:b w:val="0"/>
                <w:bCs w:val="0"/>
                <w:sz w:val="24"/>
                <w:szCs w:val="24"/>
                <w:lang w:val="en-US" w:eastAsia="zh-CN"/>
              </w:rPr>
              <w:t>主检医师、执业</w:t>
            </w:r>
            <w:r>
              <w:rPr>
                <w:rFonts w:hint="eastAsia" w:ascii="宋体" w:hAnsi="宋体" w:eastAsia="宋体" w:cs="宋体"/>
                <w:b w:val="0"/>
                <w:bCs w:val="0"/>
                <w:sz w:val="24"/>
                <w:szCs w:val="24"/>
              </w:rPr>
              <w:t>医师</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护士</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检验技术人员、</w:t>
            </w:r>
            <w:r>
              <w:rPr>
                <w:rFonts w:hint="eastAsia" w:ascii="宋体" w:hAnsi="宋体" w:eastAsia="宋体" w:cs="宋体"/>
                <w:b w:val="0"/>
                <w:bCs w:val="0"/>
                <w:sz w:val="24"/>
                <w:szCs w:val="24"/>
                <w:lang w:val="en-US" w:eastAsia="zh-CN"/>
              </w:rPr>
              <w:t>放射技术人员</w:t>
            </w:r>
            <w:r>
              <w:rPr>
                <w:rFonts w:hint="eastAsia" w:ascii="宋体" w:hAnsi="宋体" w:eastAsia="宋体" w:cs="宋体"/>
                <w:b w:val="0"/>
                <w:bCs w:val="0"/>
                <w:sz w:val="24"/>
                <w:szCs w:val="24"/>
              </w:rPr>
              <w:t>、</w:t>
            </w:r>
            <w:r>
              <w:rPr>
                <w:rFonts w:hint="eastAsia" w:ascii="宋体" w:hAnsi="宋体" w:eastAsia="宋体" w:cs="宋体"/>
                <w:b w:val="0"/>
                <w:bCs w:val="0"/>
                <w:sz w:val="24"/>
                <w:szCs w:val="24"/>
                <w:lang w:val="en-US" w:eastAsia="zh-CN"/>
              </w:rPr>
              <w:t>测听师、</w:t>
            </w:r>
            <w:r>
              <w:rPr>
                <w:rFonts w:hint="eastAsia" w:ascii="宋体" w:hAnsi="宋体" w:eastAsia="宋体" w:cs="宋体"/>
                <w:b w:val="0"/>
                <w:bCs w:val="0"/>
                <w:sz w:val="24"/>
                <w:szCs w:val="24"/>
              </w:rPr>
              <w:t>技术负责人、</w:t>
            </w:r>
            <w:r>
              <w:rPr>
                <w:rFonts w:hint="eastAsia" w:ascii="宋体" w:hAnsi="宋体" w:eastAsia="宋体" w:cs="宋体"/>
                <w:b w:val="0"/>
                <w:bCs w:val="0"/>
                <w:sz w:val="24"/>
                <w:szCs w:val="24"/>
                <w:lang w:val="en-US" w:eastAsia="zh-CN"/>
              </w:rPr>
              <w:t>质量控制负责人、质量监督员、信息报告员、档案管理员、设备管理员定期</w:t>
            </w:r>
            <w:r>
              <w:rPr>
                <w:rFonts w:hint="eastAsia" w:ascii="宋体" w:hAnsi="宋体" w:eastAsia="宋体" w:cs="宋体"/>
                <w:b w:val="0"/>
                <w:bCs w:val="0"/>
                <w:sz w:val="24"/>
                <w:szCs w:val="24"/>
              </w:rPr>
              <w:t>进行继续教育培训。</w:t>
            </w:r>
          </w:p>
        </w:tc>
        <w:tc>
          <w:tcPr>
            <w:tcW w:w="4010" w:type="dxa"/>
            <w:vAlign w:val="center"/>
          </w:tcPr>
          <w:p w14:paraId="4A2FEF49">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both"/>
              <w:textAlignment w:val="baseline"/>
              <w:rPr>
                <w:rFonts w:hint="eastAsia" w:ascii="宋体" w:hAnsi="宋体" w:eastAsia="宋体" w:cs="宋体"/>
                <w:b w:val="0"/>
                <w:bCs w:val="0"/>
                <w:sz w:val="24"/>
                <w:szCs w:val="24"/>
                <w:lang w:val="en-US" w:eastAsia="en-US"/>
              </w:rPr>
            </w:pPr>
            <w:r>
              <w:rPr>
                <w:rFonts w:hint="eastAsia" w:ascii="宋体" w:hAnsi="宋体" w:eastAsia="宋体" w:cs="宋体"/>
                <w:b w:val="0"/>
                <w:bCs w:val="0"/>
                <w:sz w:val="24"/>
                <w:szCs w:val="24"/>
              </w:rPr>
              <w:t>核查</w:t>
            </w:r>
            <w:r>
              <w:rPr>
                <w:rFonts w:hint="eastAsia" w:ascii="宋体" w:hAnsi="宋体" w:eastAsia="宋体" w:cs="宋体"/>
                <w:b w:val="0"/>
                <w:bCs w:val="0"/>
                <w:sz w:val="24"/>
                <w:szCs w:val="24"/>
                <w:lang w:val="en-US" w:eastAsia="zh-CN"/>
              </w:rPr>
              <w:t>相关人员的培训合格证</w:t>
            </w:r>
            <w:r>
              <w:rPr>
                <w:rFonts w:hint="eastAsia" w:ascii="宋体" w:hAnsi="宋体" w:eastAsia="宋体" w:cs="宋体"/>
                <w:b w:val="0"/>
                <w:bCs w:val="0"/>
                <w:sz w:val="24"/>
                <w:szCs w:val="24"/>
              </w:rPr>
              <w:t>，有1人无证或证书过期均为不符合。</w:t>
            </w:r>
          </w:p>
        </w:tc>
        <w:tc>
          <w:tcPr>
            <w:tcW w:w="1465" w:type="dxa"/>
            <w:vAlign w:val="center"/>
          </w:tcPr>
          <w:p w14:paraId="3F2172CF">
            <w:pPr>
              <w:keepNext w:val="0"/>
              <w:keepLines w:val="0"/>
              <w:pageBreakBefore w:val="0"/>
              <w:widowControl/>
              <w:kinsoku w:val="0"/>
              <w:wordWrap/>
              <w:overflowPunct/>
              <w:topLinePunct w:val="0"/>
              <w:autoSpaceDE w:val="0"/>
              <w:autoSpaceDN w:val="0"/>
              <w:bidi w:val="0"/>
              <w:adjustRightInd w:val="0"/>
              <w:snapToGrid w:val="0"/>
              <w:spacing w:line="240" w:lineRule="auto"/>
              <w:ind w:left="105" w:leftChars="0" w:right="0" w:rightChars="0"/>
              <w:jc w:val="left"/>
              <w:textAlignment w:val="baseline"/>
              <w:rPr>
                <w:rFonts w:hint="eastAsia" w:ascii="宋体" w:hAnsi="宋体" w:eastAsia="宋体" w:cs="宋体"/>
                <w:b w:val="0"/>
                <w:bCs w:val="0"/>
                <w:sz w:val="24"/>
                <w:szCs w:val="24"/>
              </w:rPr>
            </w:pPr>
            <w:r>
              <w:rPr>
                <w:rFonts w:hint="eastAsia" w:ascii="宋体" w:hAnsi="宋体" w:eastAsia="宋体" w:cs="宋体"/>
                <w:b w:val="0"/>
                <w:bCs w:val="0"/>
                <w:sz w:val="24"/>
                <w:szCs w:val="24"/>
              </w:rPr>
              <w:t>符合□</w:t>
            </w:r>
          </w:p>
          <w:p w14:paraId="0C3BA981">
            <w:pPr>
              <w:keepNext w:val="0"/>
              <w:keepLines w:val="0"/>
              <w:pageBreakBefore w:val="0"/>
              <w:widowControl/>
              <w:kinsoku w:val="0"/>
              <w:wordWrap/>
              <w:overflowPunct/>
              <w:topLinePunct w:val="0"/>
              <w:autoSpaceDE w:val="0"/>
              <w:autoSpaceDN w:val="0"/>
              <w:bidi w:val="0"/>
              <w:adjustRightInd w:val="0"/>
              <w:snapToGrid w:val="0"/>
              <w:spacing w:line="240" w:lineRule="auto"/>
              <w:ind w:left="105" w:leftChars="0" w:right="0" w:rightChars="0"/>
              <w:jc w:val="left"/>
              <w:textAlignment w:val="baseline"/>
              <w:rPr>
                <w:rFonts w:hint="eastAsia" w:ascii="宋体" w:hAnsi="宋体" w:eastAsia="宋体" w:cs="宋体"/>
                <w:b w:val="0"/>
                <w:bCs w:val="0"/>
                <w:sz w:val="24"/>
                <w:szCs w:val="24"/>
                <w:lang w:val="en-US" w:eastAsia="en-US"/>
              </w:rPr>
            </w:pPr>
            <w:r>
              <w:rPr>
                <w:rFonts w:hint="eastAsia" w:ascii="宋体" w:hAnsi="宋体" w:eastAsia="宋体" w:cs="宋体"/>
                <w:b w:val="0"/>
                <w:bCs w:val="0"/>
                <w:sz w:val="24"/>
                <w:szCs w:val="24"/>
              </w:rPr>
              <w:t>不符合□</w:t>
            </w:r>
          </w:p>
        </w:tc>
        <w:tc>
          <w:tcPr>
            <w:tcW w:w="2010" w:type="dxa"/>
            <w:vAlign w:val="center"/>
          </w:tcPr>
          <w:p w14:paraId="6BC3B7D5">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both"/>
              <w:textAlignment w:val="baseline"/>
              <w:rPr>
                <w:rFonts w:hint="eastAsia" w:ascii="宋体" w:hAnsi="宋体" w:eastAsia="宋体" w:cs="宋体"/>
                <w:b w:val="0"/>
                <w:bCs w:val="0"/>
                <w:sz w:val="24"/>
                <w:szCs w:val="24"/>
                <w:lang w:val="en-US" w:eastAsia="en-US"/>
              </w:rPr>
            </w:pPr>
          </w:p>
        </w:tc>
      </w:tr>
      <w:tr w14:paraId="1DAC3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96" w:hRule="atLeast"/>
          <w:jc w:val="center"/>
        </w:trPr>
        <w:tc>
          <w:tcPr>
            <w:tcW w:w="610" w:type="dxa"/>
            <w:vMerge w:val="continue"/>
            <w:vAlign w:val="center"/>
          </w:tcPr>
          <w:p w14:paraId="2DE74579">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textAlignment w:val="baseline"/>
              <w:rPr>
                <w:rFonts w:hint="eastAsia" w:ascii="宋体" w:hAnsi="宋体" w:eastAsia="宋体" w:cs="宋体"/>
                <w:b w:val="0"/>
                <w:bCs w:val="0"/>
                <w:sz w:val="24"/>
                <w:szCs w:val="24"/>
                <w:lang w:val="en-US" w:eastAsia="en-US"/>
              </w:rPr>
            </w:pPr>
          </w:p>
        </w:tc>
        <w:tc>
          <w:tcPr>
            <w:tcW w:w="582" w:type="dxa"/>
            <w:vMerge w:val="restart"/>
            <w:vAlign w:val="center"/>
          </w:tcPr>
          <w:p w14:paraId="7FA70E7C">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textAlignment w:val="baseline"/>
              <w:rPr>
                <w:rFonts w:hint="eastAsia" w:ascii="宋体" w:hAnsi="宋体" w:eastAsia="宋体" w:cs="宋体"/>
                <w:b w:val="0"/>
                <w:bCs w:val="0"/>
                <w:sz w:val="24"/>
                <w:szCs w:val="24"/>
                <w:lang w:val="en-US" w:eastAsia="en-US"/>
              </w:rPr>
            </w:pPr>
            <w:r>
              <w:rPr>
                <w:rFonts w:hint="eastAsia" w:ascii="宋体" w:hAnsi="宋体" w:eastAsia="宋体" w:cs="宋体"/>
                <w:b w:val="0"/>
                <w:bCs w:val="0"/>
                <w:sz w:val="24"/>
                <w:szCs w:val="24"/>
              </w:rPr>
              <w:t>仪器设备配置</w:t>
            </w:r>
          </w:p>
        </w:tc>
        <w:tc>
          <w:tcPr>
            <w:tcW w:w="792" w:type="dxa"/>
            <w:shd w:val="clear" w:color="auto" w:fill="auto"/>
            <w:vAlign w:val="center"/>
          </w:tcPr>
          <w:p w14:paraId="4CEFAE61">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textAlignment w:val="baseline"/>
              <w:rPr>
                <w:rFonts w:hint="eastAsia" w:ascii="宋体" w:hAnsi="宋体" w:eastAsia="宋体" w:cs="宋体"/>
                <w:b w:val="0"/>
                <w:bCs w:val="0"/>
                <w:snapToGrid w:val="0"/>
                <w:color w:val="000000"/>
                <w:kern w:val="0"/>
                <w:sz w:val="24"/>
                <w:szCs w:val="24"/>
                <w:lang w:val="en-US" w:eastAsia="en-US" w:bidi="ar-SA"/>
              </w:rPr>
            </w:pPr>
            <w:r>
              <w:rPr>
                <w:rFonts w:hint="eastAsia" w:ascii="宋体" w:hAnsi="宋体" w:eastAsia="宋体" w:cs="宋体"/>
                <w:b w:val="0"/>
                <w:bCs w:val="0"/>
                <w:sz w:val="24"/>
                <w:szCs w:val="24"/>
              </w:rPr>
              <w:t>6</w:t>
            </w:r>
          </w:p>
        </w:tc>
        <w:tc>
          <w:tcPr>
            <w:tcW w:w="5718" w:type="dxa"/>
            <w:vAlign w:val="top"/>
          </w:tcPr>
          <w:p w14:paraId="02DBB0DA">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105" w:leftChars="50" w:right="105" w:rightChars="50"/>
              <w:jc w:val="both"/>
              <w:textAlignment w:val="baseline"/>
              <w:rPr>
                <w:rFonts w:hint="eastAsia" w:ascii="宋体" w:hAnsi="宋体" w:eastAsia="宋体" w:cs="宋体"/>
                <w:b w:val="0"/>
                <w:bCs w:val="0"/>
                <w:snapToGrid w:val="0"/>
                <w:color w:val="000000"/>
                <w:kern w:val="0"/>
                <w:sz w:val="24"/>
                <w:szCs w:val="24"/>
                <w:lang w:val="en-US" w:eastAsia="en-US" w:bidi="ar-SA"/>
              </w:rPr>
            </w:pPr>
            <w:r>
              <w:rPr>
                <w:rFonts w:hint="eastAsia" w:ascii="宋体" w:hAnsi="宋体" w:eastAsia="宋体" w:cs="宋体"/>
                <w:b w:val="0"/>
                <w:bCs w:val="0"/>
                <w:spacing w:val="-1"/>
                <w:sz w:val="24"/>
                <w:szCs w:val="24"/>
              </w:rPr>
              <w:t>满足备案开展职业健康检查</w:t>
            </w:r>
            <w:r>
              <w:rPr>
                <w:rFonts w:hint="eastAsia" w:cs="宋体"/>
                <w:b w:val="0"/>
                <w:bCs w:val="0"/>
                <w:spacing w:val="-1"/>
                <w:sz w:val="24"/>
                <w:szCs w:val="24"/>
                <w:lang w:eastAsia="zh-CN"/>
              </w:rPr>
              <w:t>所必需的</w:t>
            </w:r>
            <w:r>
              <w:rPr>
                <w:rFonts w:hint="eastAsia" w:ascii="宋体" w:hAnsi="宋体" w:eastAsia="宋体" w:cs="宋体"/>
                <w:b w:val="0"/>
                <w:bCs w:val="0"/>
                <w:spacing w:val="-1"/>
                <w:sz w:val="24"/>
                <w:szCs w:val="24"/>
              </w:rPr>
              <w:t>仪器设备，满足</w:t>
            </w:r>
            <w:r>
              <w:rPr>
                <w:rFonts w:hint="eastAsia" w:ascii="宋体" w:hAnsi="宋体" w:eastAsia="宋体" w:cs="宋体"/>
                <w:b w:val="0"/>
                <w:bCs w:val="0"/>
                <w:spacing w:val="-2"/>
                <w:sz w:val="24"/>
                <w:szCs w:val="24"/>
              </w:rPr>
              <w:t>特殊项目检查仪器要求，并能正常运行。分包的仪器</w:t>
            </w:r>
            <w:r>
              <w:rPr>
                <w:rFonts w:hint="eastAsia" w:ascii="宋体" w:hAnsi="宋体" w:eastAsia="宋体" w:cs="宋体"/>
                <w:b w:val="0"/>
                <w:bCs w:val="0"/>
                <w:spacing w:val="-1"/>
                <w:sz w:val="24"/>
                <w:szCs w:val="24"/>
              </w:rPr>
              <w:t>设备限制在可以分包的仪器设备目录内。</w:t>
            </w:r>
          </w:p>
        </w:tc>
        <w:tc>
          <w:tcPr>
            <w:tcW w:w="4010" w:type="dxa"/>
            <w:vAlign w:val="top"/>
          </w:tcPr>
          <w:p w14:paraId="1A9A4481">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both"/>
              <w:textAlignment w:val="baseline"/>
              <w:rPr>
                <w:rFonts w:hint="eastAsia" w:ascii="宋体" w:hAnsi="宋体" w:eastAsia="宋体" w:cs="宋体"/>
                <w:b w:val="0"/>
                <w:bCs w:val="0"/>
                <w:snapToGrid w:val="0"/>
                <w:color w:val="000000"/>
                <w:kern w:val="0"/>
                <w:sz w:val="24"/>
                <w:szCs w:val="24"/>
                <w:lang w:val="en-US" w:eastAsia="en-US" w:bidi="ar-SA"/>
              </w:rPr>
            </w:pPr>
            <w:r>
              <w:rPr>
                <w:rFonts w:hint="eastAsia" w:ascii="宋体" w:hAnsi="宋体" w:eastAsia="宋体" w:cs="宋体"/>
                <w:b w:val="0"/>
                <w:bCs w:val="0"/>
                <w:spacing w:val="-1"/>
                <w:sz w:val="24"/>
                <w:szCs w:val="24"/>
              </w:rPr>
              <w:t>现场核查所有仪器的购置合同和发票，现场核查仪器设备安装使用情</w:t>
            </w:r>
            <w:r>
              <w:rPr>
                <w:rFonts w:hint="eastAsia" w:ascii="宋体" w:hAnsi="宋体" w:eastAsia="宋体" w:cs="宋体"/>
                <w:b w:val="0"/>
                <w:bCs w:val="0"/>
                <w:spacing w:val="-6"/>
                <w:sz w:val="24"/>
                <w:szCs w:val="24"/>
              </w:rPr>
              <w:t>况。缺1台仪器即为不符合。分包的</w:t>
            </w:r>
            <w:r>
              <w:rPr>
                <w:rFonts w:hint="eastAsia" w:ascii="宋体" w:hAnsi="宋体" w:eastAsia="宋体" w:cs="宋体"/>
                <w:b w:val="0"/>
                <w:bCs w:val="0"/>
                <w:spacing w:val="-1"/>
                <w:sz w:val="24"/>
                <w:szCs w:val="24"/>
              </w:rPr>
              <w:t>仪器设备无分包协议或者被分包机构无相应的能力如未备案或无相应的仪器设备或无通过省质控机构的盲样考核合格证明等能力均为不符合。</w:t>
            </w:r>
          </w:p>
        </w:tc>
        <w:tc>
          <w:tcPr>
            <w:tcW w:w="1465" w:type="dxa"/>
            <w:vAlign w:val="center"/>
          </w:tcPr>
          <w:p w14:paraId="653B8C5E">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105" w:leftChars="0" w:right="0" w:rightChars="0"/>
              <w:jc w:val="left"/>
              <w:textAlignment w:val="baseline"/>
              <w:rPr>
                <w:rFonts w:hint="eastAsia" w:ascii="宋体" w:hAnsi="宋体" w:eastAsia="宋体" w:cs="宋体"/>
                <w:b w:val="0"/>
                <w:bCs w:val="0"/>
                <w:spacing w:val="23"/>
                <w:sz w:val="24"/>
                <w:szCs w:val="24"/>
              </w:rPr>
            </w:pPr>
            <w:r>
              <w:rPr>
                <w:rFonts w:hint="eastAsia" w:ascii="宋体" w:hAnsi="宋体" w:eastAsia="宋体" w:cs="宋体"/>
                <w:b w:val="0"/>
                <w:bCs w:val="0"/>
                <w:spacing w:val="23"/>
                <w:sz w:val="24"/>
                <w:szCs w:val="24"/>
              </w:rPr>
              <w:t>符合□</w:t>
            </w:r>
          </w:p>
          <w:p w14:paraId="1C4F6603">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105" w:leftChars="0" w:right="0" w:rightChars="0"/>
              <w:jc w:val="left"/>
              <w:textAlignment w:val="baseline"/>
              <w:rPr>
                <w:rFonts w:hint="eastAsia" w:ascii="宋体" w:hAnsi="宋体" w:eastAsia="宋体" w:cs="宋体"/>
                <w:b w:val="0"/>
                <w:bCs w:val="0"/>
                <w:snapToGrid w:val="0"/>
                <w:color w:val="000000"/>
                <w:kern w:val="0"/>
                <w:sz w:val="24"/>
                <w:szCs w:val="24"/>
                <w:lang w:val="en-US" w:eastAsia="en-US" w:bidi="ar-SA"/>
              </w:rPr>
            </w:pPr>
            <w:r>
              <w:rPr>
                <w:rFonts w:hint="eastAsia" w:ascii="宋体" w:hAnsi="宋体" w:eastAsia="宋体" w:cs="宋体"/>
                <w:b w:val="0"/>
                <w:bCs w:val="0"/>
                <w:spacing w:val="15"/>
                <w:sz w:val="24"/>
                <w:szCs w:val="24"/>
              </w:rPr>
              <w:t>不符合□</w:t>
            </w:r>
          </w:p>
        </w:tc>
        <w:tc>
          <w:tcPr>
            <w:tcW w:w="2010" w:type="dxa"/>
            <w:vAlign w:val="top"/>
          </w:tcPr>
          <w:p w14:paraId="21A99F32">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textAlignment w:val="baseline"/>
              <w:rPr>
                <w:rFonts w:hint="eastAsia" w:ascii="宋体" w:hAnsi="宋体" w:eastAsia="宋体" w:cs="宋体"/>
                <w:b w:val="0"/>
                <w:bCs w:val="0"/>
                <w:snapToGrid w:val="0"/>
                <w:color w:val="000000"/>
                <w:kern w:val="0"/>
                <w:sz w:val="24"/>
                <w:szCs w:val="24"/>
                <w:lang w:val="en-US" w:eastAsia="en-US" w:bidi="ar-SA"/>
              </w:rPr>
            </w:pPr>
          </w:p>
        </w:tc>
      </w:tr>
      <w:tr w14:paraId="43783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610" w:type="dxa"/>
            <w:vMerge w:val="continue"/>
            <w:vAlign w:val="center"/>
          </w:tcPr>
          <w:p w14:paraId="299DE8BA">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textAlignment w:val="baseline"/>
              <w:rPr>
                <w:rFonts w:hint="eastAsia" w:ascii="宋体" w:hAnsi="宋体" w:eastAsia="宋体" w:cs="宋体"/>
                <w:b w:val="0"/>
                <w:bCs w:val="0"/>
                <w:sz w:val="24"/>
                <w:szCs w:val="24"/>
              </w:rPr>
            </w:pPr>
          </w:p>
        </w:tc>
        <w:tc>
          <w:tcPr>
            <w:tcW w:w="582" w:type="dxa"/>
            <w:vMerge w:val="continue"/>
            <w:vAlign w:val="center"/>
          </w:tcPr>
          <w:p w14:paraId="7BBDD026">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textAlignment w:val="baseline"/>
              <w:rPr>
                <w:rFonts w:hint="eastAsia" w:ascii="宋体" w:hAnsi="宋体" w:eastAsia="宋体" w:cs="宋体"/>
                <w:b w:val="0"/>
                <w:bCs w:val="0"/>
                <w:sz w:val="24"/>
                <w:szCs w:val="24"/>
              </w:rPr>
            </w:pPr>
          </w:p>
        </w:tc>
        <w:tc>
          <w:tcPr>
            <w:tcW w:w="792" w:type="dxa"/>
            <w:shd w:val="clear" w:color="auto" w:fill="auto"/>
            <w:vAlign w:val="center"/>
          </w:tcPr>
          <w:p w14:paraId="18030BD1">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textAlignment w:val="baseline"/>
              <w:rPr>
                <w:rFonts w:hint="eastAsia" w:ascii="宋体" w:hAnsi="宋体" w:eastAsia="宋体" w:cs="宋体"/>
                <w:b w:val="0"/>
                <w:bCs w:val="0"/>
                <w:snapToGrid w:val="0"/>
                <w:color w:val="000000"/>
                <w:kern w:val="0"/>
                <w:sz w:val="24"/>
                <w:szCs w:val="24"/>
                <w:lang w:val="en-US" w:eastAsia="en-US" w:bidi="ar-SA"/>
              </w:rPr>
            </w:pPr>
            <w:r>
              <w:rPr>
                <w:rFonts w:hint="eastAsia" w:ascii="宋体" w:hAnsi="宋体" w:eastAsia="宋体" w:cs="宋体"/>
                <w:b w:val="0"/>
                <w:bCs w:val="0"/>
                <w:sz w:val="24"/>
                <w:szCs w:val="24"/>
              </w:rPr>
              <w:t>7</w:t>
            </w:r>
          </w:p>
        </w:tc>
        <w:tc>
          <w:tcPr>
            <w:tcW w:w="5718" w:type="dxa"/>
            <w:vAlign w:val="top"/>
          </w:tcPr>
          <w:p w14:paraId="4C36981A">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105" w:leftChars="50" w:right="105" w:rightChars="50"/>
              <w:jc w:val="both"/>
              <w:textAlignment w:val="baseline"/>
              <w:rPr>
                <w:rFonts w:hint="eastAsia" w:ascii="宋体" w:hAnsi="宋体" w:eastAsia="宋体" w:cs="宋体"/>
                <w:b w:val="0"/>
                <w:bCs w:val="0"/>
                <w:snapToGrid w:val="0"/>
                <w:color w:val="000000"/>
                <w:kern w:val="0"/>
                <w:sz w:val="24"/>
                <w:szCs w:val="24"/>
                <w:lang w:val="en-US" w:eastAsia="en-US" w:bidi="ar-SA"/>
              </w:rPr>
            </w:pPr>
            <w:r>
              <w:rPr>
                <w:rFonts w:hint="eastAsia" w:ascii="宋体" w:hAnsi="宋体" w:eastAsia="宋体" w:cs="宋体"/>
                <w:b w:val="0"/>
                <w:bCs w:val="0"/>
                <w:spacing w:val="7"/>
                <w:sz w:val="24"/>
                <w:szCs w:val="24"/>
              </w:rPr>
              <w:t>仪器设备定期进行计量检定和校验，并具有状态标识；仪</w:t>
            </w:r>
            <w:r>
              <w:rPr>
                <w:rFonts w:hint="eastAsia" w:ascii="宋体" w:hAnsi="宋体" w:eastAsia="宋体" w:cs="宋体"/>
                <w:b w:val="0"/>
                <w:bCs w:val="0"/>
                <w:spacing w:val="8"/>
                <w:sz w:val="24"/>
                <w:szCs w:val="24"/>
              </w:rPr>
              <w:t>器设备有专人负责保管，有完整的操作规程、期间核查和维护程序及相应记录等；具备完整有序的仪器</w:t>
            </w:r>
            <w:r>
              <w:rPr>
                <w:rFonts w:hint="eastAsia" w:ascii="宋体" w:hAnsi="宋体" w:eastAsia="宋体" w:cs="宋体"/>
                <w:b w:val="0"/>
                <w:bCs w:val="0"/>
                <w:spacing w:val="7"/>
                <w:sz w:val="24"/>
                <w:szCs w:val="24"/>
              </w:rPr>
              <w:t>设备档案。</w:t>
            </w:r>
          </w:p>
        </w:tc>
        <w:tc>
          <w:tcPr>
            <w:tcW w:w="4010" w:type="dxa"/>
            <w:vAlign w:val="top"/>
          </w:tcPr>
          <w:p w14:paraId="465777CB">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both"/>
              <w:textAlignment w:val="baseline"/>
              <w:rPr>
                <w:rFonts w:hint="eastAsia" w:ascii="宋体" w:hAnsi="宋体" w:eastAsia="宋体" w:cs="宋体"/>
                <w:b w:val="0"/>
                <w:bCs w:val="0"/>
                <w:snapToGrid w:val="0"/>
                <w:color w:val="000000"/>
                <w:kern w:val="0"/>
                <w:sz w:val="24"/>
                <w:szCs w:val="24"/>
                <w:lang w:val="en-US" w:eastAsia="en-US" w:bidi="ar-SA"/>
              </w:rPr>
            </w:pPr>
            <w:r>
              <w:rPr>
                <w:rFonts w:hint="eastAsia" w:ascii="宋体" w:hAnsi="宋体" w:eastAsia="宋体" w:cs="宋体"/>
                <w:b w:val="0"/>
                <w:bCs w:val="0"/>
                <w:spacing w:val="-4"/>
                <w:sz w:val="24"/>
                <w:szCs w:val="24"/>
              </w:rPr>
              <w:t>其中任何1个条件不满足为不符合。</w:t>
            </w:r>
          </w:p>
        </w:tc>
        <w:tc>
          <w:tcPr>
            <w:tcW w:w="1465" w:type="dxa"/>
            <w:vAlign w:val="center"/>
          </w:tcPr>
          <w:p w14:paraId="13BF3F20">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105" w:leftChars="0" w:right="0" w:rightChars="0"/>
              <w:jc w:val="left"/>
              <w:textAlignment w:val="baseline"/>
              <w:rPr>
                <w:rFonts w:hint="eastAsia" w:ascii="宋体" w:hAnsi="宋体" w:eastAsia="宋体" w:cs="宋体"/>
                <w:b w:val="0"/>
                <w:bCs w:val="0"/>
                <w:spacing w:val="23"/>
                <w:sz w:val="24"/>
                <w:szCs w:val="24"/>
              </w:rPr>
            </w:pPr>
            <w:r>
              <w:rPr>
                <w:rFonts w:hint="eastAsia" w:ascii="宋体" w:hAnsi="宋体" w:eastAsia="宋体" w:cs="宋体"/>
                <w:b w:val="0"/>
                <w:bCs w:val="0"/>
                <w:spacing w:val="23"/>
                <w:sz w:val="24"/>
                <w:szCs w:val="24"/>
              </w:rPr>
              <w:t>符合□</w:t>
            </w:r>
          </w:p>
          <w:p w14:paraId="33A6F102">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105" w:leftChars="0" w:right="0" w:rightChars="0"/>
              <w:jc w:val="left"/>
              <w:textAlignment w:val="baseline"/>
              <w:rPr>
                <w:rFonts w:hint="eastAsia" w:ascii="宋体" w:hAnsi="宋体" w:eastAsia="宋体" w:cs="宋体"/>
                <w:b w:val="0"/>
                <w:bCs w:val="0"/>
                <w:snapToGrid w:val="0"/>
                <w:color w:val="000000"/>
                <w:kern w:val="0"/>
                <w:sz w:val="24"/>
                <w:szCs w:val="24"/>
                <w:lang w:val="en-US" w:eastAsia="en-US" w:bidi="ar-SA"/>
              </w:rPr>
            </w:pPr>
            <w:r>
              <w:rPr>
                <w:rFonts w:hint="eastAsia" w:ascii="宋体" w:hAnsi="宋体" w:eastAsia="宋体" w:cs="宋体"/>
                <w:b w:val="0"/>
                <w:bCs w:val="0"/>
                <w:spacing w:val="15"/>
                <w:sz w:val="24"/>
                <w:szCs w:val="24"/>
              </w:rPr>
              <w:t>不符合□</w:t>
            </w:r>
          </w:p>
        </w:tc>
        <w:tc>
          <w:tcPr>
            <w:tcW w:w="2010" w:type="dxa"/>
            <w:vAlign w:val="top"/>
          </w:tcPr>
          <w:p w14:paraId="5F7A90CD">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textAlignment w:val="baseline"/>
              <w:rPr>
                <w:rFonts w:hint="eastAsia" w:ascii="宋体" w:hAnsi="宋体" w:eastAsia="宋体" w:cs="宋体"/>
                <w:b w:val="0"/>
                <w:bCs w:val="0"/>
                <w:snapToGrid w:val="0"/>
                <w:color w:val="000000"/>
                <w:kern w:val="0"/>
                <w:sz w:val="24"/>
                <w:szCs w:val="24"/>
                <w:lang w:val="en-US" w:eastAsia="en-US" w:bidi="ar-SA"/>
              </w:rPr>
            </w:pPr>
          </w:p>
        </w:tc>
      </w:tr>
      <w:tr w14:paraId="6817F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2" w:hRule="atLeast"/>
          <w:jc w:val="center"/>
        </w:trPr>
        <w:tc>
          <w:tcPr>
            <w:tcW w:w="610" w:type="dxa"/>
            <w:vMerge w:val="continue"/>
            <w:vAlign w:val="center"/>
          </w:tcPr>
          <w:p w14:paraId="2460A7EF">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textAlignment w:val="baseline"/>
              <w:rPr>
                <w:rFonts w:hint="eastAsia" w:ascii="宋体" w:hAnsi="宋体" w:eastAsia="宋体" w:cs="宋体"/>
                <w:b w:val="0"/>
                <w:bCs w:val="0"/>
                <w:sz w:val="24"/>
                <w:szCs w:val="24"/>
              </w:rPr>
            </w:pPr>
          </w:p>
        </w:tc>
        <w:tc>
          <w:tcPr>
            <w:tcW w:w="582" w:type="dxa"/>
            <w:vMerge w:val="continue"/>
            <w:vAlign w:val="center"/>
          </w:tcPr>
          <w:p w14:paraId="3CDFD93B">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textAlignment w:val="baseline"/>
              <w:rPr>
                <w:rFonts w:hint="eastAsia" w:ascii="宋体" w:hAnsi="宋体" w:eastAsia="宋体" w:cs="宋体"/>
                <w:b w:val="0"/>
                <w:bCs w:val="0"/>
                <w:sz w:val="24"/>
                <w:szCs w:val="24"/>
              </w:rPr>
            </w:pPr>
          </w:p>
        </w:tc>
        <w:tc>
          <w:tcPr>
            <w:tcW w:w="792" w:type="dxa"/>
            <w:shd w:val="clear" w:color="auto" w:fill="auto"/>
            <w:vAlign w:val="center"/>
          </w:tcPr>
          <w:p w14:paraId="10EFE7D0">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textAlignment w:val="baseline"/>
              <w:rPr>
                <w:rFonts w:hint="eastAsia" w:ascii="宋体" w:hAnsi="宋体" w:eastAsia="宋体" w:cs="宋体"/>
                <w:b w:val="0"/>
                <w:bCs w:val="0"/>
                <w:snapToGrid w:val="0"/>
                <w:color w:val="000000"/>
                <w:kern w:val="0"/>
                <w:sz w:val="24"/>
                <w:szCs w:val="24"/>
                <w:lang w:val="en-US" w:eastAsia="en-US" w:bidi="ar-SA"/>
              </w:rPr>
            </w:pPr>
            <w:r>
              <w:rPr>
                <w:rFonts w:hint="eastAsia" w:ascii="宋体" w:hAnsi="宋体" w:eastAsia="宋体" w:cs="宋体"/>
                <w:b w:val="0"/>
                <w:bCs w:val="0"/>
                <w:sz w:val="24"/>
                <w:szCs w:val="24"/>
              </w:rPr>
              <w:t>8</w:t>
            </w:r>
          </w:p>
        </w:tc>
        <w:tc>
          <w:tcPr>
            <w:tcW w:w="5718" w:type="dxa"/>
            <w:vAlign w:val="top"/>
          </w:tcPr>
          <w:p w14:paraId="39F23F6B">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105" w:leftChars="50" w:right="105" w:rightChars="50"/>
              <w:jc w:val="both"/>
              <w:textAlignment w:val="baseline"/>
              <w:rPr>
                <w:rFonts w:hint="eastAsia" w:ascii="宋体" w:hAnsi="宋体" w:eastAsia="宋体" w:cs="宋体"/>
                <w:b w:val="0"/>
                <w:bCs w:val="0"/>
                <w:snapToGrid w:val="0"/>
                <w:color w:val="000000"/>
                <w:kern w:val="0"/>
                <w:sz w:val="24"/>
                <w:szCs w:val="24"/>
                <w:lang w:val="en-US" w:eastAsia="en-US" w:bidi="ar-SA"/>
              </w:rPr>
            </w:pPr>
            <w:r>
              <w:rPr>
                <w:rFonts w:hint="eastAsia" w:ascii="宋体" w:hAnsi="宋体" w:eastAsia="宋体" w:cs="宋体"/>
                <w:b w:val="0"/>
                <w:bCs w:val="0"/>
                <w:spacing w:val="-1"/>
                <w:sz w:val="24"/>
                <w:szCs w:val="24"/>
              </w:rPr>
              <w:t>配置职业健康体检软件。</w:t>
            </w:r>
          </w:p>
        </w:tc>
        <w:tc>
          <w:tcPr>
            <w:tcW w:w="4010" w:type="dxa"/>
            <w:vAlign w:val="top"/>
          </w:tcPr>
          <w:p w14:paraId="77993E54">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both"/>
              <w:textAlignment w:val="baseline"/>
              <w:rPr>
                <w:rFonts w:hint="eastAsia" w:ascii="宋体" w:hAnsi="宋体" w:eastAsia="宋体" w:cs="宋体"/>
                <w:b w:val="0"/>
                <w:bCs w:val="0"/>
                <w:snapToGrid w:val="0"/>
                <w:color w:val="000000"/>
                <w:kern w:val="0"/>
                <w:sz w:val="24"/>
                <w:szCs w:val="24"/>
                <w:lang w:val="en-US" w:eastAsia="en-US" w:bidi="ar-SA"/>
              </w:rPr>
            </w:pPr>
            <w:r>
              <w:rPr>
                <w:rFonts w:hint="eastAsia" w:ascii="宋体" w:hAnsi="宋体" w:eastAsia="宋体" w:cs="宋体"/>
                <w:b w:val="0"/>
                <w:bCs w:val="0"/>
                <w:spacing w:val="-1"/>
                <w:sz w:val="24"/>
                <w:szCs w:val="24"/>
              </w:rPr>
              <w:t>现场核查软件是否安装到位并已有效</w:t>
            </w:r>
            <w:r>
              <w:rPr>
                <w:rFonts w:hint="eastAsia" w:ascii="宋体" w:hAnsi="宋体" w:eastAsia="宋体" w:cs="宋体"/>
                <w:b w:val="0"/>
                <w:bCs w:val="0"/>
                <w:spacing w:val="-3"/>
                <w:sz w:val="24"/>
                <w:szCs w:val="24"/>
              </w:rPr>
              <w:t>使用，未满足为不符合。</w:t>
            </w:r>
          </w:p>
        </w:tc>
        <w:tc>
          <w:tcPr>
            <w:tcW w:w="1465" w:type="dxa"/>
            <w:vAlign w:val="center"/>
          </w:tcPr>
          <w:p w14:paraId="62B43A52">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105" w:leftChars="0" w:right="0" w:rightChars="0"/>
              <w:jc w:val="left"/>
              <w:textAlignment w:val="baseline"/>
              <w:rPr>
                <w:rFonts w:hint="eastAsia" w:ascii="宋体" w:hAnsi="宋体" w:eastAsia="宋体" w:cs="宋体"/>
                <w:b w:val="0"/>
                <w:bCs w:val="0"/>
                <w:spacing w:val="23"/>
                <w:sz w:val="24"/>
                <w:szCs w:val="24"/>
              </w:rPr>
            </w:pPr>
            <w:r>
              <w:rPr>
                <w:rFonts w:hint="eastAsia" w:ascii="宋体" w:hAnsi="宋体" w:eastAsia="宋体" w:cs="宋体"/>
                <w:b w:val="0"/>
                <w:bCs w:val="0"/>
                <w:spacing w:val="23"/>
                <w:sz w:val="24"/>
                <w:szCs w:val="24"/>
              </w:rPr>
              <w:t>符合□</w:t>
            </w:r>
          </w:p>
          <w:p w14:paraId="2039318F">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105" w:leftChars="0" w:right="0" w:rightChars="0"/>
              <w:jc w:val="left"/>
              <w:textAlignment w:val="baseline"/>
              <w:rPr>
                <w:rFonts w:hint="eastAsia" w:ascii="宋体" w:hAnsi="宋体" w:eastAsia="宋体" w:cs="宋体"/>
                <w:b w:val="0"/>
                <w:bCs w:val="0"/>
                <w:snapToGrid w:val="0"/>
                <w:color w:val="000000"/>
                <w:kern w:val="0"/>
                <w:sz w:val="24"/>
                <w:szCs w:val="24"/>
                <w:lang w:val="en-US" w:eastAsia="en-US" w:bidi="ar-SA"/>
              </w:rPr>
            </w:pPr>
            <w:r>
              <w:rPr>
                <w:rFonts w:hint="eastAsia" w:ascii="宋体" w:hAnsi="宋体" w:eastAsia="宋体" w:cs="宋体"/>
                <w:b w:val="0"/>
                <w:bCs w:val="0"/>
                <w:spacing w:val="15"/>
                <w:sz w:val="24"/>
                <w:szCs w:val="24"/>
              </w:rPr>
              <w:t>不符合□</w:t>
            </w:r>
          </w:p>
        </w:tc>
        <w:tc>
          <w:tcPr>
            <w:tcW w:w="2010" w:type="dxa"/>
            <w:vAlign w:val="top"/>
          </w:tcPr>
          <w:p w14:paraId="5AAC9E0D">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textAlignment w:val="baseline"/>
              <w:rPr>
                <w:rFonts w:hint="eastAsia" w:ascii="宋体" w:hAnsi="宋体" w:eastAsia="宋体" w:cs="宋体"/>
                <w:b w:val="0"/>
                <w:bCs w:val="0"/>
                <w:snapToGrid w:val="0"/>
                <w:color w:val="000000"/>
                <w:kern w:val="0"/>
                <w:sz w:val="24"/>
                <w:szCs w:val="24"/>
                <w:lang w:val="en-US" w:eastAsia="en-US" w:bidi="ar-SA"/>
              </w:rPr>
            </w:pPr>
          </w:p>
        </w:tc>
      </w:tr>
      <w:tr w14:paraId="1DA60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3" w:hRule="atLeast"/>
          <w:jc w:val="center"/>
        </w:trPr>
        <w:tc>
          <w:tcPr>
            <w:tcW w:w="610" w:type="dxa"/>
            <w:vMerge w:val="restart"/>
            <w:shd w:val="clear" w:color="auto" w:fill="auto"/>
            <w:vAlign w:val="center"/>
          </w:tcPr>
          <w:p w14:paraId="2376393C">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textAlignment w:val="baseline"/>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rPr>
              <w:t>组织架构</w:t>
            </w:r>
          </w:p>
        </w:tc>
        <w:tc>
          <w:tcPr>
            <w:tcW w:w="582" w:type="dxa"/>
            <w:vMerge w:val="restart"/>
            <w:shd w:val="clear" w:color="auto" w:fill="auto"/>
            <w:vAlign w:val="center"/>
          </w:tcPr>
          <w:p w14:paraId="679F97F8">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textAlignment w:val="baseline"/>
              <w:rPr>
                <w:rFonts w:hint="eastAsia" w:ascii="宋体" w:hAnsi="宋体" w:eastAsia="宋体" w:cs="宋体"/>
                <w:b w:val="0"/>
                <w:bCs w:val="0"/>
                <w:kern w:val="2"/>
                <w:sz w:val="24"/>
                <w:szCs w:val="24"/>
                <w:lang w:val="en-US" w:eastAsia="en-US" w:bidi="ar-SA"/>
              </w:rPr>
            </w:pPr>
            <w:r>
              <w:rPr>
                <w:rFonts w:hint="eastAsia" w:ascii="宋体" w:hAnsi="宋体" w:eastAsia="宋体" w:cs="宋体"/>
                <w:b w:val="0"/>
                <w:bCs w:val="0"/>
                <w:sz w:val="24"/>
                <w:szCs w:val="24"/>
              </w:rPr>
              <w:t>工作场所配置</w:t>
            </w:r>
          </w:p>
        </w:tc>
        <w:tc>
          <w:tcPr>
            <w:tcW w:w="792" w:type="dxa"/>
            <w:shd w:val="clear" w:color="auto" w:fill="auto"/>
            <w:vAlign w:val="center"/>
          </w:tcPr>
          <w:p w14:paraId="31163FC2">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textAlignment w:val="baseline"/>
              <w:rPr>
                <w:rFonts w:hint="eastAsia" w:ascii="宋体" w:hAnsi="宋体" w:eastAsia="宋体" w:cs="宋体"/>
                <w:b w:val="0"/>
                <w:bCs w:val="0"/>
                <w:snapToGrid w:val="0"/>
                <w:color w:val="000000"/>
                <w:kern w:val="0"/>
                <w:sz w:val="24"/>
                <w:szCs w:val="24"/>
                <w:lang w:val="en-US" w:eastAsia="en-US" w:bidi="ar-SA"/>
              </w:rPr>
            </w:pPr>
            <w:r>
              <w:rPr>
                <w:rFonts w:hint="eastAsia" w:ascii="宋体" w:hAnsi="宋体" w:eastAsia="宋体" w:cs="宋体"/>
                <w:b w:val="0"/>
                <w:bCs w:val="0"/>
                <w:sz w:val="24"/>
                <w:szCs w:val="24"/>
              </w:rPr>
              <w:t>9</w:t>
            </w:r>
          </w:p>
        </w:tc>
        <w:tc>
          <w:tcPr>
            <w:tcW w:w="5718" w:type="dxa"/>
            <w:vAlign w:val="top"/>
          </w:tcPr>
          <w:p w14:paraId="35DD8F3A">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105" w:leftChars="50" w:right="105" w:rightChars="50"/>
              <w:jc w:val="both"/>
              <w:textAlignment w:val="baseline"/>
              <w:rPr>
                <w:rFonts w:hint="eastAsia" w:ascii="宋体" w:hAnsi="宋体" w:eastAsia="宋体" w:cs="宋体"/>
                <w:b w:val="0"/>
                <w:bCs w:val="0"/>
                <w:snapToGrid w:val="0"/>
                <w:color w:val="000000"/>
                <w:kern w:val="0"/>
                <w:sz w:val="24"/>
                <w:szCs w:val="24"/>
                <w:lang w:val="en-US" w:eastAsia="en-US" w:bidi="ar-SA"/>
              </w:rPr>
            </w:pPr>
            <w:r>
              <w:rPr>
                <w:rFonts w:hint="eastAsia" w:ascii="宋体" w:hAnsi="宋体" w:eastAsia="宋体" w:cs="宋体"/>
                <w:b w:val="0"/>
                <w:bCs w:val="0"/>
                <w:spacing w:val="-1"/>
                <w:sz w:val="24"/>
                <w:szCs w:val="24"/>
              </w:rPr>
              <w:t>配置身份证识别设备。</w:t>
            </w:r>
          </w:p>
        </w:tc>
        <w:tc>
          <w:tcPr>
            <w:tcW w:w="4010" w:type="dxa"/>
            <w:vAlign w:val="top"/>
          </w:tcPr>
          <w:p w14:paraId="19930BF5">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both"/>
              <w:textAlignment w:val="baseline"/>
              <w:rPr>
                <w:rFonts w:hint="eastAsia" w:ascii="宋体" w:hAnsi="宋体" w:eastAsia="宋体" w:cs="宋体"/>
                <w:b w:val="0"/>
                <w:bCs w:val="0"/>
                <w:snapToGrid w:val="0"/>
                <w:color w:val="000000"/>
                <w:kern w:val="0"/>
                <w:sz w:val="24"/>
                <w:szCs w:val="24"/>
                <w:lang w:val="en-US" w:eastAsia="en-US" w:bidi="ar-SA"/>
              </w:rPr>
            </w:pPr>
            <w:r>
              <w:rPr>
                <w:rFonts w:hint="eastAsia" w:ascii="宋体" w:hAnsi="宋体" w:eastAsia="宋体" w:cs="宋体"/>
                <w:b w:val="0"/>
                <w:bCs w:val="0"/>
                <w:spacing w:val="-1"/>
                <w:sz w:val="24"/>
                <w:szCs w:val="24"/>
              </w:rPr>
              <w:t>现场核查是否配备身份证识别设备，</w:t>
            </w:r>
            <w:r>
              <w:rPr>
                <w:rFonts w:hint="eastAsia" w:ascii="宋体" w:hAnsi="宋体" w:eastAsia="宋体" w:cs="宋体"/>
                <w:b w:val="0"/>
                <w:bCs w:val="0"/>
                <w:spacing w:val="-3"/>
                <w:sz w:val="24"/>
                <w:szCs w:val="24"/>
              </w:rPr>
              <w:t>并与体检软件相连接，未满足为不符</w:t>
            </w:r>
            <w:r>
              <w:rPr>
                <w:rFonts w:hint="eastAsia" w:ascii="宋体" w:hAnsi="宋体" w:eastAsia="宋体" w:cs="宋体"/>
                <w:b w:val="0"/>
                <w:bCs w:val="0"/>
                <w:spacing w:val="-5"/>
                <w:sz w:val="24"/>
                <w:szCs w:val="24"/>
              </w:rPr>
              <w:t>合。</w:t>
            </w:r>
          </w:p>
        </w:tc>
        <w:tc>
          <w:tcPr>
            <w:tcW w:w="1465" w:type="dxa"/>
            <w:vAlign w:val="center"/>
          </w:tcPr>
          <w:p w14:paraId="48EDD9F3">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105" w:leftChars="0" w:right="0" w:rightChars="0"/>
              <w:jc w:val="left"/>
              <w:textAlignment w:val="baseline"/>
              <w:rPr>
                <w:rFonts w:hint="eastAsia" w:ascii="宋体" w:hAnsi="宋体" w:eastAsia="宋体" w:cs="宋体"/>
                <w:b w:val="0"/>
                <w:bCs w:val="0"/>
                <w:spacing w:val="23"/>
                <w:sz w:val="24"/>
                <w:szCs w:val="24"/>
              </w:rPr>
            </w:pPr>
            <w:r>
              <w:rPr>
                <w:rFonts w:hint="eastAsia" w:ascii="宋体" w:hAnsi="宋体" w:eastAsia="宋体" w:cs="宋体"/>
                <w:b w:val="0"/>
                <w:bCs w:val="0"/>
                <w:spacing w:val="23"/>
                <w:sz w:val="24"/>
                <w:szCs w:val="24"/>
              </w:rPr>
              <w:t>符合□</w:t>
            </w:r>
          </w:p>
          <w:p w14:paraId="13113018">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105" w:leftChars="0" w:right="0" w:rightChars="0"/>
              <w:jc w:val="left"/>
              <w:textAlignment w:val="baseline"/>
              <w:rPr>
                <w:rFonts w:hint="eastAsia" w:ascii="宋体" w:hAnsi="宋体" w:eastAsia="宋体" w:cs="宋体"/>
                <w:b w:val="0"/>
                <w:bCs w:val="0"/>
                <w:snapToGrid w:val="0"/>
                <w:color w:val="000000"/>
                <w:kern w:val="0"/>
                <w:sz w:val="24"/>
                <w:szCs w:val="24"/>
                <w:lang w:val="en-US" w:eastAsia="en-US" w:bidi="ar-SA"/>
              </w:rPr>
            </w:pPr>
            <w:r>
              <w:rPr>
                <w:rFonts w:hint="eastAsia" w:ascii="宋体" w:hAnsi="宋体" w:eastAsia="宋体" w:cs="宋体"/>
                <w:b w:val="0"/>
                <w:bCs w:val="0"/>
                <w:spacing w:val="15"/>
                <w:sz w:val="24"/>
                <w:szCs w:val="24"/>
              </w:rPr>
              <w:t>不符合□</w:t>
            </w:r>
          </w:p>
        </w:tc>
        <w:tc>
          <w:tcPr>
            <w:tcW w:w="2010" w:type="dxa"/>
            <w:vAlign w:val="top"/>
          </w:tcPr>
          <w:p w14:paraId="39B24CA4">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textAlignment w:val="baseline"/>
              <w:rPr>
                <w:rFonts w:hint="eastAsia" w:ascii="宋体" w:hAnsi="宋体" w:eastAsia="宋体" w:cs="宋体"/>
                <w:b w:val="0"/>
                <w:bCs w:val="0"/>
                <w:snapToGrid w:val="0"/>
                <w:color w:val="000000"/>
                <w:kern w:val="0"/>
                <w:sz w:val="24"/>
                <w:szCs w:val="24"/>
                <w:lang w:val="en-US" w:eastAsia="en-US" w:bidi="ar-SA"/>
              </w:rPr>
            </w:pPr>
          </w:p>
        </w:tc>
      </w:tr>
      <w:tr w14:paraId="58E54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75" w:hRule="atLeast"/>
          <w:jc w:val="center"/>
        </w:trPr>
        <w:tc>
          <w:tcPr>
            <w:tcW w:w="610" w:type="dxa"/>
            <w:vMerge w:val="continue"/>
            <w:vAlign w:val="center"/>
          </w:tcPr>
          <w:p w14:paraId="2B66D36E">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textAlignment w:val="baseline"/>
              <w:rPr>
                <w:rFonts w:hint="eastAsia" w:ascii="宋体" w:hAnsi="宋体" w:eastAsia="宋体" w:cs="宋体"/>
                <w:b w:val="0"/>
                <w:bCs w:val="0"/>
                <w:sz w:val="24"/>
                <w:szCs w:val="24"/>
              </w:rPr>
            </w:pPr>
          </w:p>
        </w:tc>
        <w:tc>
          <w:tcPr>
            <w:tcW w:w="582" w:type="dxa"/>
            <w:vMerge w:val="continue"/>
            <w:vAlign w:val="center"/>
          </w:tcPr>
          <w:p w14:paraId="380CA053">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textAlignment w:val="baseline"/>
              <w:rPr>
                <w:rFonts w:hint="eastAsia" w:ascii="宋体" w:hAnsi="宋体" w:eastAsia="宋体" w:cs="宋体"/>
                <w:b w:val="0"/>
                <w:bCs w:val="0"/>
                <w:sz w:val="24"/>
                <w:szCs w:val="24"/>
              </w:rPr>
            </w:pPr>
          </w:p>
        </w:tc>
        <w:tc>
          <w:tcPr>
            <w:tcW w:w="792" w:type="dxa"/>
            <w:shd w:val="clear" w:color="auto" w:fill="auto"/>
            <w:vAlign w:val="center"/>
          </w:tcPr>
          <w:p w14:paraId="0F3DF128">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textAlignment w:val="baseline"/>
              <w:rPr>
                <w:rFonts w:hint="eastAsia" w:ascii="宋体" w:hAnsi="宋体" w:eastAsia="宋体" w:cs="宋体"/>
                <w:b w:val="0"/>
                <w:bCs w:val="0"/>
                <w:snapToGrid w:val="0"/>
                <w:color w:val="000000"/>
                <w:kern w:val="0"/>
                <w:sz w:val="24"/>
                <w:szCs w:val="24"/>
                <w:lang w:val="en-US" w:eastAsia="en-US" w:bidi="ar-SA"/>
              </w:rPr>
            </w:pPr>
            <w:r>
              <w:rPr>
                <w:rFonts w:hint="eastAsia" w:ascii="宋体" w:hAnsi="宋体" w:eastAsia="宋体" w:cs="宋体"/>
                <w:b w:val="0"/>
                <w:bCs w:val="0"/>
                <w:sz w:val="24"/>
                <w:szCs w:val="24"/>
              </w:rPr>
              <w:t>10</w:t>
            </w:r>
          </w:p>
        </w:tc>
        <w:tc>
          <w:tcPr>
            <w:tcW w:w="5718" w:type="dxa"/>
            <w:vAlign w:val="top"/>
          </w:tcPr>
          <w:p w14:paraId="7B57585B">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105" w:leftChars="50" w:right="105" w:rightChars="50"/>
              <w:jc w:val="both"/>
              <w:textAlignment w:val="baseline"/>
              <w:rPr>
                <w:rFonts w:hint="eastAsia" w:ascii="宋体" w:hAnsi="宋体" w:eastAsia="宋体" w:cs="宋体"/>
                <w:b w:val="0"/>
                <w:bCs w:val="0"/>
                <w:snapToGrid w:val="0"/>
                <w:color w:val="000000"/>
                <w:kern w:val="0"/>
                <w:sz w:val="24"/>
                <w:szCs w:val="24"/>
                <w:lang w:val="en-US" w:eastAsia="en-US" w:bidi="ar-SA"/>
              </w:rPr>
            </w:pPr>
            <w:r>
              <w:rPr>
                <w:rFonts w:hint="eastAsia" w:ascii="宋体" w:hAnsi="宋体" w:eastAsia="宋体" w:cs="宋体"/>
                <w:b w:val="0"/>
                <w:bCs w:val="0"/>
                <w:spacing w:val="-1"/>
                <w:sz w:val="24"/>
                <w:szCs w:val="24"/>
              </w:rPr>
              <w:t>职业病网络报告的账号、网络等。</w:t>
            </w:r>
          </w:p>
        </w:tc>
        <w:tc>
          <w:tcPr>
            <w:tcW w:w="4010" w:type="dxa"/>
            <w:vAlign w:val="top"/>
          </w:tcPr>
          <w:p w14:paraId="7C1960B0">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both"/>
              <w:textAlignment w:val="baseline"/>
              <w:rPr>
                <w:rFonts w:hint="eastAsia" w:ascii="宋体" w:hAnsi="宋体" w:eastAsia="宋体" w:cs="宋体"/>
                <w:b w:val="0"/>
                <w:bCs w:val="0"/>
                <w:spacing w:val="-1"/>
                <w:sz w:val="24"/>
                <w:szCs w:val="24"/>
              </w:rPr>
            </w:pPr>
            <w:r>
              <w:rPr>
                <w:rFonts w:hint="eastAsia" w:ascii="宋体" w:hAnsi="宋体" w:eastAsia="宋体" w:cs="宋体"/>
                <w:b w:val="0"/>
                <w:bCs w:val="0"/>
                <w:spacing w:val="-1"/>
                <w:sz w:val="24"/>
                <w:szCs w:val="24"/>
              </w:rPr>
              <w:t>无账号或无网络</w:t>
            </w:r>
            <w:r>
              <w:rPr>
                <w:rFonts w:hint="eastAsia" w:cs="宋体"/>
                <w:b w:val="0"/>
                <w:bCs w:val="0"/>
                <w:spacing w:val="-1"/>
                <w:sz w:val="24"/>
                <w:szCs w:val="24"/>
                <w:lang w:eastAsia="zh-CN"/>
              </w:rPr>
              <w:t>均</w:t>
            </w:r>
            <w:r>
              <w:rPr>
                <w:rFonts w:hint="eastAsia" w:ascii="宋体" w:hAnsi="宋体" w:eastAsia="宋体" w:cs="宋体"/>
                <w:b w:val="0"/>
                <w:bCs w:val="0"/>
                <w:spacing w:val="-1"/>
                <w:sz w:val="24"/>
                <w:szCs w:val="24"/>
              </w:rPr>
              <w:t>不符合。</w:t>
            </w:r>
          </w:p>
          <w:p w14:paraId="5D4B99D0">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both"/>
              <w:textAlignment w:val="baseline"/>
              <w:rPr>
                <w:rFonts w:hint="default" w:ascii="宋体" w:hAnsi="宋体" w:eastAsia="宋体" w:cs="宋体"/>
                <w:b w:val="0"/>
                <w:bCs w:val="0"/>
                <w:spacing w:val="-1"/>
                <w:sz w:val="24"/>
                <w:szCs w:val="24"/>
                <w:lang w:val="en-US" w:eastAsia="zh-CN"/>
              </w:rPr>
            </w:pPr>
            <w:r>
              <w:rPr>
                <w:rFonts w:hint="eastAsia" w:ascii="宋体" w:hAnsi="宋体" w:eastAsia="宋体" w:cs="宋体"/>
                <w:b w:val="0"/>
                <w:bCs w:val="0"/>
                <w:spacing w:val="-1"/>
                <w:sz w:val="24"/>
                <w:szCs w:val="24"/>
                <w:lang w:val="en-US" w:eastAsia="zh-CN"/>
              </w:rPr>
              <w:t>仅有省平台账号或国家平台账号为不符合</w:t>
            </w:r>
          </w:p>
        </w:tc>
        <w:tc>
          <w:tcPr>
            <w:tcW w:w="1465" w:type="dxa"/>
            <w:vAlign w:val="center"/>
          </w:tcPr>
          <w:p w14:paraId="69E2E7C5">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105" w:leftChars="0" w:right="0" w:rightChars="0"/>
              <w:jc w:val="left"/>
              <w:textAlignment w:val="baseline"/>
              <w:rPr>
                <w:rFonts w:hint="eastAsia" w:ascii="宋体" w:hAnsi="宋体" w:eastAsia="宋体" w:cs="宋体"/>
                <w:b w:val="0"/>
                <w:bCs w:val="0"/>
                <w:spacing w:val="23"/>
                <w:sz w:val="24"/>
                <w:szCs w:val="24"/>
              </w:rPr>
            </w:pPr>
            <w:r>
              <w:rPr>
                <w:rFonts w:hint="eastAsia" w:ascii="宋体" w:hAnsi="宋体" w:eastAsia="宋体" w:cs="宋体"/>
                <w:b w:val="0"/>
                <w:bCs w:val="0"/>
                <w:spacing w:val="23"/>
                <w:sz w:val="24"/>
                <w:szCs w:val="24"/>
              </w:rPr>
              <w:t>符合□</w:t>
            </w:r>
          </w:p>
          <w:p w14:paraId="51D480D0">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105" w:leftChars="0" w:right="0" w:rightChars="0"/>
              <w:jc w:val="left"/>
              <w:textAlignment w:val="baseline"/>
              <w:rPr>
                <w:rFonts w:hint="eastAsia" w:ascii="宋体" w:hAnsi="宋体" w:eastAsia="宋体" w:cs="宋体"/>
                <w:b w:val="0"/>
                <w:bCs w:val="0"/>
                <w:snapToGrid w:val="0"/>
                <w:color w:val="000000"/>
                <w:kern w:val="0"/>
                <w:sz w:val="24"/>
                <w:szCs w:val="24"/>
                <w:lang w:val="en-US" w:eastAsia="en-US" w:bidi="ar-SA"/>
              </w:rPr>
            </w:pPr>
            <w:r>
              <w:rPr>
                <w:rFonts w:hint="eastAsia" w:ascii="宋体" w:hAnsi="宋体" w:eastAsia="宋体" w:cs="宋体"/>
                <w:b w:val="0"/>
                <w:bCs w:val="0"/>
                <w:spacing w:val="15"/>
                <w:sz w:val="24"/>
                <w:szCs w:val="24"/>
              </w:rPr>
              <w:t>不符合□</w:t>
            </w:r>
          </w:p>
        </w:tc>
        <w:tc>
          <w:tcPr>
            <w:tcW w:w="2010" w:type="dxa"/>
            <w:vAlign w:val="top"/>
          </w:tcPr>
          <w:p w14:paraId="4EB8D591">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textAlignment w:val="baseline"/>
              <w:rPr>
                <w:rFonts w:hint="eastAsia" w:ascii="宋体" w:hAnsi="宋体" w:eastAsia="宋体" w:cs="宋体"/>
                <w:b w:val="0"/>
                <w:bCs w:val="0"/>
                <w:snapToGrid w:val="0"/>
                <w:color w:val="000000"/>
                <w:kern w:val="0"/>
                <w:sz w:val="24"/>
                <w:szCs w:val="24"/>
                <w:lang w:val="en-US" w:eastAsia="en-US" w:bidi="ar-SA"/>
              </w:rPr>
            </w:pPr>
          </w:p>
        </w:tc>
      </w:tr>
      <w:tr w14:paraId="5DEFC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7" w:hRule="atLeast"/>
          <w:jc w:val="center"/>
        </w:trPr>
        <w:tc>
          <w:tcPr>
            <w:tcW w:w="610" w:type="dxa"/>
            <w:vMerge w:val="continue"/>
            <w:vAlign w:val="center"/>
          </w:tcPr>
          <w:p w14:paraId="3230FAF3">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textAlignment w:val="baseline"/>
              <w:rPr>
                <w:rFonts w:hint="eastAsia" w:ascii="宋体" w:hAnsi="宋体" w:eastAsia="宋体" w:cs="宋体"/>
                <w:b w:val="0"/>
                <w:bCs w:val="0"/>
                <w:sz w:val="24"/>
                <w:szCs w:val="24"/>
              </w:rPr>
            </w:pPr>
          </w:p>
        </w:tc>
        <w:tc>
          <w:tcPr>
            <w:tcW w:w="582" w:type="dxa"/>
            <w:vMerge w:val="continue"/>
            <w:vAlign w:val="center"/>
          </w:tcPr>
          <w:p w14:paraId="602BE527">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textAlignment w:val="baseline"/>
              <w:rPr>
                <w:rFonts w:hint="eastAsia" w:ascii="宋体" w:hAnsi="宋体" w:eastAsia="宋体" w:cs="宋体"/>
                <w:b w:val="0"/>
                <w:bCs w:val="0"/>
                <w:sz w:val="24"/>
                <w:szCs w:val="24"/>
                <w:lang w:val="en-US" w:eastAsia="en-US"/>
              </w:rPr>
            </w:pPr>
          </w:p>
        </w:tc>
        <w:tc>
          <w:tcPr>
            <w:tcW w:w="792" w:type="dxa"/>
            <w:shd w:val="clear" w:color="auto" w:fill="auto"/>
            <w:vAlign w:val="center"/>
          </w:tcPr>
          <w:p w14:paraId="387F7296">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textAlignment w:val="baseline"/>
              <w:rPr>
                <w:rFonts w:hint="eastAsia" w:ascii="宋体" w:hAnsi="宋体" w:eastAsia="宋体" w:cs="宋体"/>
                <w:b w:val="0"/>
                <w:bCs w:val="0"/>
                <w:snapToGrid w:val="0"/>
                <w:color w:val="000000"/>
                <w:kern w:val="0"/>
                <w:sz w:val="24"/>
                <w:szCs w:val="24"/>
                <w:lang w:val="en-US" w:eastAsia="en-US" w:bidi="ar-SA"/>
              </w:rPr>
            </w:pPr>
            <w:r>
              <w:rPr>
                <w:rFonts w:hint="eastAsia" w:ascii="宋体" w:hAnsi="宋体" w:eastAsia="宋体" w:cs="宋体"/>
                <w:b w:val="0"/>
                <w:bCs w:val="0"/>
                <w:sz w:val="24"/>
                <w:szCs w:val="24"/>
                <w:lang w:val="en-US" w:eastAsia="en-US"/>
              </w:rPr>
              <w:t>11</w:t>
            </w:r>
          </w:p>
        </w:tc>
        <w:tc>
          <w:tcPr>
            <w:tcW w:w="5718" w:type="dxa"/>
            <w:vAlign w:val="top"/>
          </w:tcPr>
          <w:p w14:paraId="712151F0">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105" w:leftChars="50" w:right="105" w:rightChars="50" w:firstLine="2" w:firstLineChars="0"/>
              <w:jc w:val="both"/>
              <w:textAlignment w:val="baseline"/>
              <w:rPr>
                <w:rFonts w:hint="eastAsia" w:ascii="宋体" w:hAnsi="宋体" w:eastAsia="宋体" w:cs="宋体"/>
                <w:b w:val="0"/>
                <w:bCs w:val="0"/>
                <w:snapToGrid w:val="0"/>
                <w:color w:val="000000"/>
                <w:kern w:val="0"/>
                <w:sz w:val="24"/>
                <w:szCs w:val="24"/>
                <w:lang w:val="en-US" w:eastAsia="en-US" w:bidi="ar-SA"/>
              </w:rPr>
            </w:pPr>
            <w:r>
              <w:rPr>
                <w:rFonts w:hint="eastAsia" w:ascii="宋体" w:hAnsi="宋体" w:eastAsia="宋体" w:cs="宋体"/>
                <w:b w:val="0"/>
                <w:bCs w:val="0"/>
                <w:spacing w:val="-1"/>
                <w:sz w:val="24"/>
                <w:szCs w:val="24"/>
              </w:rPr>
              <w:t>具有相应的职业健康检查场所、候检场所和检验室，</w:t>
            </w:r>
            <w:r>
              <w:rPr>
                <w:rFonts w:hint="eastAsia" w:ascii="宋体" w:hAnsi="宋体" w:eastAsia="宋体" w:cs="宋体"/>
                <w:b w:val="0"/>
                <w:bCs w:val="0"/>
                <w:spacing w:val="-4"/>
                <w:sz w:val="24"/>
                <w:szCs w:val="24"/>
              </w:rPr>
              <w:t>建筑总面积不少于400平方米，每个</w:t>
            </w:r>
            <w:r>
              <w:rPr>
                <w:rFonts w:hint="eastAsia" w:ascii="宋体" w:hAnsi="宋体" w:eastAsia="宋体" w:cs="宋体"/>
                <w:b w:val="0"/>
                <w:bCs w:val="0"/>
                <w:spacing w:val="-5"/>
                <w:sz w:val="24"/>
                <w:szCs w:val="24"/>
              </w:rPr>
              <w:t>独立的检查室使用面积不少于6平方米。</w:t>
            </w:r>
          </w:p>
        </w:tc>
        <w:tc>
          <w:tcPr>
            <w:tcW w:w="4010" w:type="dxa"/>
            <w:vAlign w:val="top"/>
          </w:tcPr>
          <w:p w14:paraId="1B86A8BA">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both"/>
              <w:textAlignment w:val="baseline"/>
              <w:rPr>
                <w:rFonts w:hint="eastAsia" w:ascii="宋体" w:hAnsi="宋体" w:eastAsia="宋体" w:cs="宋体"/>
                <w:b w:val="0"/>
                <w:bCs w:val="0"/>
                <w:snapToGrid w:val="0"/>
                <w:color w:val="000000"/>
                <w:kern w:val="0"/>
                <w:sz w:val="24"/>
                <w:szCs w:val="24"/>
                <w:lang w:val="en-US" w:eastAsia="en-US" w:bidi="ar-SA"/>
              </w:rPr>
            </w:pPr>
            <w:r>
              <w:rPr>
                <w:rFonts w:hint="eastAsia" w:ascii="宋体" w:hAnsi="宋体" w:eastAsia="宋体" w:cs="宋体"/>
                <w:b w:val="0"/>
                <w:bCs w:val="0"/>
                <w:spacing w:val="-1"/>
                <w:sz w:val="24"/>
                <w:szCs w:val="24"/>
              </w:rPr>
              <w:t>现场核查工作场所面积。</w:t>
            </w:r>
          </w:p>
        </w:tc>
        <w:tc>
          <w:tcPr>
            <w:tcW w:w="1465" w:type="dxa"/>
            <w:vAlign w:val="center"/>
          </w:tcPr>
          <w:p w14:paraId="0E6362C7">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105" w:leftChars="0" w:right="0" w:rightChars="0"/>
              <w:jc w:val="left"/>
              <w:textAlignment w:val="baseline"/>
              <w:rPr>
                <w:rFonts w:hint="eastAsia" w:ascii="宋体" w:hAnsi="宋体" w:eastAsia="宋体" w:cs="宋体"/>
                <w:b w:val="0"/>
                <w:bCs w:val="0"/>
                <w:spacing w:val="23"/>
                <w:sz w:val="24"/>
                <w:szCs w:val="24"/>
              </w:rPr>
            </w:pPr>
            <w:r>
              <w:rPr>
                <w:rFonts w:hint="eastAsia" w:ascii="宋体" w:hAnsi="宋体" w:eastAsia="宋体" w:cs="宋体"/>
                <w:b w:val="0"/>
                <w:bCs w:val="0"/>
                <w:spacing w:val="23"/>
                <w:sz w:val="24"/>
                <w:szCs w:val="24"/>
              </w:rPr>
              <w:t>符合□</w:t>
            </w:r>
          </w:p>
          <w:p w14:paraId="3C54ADD2">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105" w:leftChars="0" w:right="0" w:rightChars="0"/>
              <w:jc w:val="left"/>
              <w:textAlignment w:val="baseline"/>
              <w:rPr>
                <w:rFonts w:hint="eastAsia" w:ascii="宋体" w:hAnsi="宋体" w:eastAsia="宋体" w:cs="宋体"/>
                <w:b w:val="0"/>
                <w:bCs w:val="0"/>
                <w:snapToGrid w:val="0"/>
                <w:color w:val="000000"/>
                <w:kern w:val="0"/>
                <w:sz w:val="24"/>
                <w:szCs w:val="24"/>
                <w:lang w:val="en-US" w:eastAsia="en-US" w:bidi="ar-SA"/>
              </w:rPr>
            </w:pPr>
            <w:r>
              <w:rPr>
                <w:rFonts w:hint="eastAsia" w:ascii="宋体" w:hAnsi="宋体" w:eastAsia="宋体" w:cs="宋体"/>
                <w:b w:val="0"/>
                <w:bCs w:val="0"/>
                <w:spacing w:val="15"/>
                <w:sz w:val="24"/>
                <w:szCs w:val="24"/>
              </w:rPr>
              <w:t>不符合□</w:t>
            </w:r>
          </w:p>
        </w:tc>
        <w:tc>
          <w:tcPr>
            <w:tcW w:w="2010" w:type="dxa"/>
            <w:vAlign w:val="top"/>
          </w:tcPr>
          <w:p w14:paraId="6BFEF464">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textAlignment w:val="baseline"/>
              <w:rPr>
                <w:rFonts w:hint="eastAsia" w:ascii="宋体" w:hAnsi="宋体" w:eastAsia="宋体" w:cs="宋体"/>
                <w:b w:val="0"/>
                <w:bCs w:val="0"/>
                <w:snapToGrid w:val="0"/>
                <w:color w:val="000000"/>
                <w:kern w:val="0"/>
                <w:sz w:val="24"/>
                <w:szCs w:val="24"/>
                <w:lang w:val="en-US" w:eastAsia="en-US" w:bidi="ar-SA"/>
              </w:rPr>
            </w:pPr>
          </w:p>
        </w:tc>
      </w:tr>
      <w:tr w14:paraId="0CDB5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3" w:hRule="atLeast"/>
          <w:jc w:val="center"/>
        </w:trPr>
        <w:tc>
          <w:tcPr>
            <w:tcW w:w="610" w:type="dxa"/>
            <w:vMerge w:val="continue"/>
            <w:vAlign w:val="center"/>
          </w:tcPr>
          <w:p w14:paraId="0AA2FEC0">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textAlignment w:val="baseline"/>
              <w:rPr>
                <w:rFonts w:hint="eastAsia" w:ascii="宋体" w:hAnsi="宋体" w:eastAsia="宋体" w:cs="宋体"/>
                <w:b w:val="0"/>
                <w:bCs w:val="0"/>
                <w:sz w:val="24"/>
                <w:szCs w:val="24"/>
              </w:rPr>
            </w:pPr>
          </w:p>
        </w:tc>
        <w:tc>
          <w:tcPr>
            <w:tcW w:w="582" w:type="dxa"/>
            <w:vMerge w:val="continue"/>
            <w:vAlign w:val="center"/>
          </w:tcPr>
          <w:p w14:paraId="56478FD9">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textAlignment w:val="baseline"/>
              <w:rPr>
                <w:rFonts w:hint="eastAsia" w:ascii="宋体" w:hAnsi="宋体" w:eastAsia="宋体" w:cs="宋体"/>
                <w:b w:val="0"/>
                <w:bCs w:val="0"/>
                <w:sz w:val="24"/>
                <w:szCs w:val="24"/>
              </w:rPr>
            </w:pPr>
          </w:p>
        </w:tc>
        <w:tc>
          <w:tcPr>
            <w:tcW w:w="792" w:type="dxa"/>
            <w:shd w:val="clear" w:color="auto" w:fill="auto"/>
            <w:vAlign w:val="center"/>
          </w:tcPr>
          <w:p w14:paraId="5CAE5139">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textAlignment w:val="baseline"/>
              <w:rPr>
                <w:rFonts w:hint="eastAsia" w:ascii="宋体" w:hAnsi="宋体" w:eastAsia="宋体" w:cs="宋体"/>
                <w:b w:val="0"/>
                <w:bCs w:val="0"/>
                <w:snapToGrid w:val="0"/>
                <w:color w:val="000000"/>
                <w:kern w:val="0"/>
                <w:sz w:val="24"/>
                <w:szCs w:val="24"/>
                <w:lang w:val="en-US" w:eastAsia="en-US" w:bidi="ar-SA"/>
              </w:rPr>
            </w:pPr>
            <w:r>
              <w:rPr>
                <w:rFonts w:hint="eastAsia" w:ascii="宋体" w:hAnsi="宋体" w:eastAsia="宋体" w:cs="宋体"/>
                <w:b w:val="0"/>
                <w:bCs w:val="0"/>
                <w:sz w:val="24"/>
                <w:szCs w:val="24"/>
                <w:lang w:val="en-US" w:eastAsia="en-US"/>
              </w:rPr>
              <w:t>12</w:t>
            </w:r>
          </w:p>
        </w:tc>
        <w:tc>
          <w:tcPr>
            <w:tcW w:w="5718" w:type="dxa"/>
            <w:vAlign w:val="top"/>
          </w:tcPr>
          <w:p w14:paraId="3B50D6FE">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105" w:leftChars="50" w:right="105" w:rightChars="50"/>
              <w:jc w:val="both"/>
              <w:textAlignment w:val="baseline"/>
              <w:rPr>
                <w:rFonts w:hint="eastAsia" w:ascii="宋体" w:hAnsi="宋体" w:eastAsia="宋体" w:cs="宋体"/>
                <w:b w:val="0"/>
                <w:bCs w:val="0"/>
                <w:snapToGrid w:val="0"/>
                <w:color w:val="000000"/>
                <w:kern w:val="0"/>
                <w:sz w:val="24"/>
                <w:szCs w:val="24"/>
                <w:lang w:val="en-US" w:eastAsia="en-US" w:bidi="ar-SA"/>
              </w:rPr>
            </w:pPr>
            <w:r>
              <w:rPr>
                <w:rFonts w:hint="eastAsia" w:ascii="宋体" w:hAnsi="宋体" w:eastAsia="宋体" w:cs="宋体"/>
                <w:b w:val="0"/>
                <w:bCs w:val="0"/>
                <w:spacing w:val="-1"/>
                <w:sz w:val="24"/>
                <w:szCs w:val="24"/>
              </w:rPr>
              <w:t>职业健康检查场所和实验室的布局及环境条件满足开展职业健康检查工作的要求。</w:t>
            </w:r>
          </w:p>
        </w:tc>
        <w:tc>
          <w:tcPr>
            <w:tcW w:w="4010" w:type="dxa"/>
            <w:vAlign w:val="top"/>
          </w:tcPr>
          <w:p w14:paraId="51B88796">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both"/>
              <w:textAlignment w:val="baseline"/>
              <w:rPr>
                <w:rFonts w:hint="eastAsia" w:ascii="宋体" w:hAnsi="宋体" w:eastAsia="宋体" w:cs="宋体"/>
                <w:b w:val="0"/>
                <w:bCs w:val="0"/>
                <w:snapToGrid w:val="0"/>
                <w:color w:val="000000"/>
                <w:kern w:val="0"/>
                <w:sz w:val="24"/>
                <w:szCs w:val="24"/>
                <w:lang w:val="en-US" w:eastAsia="en-US" w:bidi="ar-SA"/>
              </w:rPr>
            </w:pPr>
            <w:r>
              <w:rPr>
                <w:rFonts w:hint="eastAsia" w:ascii="宋体" w:hAnsi="宋体" w:eastAsia="宋体" w:cs="宋体"/>
                <w:b w:val="0"/>
                <w:bCs w:val="0"/>
                <w:spacing w:val="-1"/>
                <w:sz w:val="24"/>
                <w:szCs w:val="24"/>
              </w:rPr>
              <w:t>现场查看工作场所及实验室布局。</w:t>
            </w:r>
          </w:p>
        </w:tc>
        <w:tc>
          <w:tcPr>
            <w:tcW w:w="1465" w:type="dxa"/>
            <w:vAlign w:val="center"/>
          </w:tcPr>
          <w:p w14:paraId="6105E909">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105" w:leftChars="0" w:right="0" w:rightChars="0"/>
              <w:jc w:val="left"/>
              <w:textAlignment w:val="baseline"/>
              <w:rPr>
                <w:rFonts w:hint="eastAsia" w:ascii="宋体" w:hAnsi="宋体" w:eastAsia="宋体" w:cs="宋体"/>
                <w:b w:val="0"/>
                <w:bCs w:val="0"/>
                <w:spacing w:val="23"/>
                <w:sz w:val="24"/>
                <w:szCs w:val="24"/>
              </w:rPr>
            </w:pPr>
            <w:r>
              <w:rPr>
                <w:rFonts w:hint="eastAsia" w:ascii="宋体" w:hAnsi="宋体" w:eastAsia="宋体" w:cs="宋体"/>
                <w:b w:val="0"/>
                <w:bCs w:val="0"/>
                <w:spacing w:val="23"/>
                <w:sz w:val="24"/>
                <w:szCs w:val="24"/>
              </w:rPr>
              <w:t>符合□</w:t>
            </w:r>
          </w:p>
          <w:p w14:paraId="6E8E56E3">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105" w:leftChars="0" w:right="0" w:rightChars="0"/>
              <w:jc w:val="left"/>
              <w:textAlignment w:val="baseline"/>
              <w:rPr>
                <w:rFonts w:hint="eastAsia" w:ascii="宋体" w:hAnsi="宋体" w:eastAsia="宋体" w:cs="宋体"/>
                <w:b w:val="0"/>
                <w:bCs w:val="0"/>
                <w:snapToGrid w:val="0"/>
                <w:color w:val="000000"/>
                <w:kern w:val="0"/>
                <w:sz w:val="24"/>
                <w:szCs w:val="24"/>
                <w:lang w:val="en-US" w:eastAsia="en-US" w:bidi="ar-SA"/>
              </w:rPr>
            </w:pPr>
            <w:r>
              <w:rPr>
                <w:rFonts w:hint="eastAsia" w:ascii="宋体" w:hAnsi="宋体" w:eastAsia="宋体" w:cs="宋体"/>
                <w:b w:val="0"/>
                <w:bCs w:val="0"/>
                <w:spacing w:val="15"/>
                <w:sz w:val="24"/>
                <w:szCs w:val="24"/>
              </w:rPr>
              <w:t>不符合□</w:t>
            </w:r>
          </w:p>
        </w:tc>
        <w:tc>
          <w:tcPr>
            <w:tcW w:w="2010" w:type="dxa"/>
            <w:vAlign w:val="top"/>
          </w:tcPr>
          <w:p w14:paraId="56C0CD88">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textAlignment w:val="baseline"/>
              <w:rPr>
                <w:rFonts w:hint="eastAsia" w:ascii="宋体" w:hAnsi="宋体" w:eastAsia="宋体" w:cs="宋体"/>
                <w:b w:val="0"/>
                <w:bCs w:val="0"/>
                <w:snapToGrid w:val="0"/>
                <w:color w:val="000000"/>
                <w:kern w:val="0"/>
                <w:sz w:val="24"/>
                <w:szCs w:val="24"/>
                <w:lang w:val="en-US" w:eastAsia="en-US" w:bidi="ar-SA"/>
              </w:rPr>
            </w:pPr>
          </w:p>
        </w:tc>
      </w:tr>
      <w:tr w14:paraId="48D6B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7" w:hRule="atLeast"/>
          <w:jc w:val="center"/>
        </w:trPr>
        <w:tc>
          <w:tcPr>
            <w:tcW w:w="610" w:type="dxa"/>
            <w:vMerge w:val="continue"/>
            <w:vAlign w:val="center"/>
          </w:tcPr>
          <w:p w14:paraId="37F1D239">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textAlignment w:val="baseline"/>
              <w:rPr>
                <w:rFonts w:hint="eastAsia" w:ascii="宋体" w:hAnsi="宋体" w:eastAsia="宋体" w:cs="宋体"/>
                <w:b w:val="0"/>
                <w:bCs w:val="0"/>
                <w:sz w:val="24"/>
                <w:szCs w:val="24"/>
              </w:rPr>
            </w:pPr>
          </w:p>
        </w:tc>
        <w:tc>
          <w:tcPr>
            <w:tcW w:w="582" w:type="dxa"/>
            <w:vMerge w:val="continue"/>
            <w:vAlign w:val="center"/>
          </w:tcPr>
          <w:p w14:paraId="1522C9F1">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textAlignment w:val="baseline"/>
              <w:rPr>
                <w:rFonts w:hint="eastAsia" w:ascii="宋体" w:hAnsi="宋体" w:eastAsia="宋体" w:cs="宋体"/>
                <w:b w:val="0"/>
                <w:bCs w:val="0"/>
                <w:sz w:val="24"/>
                <w:szCs w:val="24"/>
              </w:rPr>
            </w:pPr>
          </w:p>
        </w:tc>
        <w:tc>
          <w:tcPr>
            <w:tcW w:w="792" w:type="dxa"/>
            <w:shd w:val="clear" w:color="auto" w:fill="auto"/>
            <w:vAlign w:val="center"/>
          </w:tcPr>
          <w:p w14:paraId="21860255">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textAlignment w:val="baseline"/>
              <w:rPr>
                <w:rFonts w:hint="eastAsia" w:ascii="宋体" w:hAnsi="宋体" w:eastAsia="宋体" w:cs="宋体"/>
                <w:b w:val="0"/>
                <w:bCs w:val="0"/>
                <w:snapToGrid w:val="0"/>
                <w:color w:val="000000"/>
                <w:kern w:val="0"/>
                <w:sz w:val="24"/>
                <w:szCs w:val="24"/>
                <w:lang w:val="en-US" w:eastAsia="en-US" w:bidi="ar-SA"/>
              </w:rPr>
            </w:pPr>
            <w:r>
              <w:rPr>
                <w:rFonts w:hint="eastAsia" w:ascii="宋体" w:hAnsi="宋体" w:eastAsia="宋体" w:cs="宋体"/>
                <w:b w:val="0"/>
                <w:bCs w:val="0"/>
                <w:sz w:val="24"/>
                <w:szCs w:val="24"/>
                <w:lang w:val="en-US" w:eastAsia="en-US"/>
              </w:rPr>
              <w:t>13</w:t>
            </w:r>
          </w:p>
        </w:tc>
        <w:tc>
          <w:tcPr>
            <w:tcW w:w="5718" w:type="dxa"/>
            <w:vAlign w:val="top"/>
          </w:tcPr>
          <w:p w14:paraId="232335B9">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107" w:leftChars="50" w:right="105" w:rightChars="50" w:hanging="2" w:firstLineChars="0"/>
              <w:jc w:val="both"/>
              <w:textAlignment w:val="baseline"/>
              <w:rPr>
                <w:rFonts w:hint="eastAsia" w:ascii="宋体" w:hAnsi="宋体" w:eastAsia="宋体" w:cs="宋体"/>
                <w:b w:val="0"/>
                <w:bCs w:val="0"/>
                <w:snapToGrid w:val="0"/>
                <w:color w:val="000000"/>
                <w:kern w:val="0"/>
                <w:sz w:val="24"/>
                <w:szCs w:val="24"/>
                <w:lang w:val="en-US" w:eastAsia="en-US" w:bidi="ar-SA"/>
              </w:rPr>
            </w:pPr>
            <w:r>
              <w:rPr>
                <w:rFonts w:hint="eastAsia" w:ascii="宋体" w:hAnsi="宋体" w:eastAsia="宋体" w:cs="宋体"/>
                <w:b w:val="0"/>
                <w:bCs w:val="0"/>
                <w:spacing w:val="-3"/>
                <w:sz w:val="24"/>
                <w:szCs w:val="24"/>
              </w:rPr>
              <w:t>纯音听阈测试工作场所环境条件、X光摄片读片室及读</w:t>
            </w:r>
            <w:r>
              <w:rPr>
                <w:rFonts w:hint="eastAsia" w:ascii="宋体" w:hAnsi="宋体" w:eastAsia="宋体" w:cs="宋体"/>
                <w:b w:val="0"/>
                <w:bCs w:val="0"/>
                <w:spacing w:val="-2"/>
                <w:sz w:val="24"/>
                <w:szCs w:val="24"/>
              </w:rPr>
              <w:t>片灯等符合相关规定。</w:t>
            </w:r>
          </w:p>
        </w:tc>
        <w:tc>
          <w:tcPr>
            <w:tcW w:w="4010" w:type="dxa"/>
            <w:vAlign w:val="top"/>
          </w:tcPr>
          <w:p w14:paraId="5E4A1DEA">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both"/>
              <w:textAlignment w:val="baseline"/>
              <w:rPr>
                <w:rFonts w:hint="default" w:ascii="宋体" w:hAnsi="宋体" w:eastAsia="宋体" w:cs="宋体"/>
                <w:b w:val="0"/>
                <w:bCs w:val="0"/>
                <w:snapToGrid w:val="0"/>
                <w:color w:val="000000"/>
                <w:kern w:val="0"/>
                <w:sz w:val="24"/>
                <w:szCs w:val="24"/>
                <w:lang w:val="en-US" w:eastAsia="zh-CN" w:bidi="ar-SA"/>
              </w:rPr>
            </w:pPr>
            <w:r>
              <w:rPr>
                <w:rFonts w:hint="eastAsia" w:ascii="宋体" w:hAnsi="宋体" w:eastAsia="宋体" w:cs="宋体"/>
                <w:b w:val="0"/>
                <w:bCs w:val="0"/>
                <w:spacing w:val="-4"/>
                <w:sz w:val="24"/>
                <w:szCs w:val="24"/>
              </w:rPr>
              <w:t>现场查看</w:t>
            </w:r>
            <w:r>
              <w:rPr>
                <w:rFonts w:hint="eastAsia" w:ascii="宋体" w:hAnsi="宋体" w:eastAsia="宋体" w:cs="宋体"/>
                <w:b w:val="0"/>
                <w:bCs w:val="0"/>
                <w:spacing w:val="-3"/>
                <w:sz w:val="24"/>
                <w:szCs w:val="24"/>
              </w:rPr>
              <w:t>纯音听阈测试工作场所</w:t>
            </w:r>
            <w:r>
              <w:rPr>
                <w:rFonts w:hint="eastAsia" w:ascii="宋体" w:hAnsi="宋体" w:eastAsia="宋体" w:cs="宋体"/>
                <w:b w:val="0"/>
                <w:bCs w:val="0"/>
                <w:spacing w:val="-4"/>
                <w:sz w:val="24"/>
                <w:szCs w:val="24"/>
                <w:lang w:val="en-US" w:eastAsia="zh-CN"/>
              </w:rPr>
              <w:t>、测听室设置是否符合《</w:t>
            </w:r>
            <w:r>
              <w:rPr>
                <w:rFonts w:hint="eastAsia" w:ascii="宋体" w:hAnsi="宋体" w:eastAsia="宋体" w:cs="宋体"/>
                <w:b w:val="0"/>
                <w:bCs w:val="0"/>
                <w:snapToGrid w:val="0"/>
                <w:color w:val="000000"/>
                <w:kern w:val="0"/>
                <w:sz w:val="24"/>
                <w:szCs w:val="24"/>
                <w:lang w:val="en-US" w:eastAsia="en-US" w:bidi="ar-SA"/>
              </w:rPr>
              <w:t>声学 测听方法 第1部分：纯音气导和骨导测听法</w:t>
            </w:r>
            <w:r>
              <w:rPr>
                <w:rFonts w:hint="eastAsia" w:ascii="宋体" w:hAnsi="宋体" w:eastAsia="宋体" w:cs="宋体"/>
                <w:b w:val="0"/>
                <w:bCs w:val="0"/>
                <w:spacing w:val="-4"/>
                <w:sz w:val="24"/>
                <w:szCs w:val="24"/>
                <w:lang w:val="en-US" w:eastAsia="zh-CN"/>
              </w:rPr>
              <w:t>》（</w:t>
            </w:r>
            <w:r>
              <w:rPr>
                <w:rFonts w:hint="eastAsia" w:ascii="宋体" w:hAnsi="宋体" w:eastAsia="宋体" w:cs="宋体"/>
                <w:b w:val="0"/>
                <w:bCs w:val="0"/>
                <w:snapToGrid w:val="0"/>
                <w:color w:val="000000"/>
                <w:kern w:val="0"/>
                <w:sz w:val="24"/>
                <w:szCs w:val="24"/>
                <w:lang w:val="en-US" w:eastAsia="en-US" w:bidi="ar-SA"/>
              </w:rPr>
              <w:t>GB∕T 16296.1-2018</w:t>
            </w:r>
            <w:r>
              <w:rPr>
                <w:rFonts w:hint="eastAsia" w:ascii="宋体" w:hAnsi="宋体" w:eastAsia="宋体" w:cs="宋体"/>
                <w:b w:val="0"/>
                <w:bCs w:val="0"/>
                <w:spacing w:val="-4"/>
                <w:sz w:val="24"/>
                <w:szCs w:val="24"/>
                <w:lang w:val="en-US" w:eastAsia="zh-CN"/>
              </w:rPr>
              <w:t>）的要求</w:t>
            </w:r>
            <w:r>
              <w:rPr>
                <w:rFonts w:hint="eastAsia" w:ascii="宋体" w:hAnsi="宋体" w:eastAsia="宋体" w:cs="宋体"/>
                <w:b w:val="0"/>
                <w:bCs w:val="0"/>
                <w:snapToGrid w:val="0"/>
                <w:color w:val="000000"/>
                <w:kern w:val="0"/>
                <w:sz w:val="24"/>
                <w:szCs w:val="24"/>
                <w:lang w:val="en-US" w:eastAsia="zh-CN" w:bidi="ar-SA"/>
              </w:rPr>
              <w:t>。现场查验</w:t>
            </w:r>
            <w:r>
              <w:rPr>
                <w:rFonts w:hint="eastAsia" w:ascii="宋体" w:hAnsi="宋体" w:eastAsia="宋体" w:cs="宋体"/>
                <w:b w:val="0"/>
                <w:bCs w:val="0"/>
                <w:spacing w:val="-3"/>
                <w:sz w:val="24"/>
                <w:szCs w:val="24"/>
              </w:rPr>
              <w:t>X光摄片读片室及读</w:t>
            </w:r>
            <w:r>
              <w:rPr>
                <w:rFonts w:hint="eastAsia" w:ascii="宋体" w:hAnsi="宋体" w:eastAsia="宋体" w:cs="宋体"/>
                <w:b w:val="0"/>
                <w:bCs w:val="0"/>
                <w:spacing w:val="-2"/>
                <w:sz w:val="24"/>
                <w:szCs w:val="24"/>
              </w:rPr>
              <w:t>片灯</w:t>
            </w:r>
            <w:r>
              <w:rPr>
                <w:rFonts w:hint="eastAsia" w:ascii="宋体" w:hAnsi="宋体" w:eastAsia="宋体" w:cs="宋体"/>
                <w:b w:val="0"/>
                <w:bCs w:val="0"/>
                <w:spacing w:val="-2"/>
                <w:sz w:val="24"/>
                <w:szCs w:val="24"/>
                <w:lang w:val="en-US" w:eastAsia="zh-CN"/>
              </w:rPr>
              <w:t>是否符合《职业性尘肺病的诊断》（GBZ 70-2015）的要求</w:t>
            </w:r>
            <w:r>
              <w:rPr>
                <w:rFonts w:hint="eastAsia" w:ascii="宋体" w:hAnsi="宋体" w:eastAsia="宋体" w:cs="宋体"/>
                <w:b w:val="0"/>
                <w:bCs w:val="0"/>
                <w:spacing w:val="-2"/>
                <w:sz w:val="24"/>
                <w:szCs w:val="24"/>
              </w:rPr>
              <w:t>。</w:t>
            </w:r>
            <w:r>
              <w:rPr>
                <w:rFonts w:hint="eastAsia" w:ascii="宋体" w:hAnsi="宋体" w:eastAsia="宋体" w:cs="宋体"/>
                <w:b w:val="0"/>
                <w:bCs w:val="0"/>
                <w:spacing w:val="-2"/>
                <w:sz w:val="24"/>
                <w:szCs w:val="24"/>
                <w:lang w:val="en-US" w:eastAsia="zh-CN"/>
              </w:rPr>
              <w:t>有一个条件不符合即为不符合。</w:t>
            </w:r>
          </w:p>
        </w:tc>
        <w:tc>
          <w:tcPr>
            <w:tcW w:w="1465" w:type="dxa"/>
            <w:vAlign w:val="center"/>
          </w:tcPr>
          <w:p w14:paraId="6895A8A3">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105" w:leftChars="0" w:right="0" w:rightChars="0"/>
              <w:jc w:val="left"/>
              <w:textAlignment w:val="baseline"/>
              <w:rPr>
                <w:rFonts w:hint="eastAsia" w:ascii="宋体" w:hAnsi="宋体" w:eastAsia="宋体" w:cs="宋体"/>
                <w:b w:val="0"/>
                <w:bCs w:val="0"/>
                <w:spacing w:val="23"/>
                <w:sz w:val="24"/>
                <w:szCs w:val="24"/>
              </w:rPr>
            </w:pPr>
            <w:r>
              <w:rPr>
                <w:rFonts w:hint="eastAsia" w:ascii="宋体" w:hAnsi="宋体" w:eastAsia="宋体" w:cs="宋体"/>
                <w:b w:val="0"/>
                <w:bCs w:val="0"/>
                <w:spacing w:val="23"/>
                <w:sz w:val="24"/>
                <w:szCs w:val="24"/>
              </w:rPr>
              <w:t>符合□</w:t>
            </w:r>
          </w:p>
          <w:p w14:paraId="70C535E1">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105" w:leftChars="0" w:right="0" w:rightChars="0"/>
              <w:jc w:val="left"/>
              <w:textAlignment w:val="baseline"/>
              <w:rPr>
                <w:rFonts w:hint="eastAsia" w:ascii="宋体" w:hAnsi="宋体" w:eastAsia="宋体" w:cs="宋体"/>
                <w:b w:val="0"/>
                <w:bCs w:val="0"/>
                <w:snapToGrid w:val="0"/>
                <w:color w:val="000000"/>
                <w:kern w:val="0"/>
                <w:sz w:val="24"/>
                <w:szCs w:val="24"/>
                <w:lang w:val="en-US" w:eastAsia="en-US" w:bidi="ar-SA"/>
              </w:rPr>
            </w:pPr>
            <w:r>
              <w:rPr>
                <w:rFonts w:hint="eastAsia" w:ascii="宋体" w:hAnsi="宋体" w:eastAsia="宋体" w:cs="宋体"/>
                <w:b w:val="0"/>
                <w:bCs w:val="0"/>
                <w:spacing w:val="15"/>
                <w:sz w:val="24"/>
                <w:szCs w:val="24"/>
              </w:rPr>
              <w:t>不符合□</w:t>
            </w:r>
          </w:p>
        </w:tc>
        <w:tc>
          <w:tcPr>
            <w:tcW w:w="2010" w:type="dxa"/>
            <w:vAlign w:val="top"/>
          </w:tcPr>
          <w:p w14:paraId="154CE328">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textAlignment w:val="baseline"/>
              <w:rPr>
                <w:rFonts w:hint="eastAsia" w:ascii="宋体" w:hAnsi="宋体" w:eastAsia="宋体" w:cs="宋体"/>
                <w:b w:val="0"/>
                <w:bCs w:val="0"/>
                <w:snapToGrid w:val="0"/>
                <w:color w:val="000000"/>
                <w:kern w:val="0"/>
                <w:sz w:val="24"/>
                <w:szCs w:val="24"/>
                <w:lang w:val="en-US" w:eastAsia="en-US" w:bidi="ar-SA"/>
              </w:rPr>
            </w:pPr>
          </w:p>
        </w:tc>
      </w:tr>
      <w:tr w14:paraId="5860B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7" w:hRule="atLeast"/>
          <w:jc w:val="center"/>
        </w:trPr>
        <w:tc>
          <w:tcPr>
            <w:tcW w:w="610" w:type="dxa"/>
            <w:shd w:val="clear" w:color="auto" w:fill="auto"/>
            <w:vAlign w:val="center"/>
          </w:tcPr>
          <w:p w14:paraId="6F4690F2">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textAlignment w:val="baseline"/>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rPr>
              <w:t>组织架构</w:t>
            </w:r>
          </w:p>
        </w:tc>
        <w:tc>
          <w:tcPr>
            <w:tcW w:w="582" w:type="dxa"/>
            <w:shd w:val="clear" w:color="auto" w:fill="auto"/>
            <w:vAlign w:val="center"/>
          </w:tcPr>
          <w:p w14:paraId="31758F30">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textAlignment w:val="baseline"/>
              <w:rPr>
                <w:rFonts w:hint="eastAsia" w:ascii="宋体" w:hAnsi="宋体" w:eastAsia="宋体" w:cs="宋体"/>
                <w:b w:val="0"/>
                <w:bCs w:val="0"/>
                <w:kern w:val="2"/>
                <w:sz w:val="24"/>
                <w:szCs w:val="24"/>
                <w:lang w:val="en-US" w:eastAsia="en-US" w:bidi="ar-SA"/>
              </w:rPr>
            </w:pPr>
            <w:r>
              <w:rPr>
                <w:rFonts w:hint="eastAsia" w:ascii="宋体" w:hAnsi="宋体" w:eastAsia="宋体" w:cs="宋体"/>
                <w:b w:val="0"/>
                <w:bCs w:val="0"/>
                <w:sz w:val="24"/>
                <w:szCs w:val="24"/>
              </w:rPr>
              <w:t>工作场所配置</w:t>
            </w:r>
          </w:p>
        </w:tc>
        <w:tc>
          <w:tcPr>
            <w:tcW w:w="792" w:type="dxa"/>
            <w:shd w:val="clear" w:color="auto" w:fill="auto"/>
            <w:vAlign w:val="center"/>
          </w:tcPr>
          <w:p w14:paraId="3871EFBA">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textAlignment w:val="baseline"/>
              <w:rPr>
                <w:rFonts w:hint="eastAsia" w:ascii="宋体" w:hAnsi="宋体" w:eastAsia="宋体" w:cs="宋体"/>
                <w:b w:val="0"/>
                <w:bCs w:val="0"/>
                <w:snapToGrid w:val="0"/>
                <w:color w:val="000000"/>
                <w:kern w:val="0"/>
                <w:sz w:val="24"/>
                <w:szCs w:val="24"/>
                <w:lang w:val="en-US" w:eastAsia="en-US" w:bidi="ar-SA"/>
              </w:rPr>
            </w:pPr>
            <w:r>
              <w:rPr>
                <w:rFonts w:hint="eastAsia" w:ascii="宋体" w:hAnsi="宋体" w:eastAsia="宋体" w:cs="宋体"/>
                <w:b w:val="0"/>
                <w:bCs w:val="0"/>
                <w:sz w:val="24"/>
                <w:szCs w:val="24"/>
                <w:lang w:val="en-US" w:eastAsia="en-US"/>
              </w:rPr>
              <w:t>14</w:t>
            </w:r>
          </w:p>
        </w:tc>
        <w:tc>
          <w:tcPr>
            <w:tcW w:w="5718" w:type="dxa"/>
            <w:vAlign w:val="top"/>
          </w:tcPr>
          <w:p w14:paraId="149A01BF">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111" w:leftChars="50" w:right="105" w:rightChars="50" w:hanging="6" w:firstLineChars="0"/>
              <w:jc w:val="both"/>
              <w:textAlignment w:val="baseline"/>
              <w:rPr>
                <w:rFonts w:hint="default" w:ascii="宋体" w:hAnsi="宋体" w:eastAsia="宋体" w:cs="宋体"/>
                <w:b w:val="0"/>
                <w:bCs w:val="0"/>
                <w:snapToGrid w:val="0"/>
                <w:color w:val="000000"/>
                <w:kern w:val="0"/>
                <w:sz w:val="24"/>
                <w:szCs w:val="24"/>
                <w:lang w:val="en-US" w:eastAsia="zh-CN" w:bidi="ar-SA"/>
              </w:rPr>
            </w:pPr>
            <w:r>
              <w:rPr>
                <w:rFonts w:hint="eastAsia" w:ascii="宋体" w:hAnsi="宋体" w:eastAsia="宋体" w:cs="宋体"/>
                <w:b w:val="0"/>
                <w:bCs w:val="0"/>
                <w:spacing w:val="-1"/>
                <w:sz w:val="24"/>
                <w:szCs w:val="24"/>
              </w:rPr>
              <w:t>在职业健康检查的工作场所醒目位置设置符合要求的劳动者职业卫生权益宣传栏。</w:t>
            </w:r>
          </w:p>
        </w:tc>
        <w:tc>
          <w:tcPr>
            <w:tcW w:w="4010" w:type="dxa"/>
            <w:vAlign w:val="top"/>
          </w:tcPr>
          <w:p w14:paraId="21FEA670">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hanging="38" w:firstLineChars="0"/>
              <w:jc w:val="both"/>
              <w:textAlignment w:val="baseline"/>
              <w:rPr>
                <w:rFonts w:hint="default" w:ascii="宋体" w:hAnsi="宋体" w:eastAsia="宋体" w:cs="宋体"/>
                <w:b w:val="0"/>
                <w:bCs w:val="0"/>
                <w:snapToGrid w:val="0"/>
                <w:color w:val="000000"/>
                <w:kern w:val="0"/>
                <w:sz w:val="24"/>
                <w:szCs w:val="24"/>
                <w:lang w:val="en-US" w:eastAsia="zh-CN" w:bidi="ar-SA"/>
              </w:rPr>
            </w:pPr>
            <w:r>
              <w:rPr>
                <w:rFonts w:hint="eastAsia" w:ascii="宋体" w:hAnsi="宋体" w:eastAsia="宋体" w:cs="宋体"/>
                <w:b w:val="0"/>
                <w:bCs w:val="0"/>
                <w:spacing w:val="-1"/>
                <w:sz w:val="24"/>
                <w:szCs w:val="24"/>
              </w:rPr>
              <w:t>在劳动者职业健康检查的场所醒</w:t>
            </w:r>
            <w:r>
              <w:rPr>
                <w:rFonts w:hint="eastAsia" w:ascii="宋体" w:hAnsi="宋体" w:eastAsia="宋体" w:cs="宋体"/>
                <w:b w:val="0"/>
                <w:bCs w:val="0"/>
                <w:spacing w:val="-4"/>
                <w:sz w:val="24"/>
                <w:szCs w:val="24"/>
              </w:rPr>
              <w:t>目位置设置</w:t>
            </w:r>
            <w:r>
              <w:rPr>
                <w:rFonts w:hint="eastAsia" w:ascii="宋体" w:hAnsi="宋体" w:eastAsia="宋体" w:cs="宋体"/>
                <w:b w:val="0"/>
                <w:bCs w:val="0"/>
                <w:spacing w:val="-4"/>
                <w:sz w:val="24"/>
                <w:szCs w:val="24"/>
                <w:lang w:val="en-US" w:eastAsia="zh-CN"/>
              </w:rPr>
              <w:t>符合要求的</w:t>
            </w:r>
            <w:r>
              <w:rPr>
                <w:rFonts w:hint="eastAsia" w:ascii="宋体" w:hAnsi="宋体" w:eastAsia="宋体" w:cs="宋体"/>
                <w:b w:val="0"/>
                <w:bCs w:val="0"/>
                <w:spacing w:val="-4"/>
                <w:sz w:val="24"/>
                <w:szCs w:val="24"/>
              </w:rPr>
              <w:t>劳动者</w:t>
            </w:r>
            <w:r>
              <w:rPr>
                <w:rFonts w:hint="eastAsia" w:ascii="宋体" w:hAnsi="宋体" w:eastAsia="宋体" w:cs="宋体"/>
                <w:b w:val="0"/>
                <w:bCs w:val="0"/>
                <w:spacing w:val="-1"/>
                <w:sz w:val="24"/>
                <w:szCs w:val="24"/>
              </w:rPr>
              <w:t>职业卫生</w:t>
            </w:r>
            <w:r>
              <w:rPr>
                <w:rFonts w:hint="eastAsia" w:ascii="宋体" w:hAnsi="宋体" w:eastAsia="宋体" w:cs="宋体"/>
                <w:b w:val="0"/>
                <w:bCs w:val="0"/>
                <w:spacing w:val="-4"/>
                <w:sz w:val="24"/>
                <w:szCs w:val="24"/>
              </w:rPr>
              <w:t>权益宣传栏</w:t>
            </w:r>
            <w:r>
              <w:rPr>
                <w:rFonts w:hint="eastAsia" w:ascii="宋体" w:hAnsi="宋体" w:eastAsia="宋体" w:cs="宋体"/>
                <w:b w:val="0"/>
                <w:bCs w:val="0"/>
                <w:spacing w:val="-4"/>
                <w:sz w:val="24"/>
                <w:szCs w:val="24"/>
                <w:lang w:val="en-US" w:eastAsia="zh-CN"/>
              </w:rPr>
              <w:t>为符合，否则不符合。</w:t>
            </w:r>
            <w:r>
              <w:rPr>
                <w:rFonts w:hint="eastAsia" w:ascii="宋体" w:hAnsi="宋体" w:eastAsia="宋体" w:cs="宋体"/>
                <w:b w:val="0"/>
                <w:bCs w:val="0"/>
                <w:spacing w:val="-4"/>
                <w:sz w:val="24"/>
                <w:szCs w:val="24"/>
              </w:rPr>
              <w:t>宣传栏</w:t>
            </w:r>
            <w:r>
              <w:rPr>
                <w:rFonts w:hint="eastAsia" w:ascii="宋体" w:hAnsi="宋体" w:eastAsia="宋体" w:cs="宋体"/>
                <w:b w:val="0"/>
                <w:bCs w:val="0"/>
                <w:spacing w:val="-4"/>
                <w:sz w:val="24"/>
                <w:szCs w:val="24"/>
                <w:lang w:val="en-US" w:eastAsia="zh-CN"/>
              </w:rPr>
              <w:t>的内容可</w:t>
            </w:r>
            <w:r>
              <w:rPr>
                <w:rFonts w:hint="eastAsia" w:ascii="宋体" w:hAnsi="宋体" w:eastAsia="宋体" w:cs="宋体"/>
                <w:b w:val="0"/>
                <w:bCs w:val="0"/>
                <w:spacing w:val="-1"/>
                <w:sz w:val="24"/>
                <w:szCs w:val="24"/>
                <w:lang w:val="en-US" w:eastAsia="zh-CN"/>
              </w:rPr>
              <w:t>参考《</w:t>
            </w:r>
            <w:r>
              <w:rPr>
                <w:rFonts w:hint="eastAsia" w:ascii="宋体" w:hAnsi="宋体" w:eastAsia="宋体" w:cs="宋体"/>
                <w:b w:val="0"/>
                <w:bCs w:val="0"/>
                <w:spacing w:val="-1"/>
                <w:sz w:val="24"/>
                <w:szCs w:val="24"/>
              </w:rPr>
              <w:t>中华人民共和国职业病防治法</w:t>
            </w:r>
            <w:r>
              <w:rPr>
                <w:rFonts w:hint="eastAsia" w:ascii="宋体" w:hAnsi="宋体" w:eastAsia="宋体" w:cs="宋体"/>
                <w:b w:val="0"/>
                <w:bCs w:val="0"/>
                <w:spacing w:val="-1"/>
                <w:sz w:val="24"/>
                <w:szCs w:val="24"/>
                <w:lang w:eastAsia="zh-CN"/>
              </w:rPr>
              <w:t>》</w:t>
            </w:r>
            <w:r>
              <w:rPr>
                <w:rFonts w:hint="eastAsia" w:ascii="宋体" w:hAnsi="宋体" w:eastAsia="宋体" w:cs="宋体"/>
                <w:b w:val="0"/>
                <w:bCs w:val="0"/>
                <w:spacing w:val="-1"/>
                <w:sz w:val="24"/>
                <w:szCs w:val="24"/>
              </w:rPr>
              <w:t>第三十九条</w:t>
            </w:r>
          </w:p>
        </w:tc>
        <w:tc>
          <w:tcPr>
            <w:tcW w:w="1465" w:type="dxa"/>
            <w:vAlign w:val="center"/>
          </w:tcPr>
          <w:p w14:paraId="38863DED">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105" w:leftChars="0" w:right="0" w:rightChars="0"/>
              <w:jc w:val="left"/>
              <w:textAlignment w:val="baseline"/>
              <w:rPr>
                <w:rFonts w:hint="eastAsia" w:ascii="宋体" w:hAnsi="宋体" w:eastAsia="宋体" w:cs="宋体"/>
                <w:b w:val="0"/>
                <w:bCs w:val="0"/>
                <w:spacing w:val="23"/>
                <w:sz w:val="24"/>
                <w:szCs w:val="24"/>
              </w:rPr>
            </w:pPr>
            <w:r>
              <w:rPr>
                <w:rFonts w:hint="eastAsia" w:ascii="宋体" w:hAnsi="宋体" w:eastAsia="宋体" w:cs="宋体"/>
                <w:b w:val="0"/>
                <w:bCs w:val="0"/>
                <w:spacing w:val="23"/>
                <w:sz w:val="24"/>
                <w:szCs w:val="24"/>
              </w:rPr>
              <w:t>符合□</w:t>
            </w:r>
          </w:p>
          <w:p w14:paraId="6D55FE7A">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105" w:leftChars="0" w:right="0" w:rightChars="0"/>
              <w:jc w:val="left"/>
              <w:textAlignment w:val="baseline"/>
              <w:rPr>
                <w:rFonts w:hint="eastAsia" w:ascii="宋体" w:hAnsi="宋体" w:eastAsia="宋体" w:cs="宋体"/>
                <w:b w:val="0"/>
                <w:bCs w:val="0"/>
                <w:snapToGrid w:val="0"/>
                <w:color w:val="000000"/>
                <w:kern w:val="0"/>
                <w:sz w:val="24"/>
                <w:szCs w:val="24"/>
                <w:lang w:val="en-US" w:eastAsia="en-US" w:bidi="ar-SA"/>
              </w:rPr>
            </w:pPr>
            <w:r>
              <w:rPr>
                <w:rFonts w:hint="eastAsia" w:ascii="宋体" w:hAnsi="宋体" w:eastAsia="宋体" w:cs="宋体"/>
                <w:b w:val="0"/>
                <w:bCs w:val="0"/>
                <w:spacing w:val="15"/>
                <w:sz w:val="24"/>
                <w:szCs w:val="24"/>
              </w:rPr>
              <w:t>不符合□</w:t>
            </w:r>
          </w:p>
        </w:tc>
        <w:tc>
          <w:tcPr>
            <w:tcW w:w="2010" w:type="dxa"/>
            <w:vAlign w:val="top"/>
          </w:tcPr>
          <w:p w14:paraId="256B3082">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textAlignment w:val="baseline"/>
              <w:rPr>
                <w:rFonts w:hint="eastAsia" w:ascii="宋体" w:hAnsi="宋体" w:eastAsia="宋体" w:cs="宋体"/>
                <w:b w:val="0"/>
                <w:bCs w:val="0"/>
                <w:snapToGrid w:val="0"/>
                <w:color w:val="000000"/>
                <w:kern w:val="0"/>
                <w:sz w:val="24"/>
                <w:szCs w:val="24"/>
                <w:lang w:val="en-US" w:eastAsia="en-US" w:bidi="ar-SA"/>
              </w:rPr>
            </w:pPr>
          </w:p>
        </w:tc>
      </w:tr>
      <w:tr w14:paraId="6F1D8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7" w:hRule="atLeast"/>
          <w:jc w:val="center"/>
        </w:trPr>
        <w:tc>
          <w:tcPr>
            <w:tcW w:w="610" w:type="dxa"/>
            <w:vMerge w:val="restart"/>
            <w:vAlign w:val="center"/>
          </w:tcPr>
          <w:p w14:paraId="03E8D726">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textAlignment w:val="baseline"/>
              <w:rPr>
                <w:rFonts w:hint="eastAsia" w:ascii="宋体" w:hAnsi="宋体" w:eastAsia="宋体" w:cs="宋体"/>
                <w:b w:val="0"/>
                <w:bCs w:val="0"/>
                <w:sz w:val="24"/>
                <w:szCs w:val="24"/>
                <w:lang w:val="en-US" w:eastAsia="en-US"/>
              </w:rPr>
            </w:pPr>
            <w:r>
              <w:rPr>
                <w:rFonts w:hint="eastAsia" w:ascii="宋体" w:hAnsi="宋体" w:eastAsia="宋体" w:cs="宋体"/>
                <w:b w:val="0"/>
                <w:bCs w:val="0"/>
                <w:sz w:val="24"/>
                <w:szCs w:val="24"/>
              </w:rPr>
              <w:t>质量管理体系</w:t>
            </w:r>
          </w:p>
        </w:tc>
        <w:tc>
          <w:tcPr>
            <w:tcW w:w="582" w:type="dxa"/>
            <w:vMerge w:val="restart"/>
            <w:vAlign w:val="center"/>
          </w:tcPr>
          <w:p w14:paraId="1DFAC3FD">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textAlignment w:val="baseline"/>
              <w:rPr>
                <w:rFonts w:hint="eastAsia" w:ascii="宋体" w:hAnsi="宋体" w:eastAsia="宋体" w:cs="宋体"/>
                <w:b w:val="0"/>
                <w:bCs w:val="0"/>
                <w:sz w:val="24"/>
                <w:szCs w:val="24"/>
                <w:lang w:val="en-US" w:eastAsia="en-US"/>
              </w:rPr>
            </w:pPr>
            <w:r>
              <w:rPr>
                <w:rFonts w:hint="eastAsia" w:ascii="宋体" w:hAnsi="宋体" w:eastAsia="宋体" w:cs="宋体"/>
                <w:b w:val="0"/>
                <w:bCs w:val="0"/>
                <w:sz w:val="24"/>
                <w:szCs w:val="24"/>
              </w:rPr>
              <w:t>质管部门</w:t>
            </w:r>
          </w:p>
        </w:tc>
        <w:tc>
          <w:tcPr>
            <w:tcW w:w="792" w:type="dxa"/>
            <w:shd w:val="clear" w:color="auto" w:fill="auto"/>
            <w:vAlign w:val="center"/>
          </w:tcPr>
          <w:p w14:paraId="3FE55BAC">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textAlignment w:val="baseline"/>
              <w:rPr>
                <w:rFonts w:hint="eastAsia" w:ascii="宋体" w:hAnsi="宋体" w:eastAsia="宋体" w:cs="宋体"/>
                <w:b w:val="0"/>
                <w:bCs w:val="0"/>
                <w:snapToGrid w:val="0"/>
                <w:color w:val="000000"/>
                <w:kern w:val="0"/>
                <w:sz w:val="24"/>
                <w:szCs w:val="24"/>
                <w:lang w:val="en-US" w:eastAsia="en-US" w:bidi="ar-SA"/>
              </w:rPr>
            </w:pPr>
            <w:r>
              <w:rPr>
                <w:rFonts w:hint="eastAsia" w:ascii="宋体" w:hAnsi="宋体" w:eastAsia="宋体" w:cs="宋体"/>
                <w:b w:val="0"/>
                <w:bCs w:val="0"/>
                <w:sz w:val="24"/>
                <w:szCs w:val="24"/>
                <w:lang w:val="en-US" w:eastAsia="en-US"/>
              </w:rPr>
              <w:t>15</w:t>
            </w:r>
          </w:p>
        </w:tc>
        <w:tc>
          <w:tcPr>
            <w:tcW w:w="5718" w:type="dxa"/>
            <w:vAlign w:val="top"/>
          </w:tcPr>
          <w:p w14:paraId="67034634">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105" w:leftChars="50" w:right="105" w:rightChars="50" w:firstLine="2" w:firstLineChars="0"/>
              <w:jc w:val="both"/>
              <w:textAlignment w:val="baseline"/>
              <w:rPr>
                <w:rFonts w:hint="eastAsia" w:ascii="宋体" w:hAnsi="宋体" w:eastAsia="宋体" w:cs="宋体"/>
                <w:b w:val="0"/>
                <w:bCs w:val="0"/>
                <w:snapToGrid w:val="0"/>
                <w:color w:val="000000"/>
                <w:kern w:val="0"/>
                <w:sz w:val="24"/>
                <w:szCs w:val="24"/>
                <w:lang w:val="en-US" w:eastAsia="en-US" w:bidi="ar-SA"/>
              </w:rPr>
            </w:pPr>
            <w:r>
              <w:rPr>
                <w:rFonts w:hint="eastAsia" w:ascii="宋体" w:hAnsi="宋体" w:eastAsia="宋体" w:cs="宋体"/>
                <w:b w:val="0"/>
                <w:bCs w:val="0"/>
                <w:spacing w:val="-3"/>
                <w:sz w:val="24"/>
                <w:szCs w:val="24"/>
              </w:rPr>
              <w:t>设置或指定质量管理部门，或成立质量管理组织，并有相应的任命文件，明确职责，运行有效。</w:t>
            </w:r>
          </w:p>
        </w:tc>
        <w:tc>
          <w:tcPr>
            <w:tcW w:w="4010" w:type="dxa"/>
            <w:vAlign w:val="top"/>
          </w:tcPr>
          <w:p w14:paraId="34F82E15">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hanging="3" w:firstLineChars="0"/>
              <w:jc w:val="both"/>
              <w:textAlignment w:val="baseline"/>
              <w:rPr>
                <w:rFonts w:hint="eastAsia" w:ascii="宋体" w:hAnsi="宋体" w:eastAsia="宋体" w:cs="宋体"/>
                <w:b w:val="0"/>
                <w:bCs w:val="0"/>
                <w:snapToGrid w:val="0"/>
                <w:color w:val="000000"/>
                <w:kern w:val="0"/>
                <w:sz w:val="24"/>
                <w:szCs w:val="24"/>
                <w:lang w:val="en-US" w:eastAsia="en-US" w:bidi="ar-SA"/>
              </w:rPr>
            </w:pPr>
            <w:r>
              <w:rPr>
                <w:rFonts w:hint="eastAsia" w:ascii="宋体" w:hAnsi="宋体" w:eastAsia="宋体" w:cs="宋体"/>
                <w:b w:val="0"/>
                <w:bCs w:val="0"/>
                <w:spacing w:val="-3"/>
                <w:sz w:val="24"/>
                <w:szCs w:val="24"/>
              </w:rPr>
              <w:t>满足考核内容的要求为符合，否则为不符合。</w:t>
            </w:r>
          </w:p>
        </w:tc>
        <w:tc>
          <w:tcPr>
            <w:tcW w:w="1465" w:type="dxa"/>
            <w:vAlign w:val="center"/>
          </w:tcPr>
          <w:p w14:paraId="41C09968">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105" w:leftChars="0" w:right="0" w:rightChars="0"/>
              <w:jc w:val="left"/>
              <w:textAlignment w:val="baseline"/>
              <w:rPr>
                <w:rFonts w:hint="eastAsia" w:ascii="宋体" w:hAnsi="宋体" w:eastAsia="宋体" w:cs="宋体"/>
                <w:b w:val="0"/>
                <w:bCs w:val="0"/>
                <w:spacing w:val="23"/>
                <w:sz w:val="24"/>
                <w:szCs w:val="24"/>
              </w:rPr>
            </w:pPr>
            <w:r>
              <w:rPr>
                <w:rFonts w:hint="eastAsia" w:ascii="宋体" w:hAnsi="宋体" w:eastAsia="宋体" w:cs="宋体"/>
                <w:b w:val="0"/>
                <w:bCs w:val="0"/>
                <w:spacing w:val="23"/>
                <w:sz w:val="24"/>
                <w:szCs w:val="24"/>
              </w:rPr>
              <w:t>符合□</w:t>
            </w:r>
          </w:p>
          <w:p w14:paraId="02FE3A02">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105" w:leftChars="0" w:right="0" w:rightChars="0"/>
              <w:jc w:val="left"/>
              <w:textAlignment w:val="baseline"/>
              <w:rPr>
                <w:rFonts w:hint="eastAsia" w:ascii="宋体" w:hAnsi="宋体" w:eastAsia="宋体" w:cs="宋体"/>
                <w:b w:val="0"/>
                <w:bCs w:val="0"/>
                <w:snapToGrid w:val="0"/>
                <w:color w:val="000000"/>
                <w:kern w:val="0"/>
                <w:sz w:val="24"/>
                <w:szCs w:val="24"/>
                <w:lang w:val="en-US" w:eastAsia="en-US" w:bidi="ar-SA"/>
              </w:rPr>
            </w:pPr>
            <w:r>
              <w:rPr>
                <w:rFonts w:hint="eastAsia" w:ascii="宋体" w:hAnsi="宋体" w:eastAsia="宋体" w:cs="宋体"/>
                <w:b w:val="0"/>
                <w:bCs w:val="0"/>
                <w:spacing w:val="15"/>
                <w:sz w:val="24"/>
                <w:szCs w:val="24"/>
              </w:rPr>
              <w:t>不符合□</w:t>
            </w:r>
          </w:p>
        </w:tc>
        <w:tc>
          <w:tcPr>
            <w:tcW w:w="2010" w:type="dxa"/>
            <w:vAlign w:val="top"/>
          </w:tcPr>
          <w:p w14:paraId="4C4D71A0">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textAlignment w:val="baseline"/>
              <w:rPr>
                <w:rFonts w:hint="eastAsia" w:ascii="宋体" w:hAnsi="宋体" w:eastAsia="宋体" w:cs="宋体"/>
                <w:b w:val="0"/>
                <w:bCs w:val="0"/>
                <w:snapToGrid w:val="0"/>
                <w:color w:val="000000"/>
                <w:kern w:val="0"/>
                <w:sz w:val="24"/>
                <w:szCs w:val="24"/>
                <w:lang w:val="en-US" w:eastAsia="en-US" w:bidi="ar-SA"/>
              </w:rPr>
            </w:pPr>
          </w:p>
        </w:tc>
      </w:tr>
      <w:tr w14:paraId="4A9C1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9" w:hRule="atLeast"/>
          <w:jc w:val="center"/>
        </w:trPr>
        <w:tc>
          <w:tcPr>
            <w:tcW w:w="610" w:type="dxa"/>
            <w:vMerge w:val="continue"/>
            <w:vAlign w:val="center"/>
          </w:tcPr>
          <w:p w14:paraId="1E9FA503">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textAlignment w:val="baseline"/>
              <w:rPr>
                <w:rFonts w:hint="eastAsia" w:ascii="宋体" w:hAnsi="宋体" w:eastAsia="宋体" w:cs="宋体"/>
                <w:b w:val="0"/>
                <w:bCs w:val="0"/>
                <w:sz w:val="24"/>
                <w:szCs w:val="24"/>
              </w:rPr>
            </w:pPr>
          </w:p>
        </w:tc>
        <w:tc>
          <w:tcPr>
            <w:tcW w:w="582" w:type="dxa"/>
            <w:vMerge w:val="continue"/>
            <w:vAlign w:val="center"/>
          </w:tcPr>
          <w:p w14:paraId="44972AF9">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textAlignment w:val="baseline"/>
              <w:rPr>
                <w:rFonts w:hint="eastAsia" w:ascii="宋体" w:hAnsi="宋体" w:eastAsia="宋体" w:cs="宋体"/>
                <w:b w:val="0"/>
                <w:bCs w:val="0"/>
                <w:sz w:val="24"/>
                <w:szCs w:val="24"/>
              </w:rPr>
            </w:pPr>
          </w:p>
        </w:tc>
        <w:tc>
          <w:tcPr>
            <w:tcW w:w="792" w:type="dxa"/>
            <w:shd w:val="clear" w:color="auto" w:fill="auto"/>
            <w:vAlign w:val="center"/>
          </w:tcPr>
          <w:p w14:paraId="5AC700DC">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textAlignment w:val="baseline"/>
              <w:rPr>
                <w:rFonts w:hint="eastAsia" w:ascii="宋体" w:hAnsi="宋体" w:eastAsia="宋体" w:cs="宋体"/>
                <w:b w:val="0"/>
                <w:bCs w:val="0"/>
                <w:snapToGrid w:val="0"/>
                <w:color w:val="000000"/>
                <w:kern w:val="0"/>
                <w:sz w:val="24"/>
                <w:szCs w:val="24"/>
                <w:lang w:val="en-US" w:eastAsia="en-US" w:bidi="ar-SA"/>
              </w:rPr>
            </w:pPr>
            <w:r>
              <w:rPr>
                <w:rFonts w:hint="eastAsia" w:ascii="宋体" w:hAnsi="宋体" w:eastAsia="宋体" w:cs="宋体"/>
                <w:b w:val="0"/>
                <w:bCs w:val="0"/>
                <w:sz w:val="24"/>
                <w:szCs w:val="24"/>
                <w:lang w:val="en-US" w:eastAsia="en-US"/>
              </w:rPr>
              <w:t>16</w:t>
            </w:r>
          </w:p>
        </w:tc>
        <w:tc>
          <w:tcPr>
            <w:tcW w:w="5718" w:type="dxa"/>
            <w:vAlign w:val="top"/>
          </w:tcPr>
          <w:p w14:paraId="35D106FC">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113" w:leftChars="50" w:right="105" w:rightChars="50" w:hanging="8" w:firstLineChars="0"/>
              <w:jc w:val="both"/>
              <w:textAlignment w:val="baseline"/>
              <w:rPr>
                <w:rFonts w:hint="eastAsia" w:ascii="宋体" w:hAnsi="宋体" w:eastAsia="宋体" w:cs="宋体"/>
                <w:b w:val="0"/>
                <w:bCs w:val="0"/>
                <w:snapToGrid w:val="0"/>
                <w:color w:val="000000"/>
                <w:kern w:val="0"/>
                <w:sz w:val="24"/>
                <w:szCs w:val="24"/>
                <w:lang w:val="en-US" w:eastAsia="en-US" w:bidi="ar-SA"/>
              </w:rPr>
            </w:pPr>
            <w:r>
              <w:rPr>
                <w:rFonts w:hint="eastAsia" w:ascii="宋体" w:hAnsi="宋体" w:eastAsia="宋体" w:cs="宋体"/>
                <w:b w:val="0"/>
                <w:bCs w:val="0"/>
                <w:spacing w:val="-2"/>
                <w:sz w:val="24"/>
                <w:szCs w:val="24"/>
              </w:rPr>
              <w:t>专职的技术</w:t>
            </w:r>
            <w:r>
              <w:rPr>
                <w:rFonts w:hint="eastAsia" w:ascii="宋体" w:hAnsi="宋体" w:eastAsia="宋体" w:cs="宋体"/>
                <w:b w:val="0"/>
                <w:bCs w:val="0"/>
                <w:spacing w:val="-2"/>
                <w:sz w:val="24"/>
                <w:szCs w:val="24"/>
                <w:lang w:val="en-US" w:eastAsia="zh-CN"/>
              </w:rPr>
              <w:t>负责人</w:t>
            </w:r>
            <w:r>
              <w:rPr>
                <w:rFonts w:hint="eastAsia" w:ascii="宋体" w:hAnsi="宋体" w:eastAsia="宋体" w:cs="宋体"/>
                <w:b w:val="0"/>
                <w:bCs w:val="0"/>
                <w:spacing w:val="-2"/>
                <w:sz w:val="24"/>
                <w:szCs w:val="24"/>
              </w:rPr>
              <w:t>、质量</w:t>
            </w:r>
            <w:r>
              <w:rPr>
                <w:rFonts w:hint="eastAsia" w:ascii="宋体" w:hAnsi="宋体" w:eastAsia="宋体" w:cs="宋体"/>
                <w:b w:val="0"/>
                <w:bCs w:val="0"/>
                <w:spacing w:val="-2"/>
                <w:sz w:val="24"/>
                <w:szCs w:val="24"/>
                <w:lang w:val="en-US" w:eastAsia="zh-CN"/>
              </w:rPr>
              <w:t>控制负责人及专职或</w:t>
            </w:r>
            <w:r>
              <w:rPr>
                <w:rFonts w:hint="eastAsia" w:ascii="宋体" w:hAnsi="宋体" w:eastAsia="宋体" w:cs="宋体"/>
                <w:b w:val="0"/>
                <w:bCs w:val="0"/>
                <w:spacing w:val="-2"/>
                <w:sz w:val="24"/>
                <w:szCs w:val="24"/>
              </w:rPr>
              <w:t>兼职的质量</w:t>
            </w:r>
            <w:r>
              <w:rPr>
                <w:rFonts w:hint="eastAsia" w:ascii="宋体" w:hAnsi="宋体" w:eastAsia="宋体" w:cs="宋体"/>
                <w:b w:val="0"/>
                <w:bCs w:val="0"/>
                <w:spacing w:val="-2"/>
                <w:sz w:val="24"/>
                <w:szCs w:val="24"/>
                <w:lang w:val="en-US" w:eastAsia="zh-CN"/>
              </w:rPr>
              <w:t>监督</w:t>
            </w:r>
            <w:r>
              <w:rPr>
                <w:rFonts w:hint="eastAsia" w:ascii="宋体" w:hAnsi="宋体" w:eastAsia="宋体" w:cs="宋体"/>
                <w:b w:val="0"/>
                <w:bCs w:val="0"/>
                <w:spacing w:val="-3"/>
                <w:sz w:val="24"/>
                <w:szCs w:val="24"/>
              </w:rPr>
              <w:t>员、</w:t>
            </w:r>
            <w:r>
              <w:rPr>
                <w:rFonts w:hint="eastAsia" w:ascii="宋体" w:hAnsi="宋体" w:eastAsia="宋体" w:cs="宋体"/>
                <w:b w:val="0"/>
                <w:bCs w:val="0"/>
                <w:spacing w:val="-3"/>
                <w:sz w:val="24"/>
                <w:szCs w:val="24"/>
                <w:lang w:val="en-US" w:eastAsia="zh-CN"/>
              </w:rPr>
              <w:t>信息报告员、</w:t>
            </w:r>
            <w:r>
              <w:rPr>
                <w:rFonts w:hint="eastAsia" w:ascii="宋体" w:hAnsi="宋体" w:eastAsia="宋体" w:cs="宋体"/>
                <w:b w:val="0"/>
                <w:bCs w:val="0"/>
                <w:spacing w:val="-3"/>
                <w:sz w:val="24"/>
                <w:szCs w:val="24"/>
              </w:rPr>
              <w:t>档案管理员</w:t>
            </w:r>
            <w:r>
              <w:rPr>
                <w:rFonts w:hint="eastAsia" w:ascii="宋体" w:hAnsi="宋体" w:eastAsia="宋体" w:cs="宋体"/>
                <w:b w:val="0"/>
                <w:bCs w:val="0"/>
                <w:spacing w:val="-3"/>
                <w:sz w:val="24"/>
                <w:szCs w:val="24"/>
                <w:lang w:eastAsia="zh-CN"/>
              </w:rPr>
              <w:t>、</w:t>
            </w:r>
            <w:r>
              <w:rPr>
                <w:rFonts w:hint="eastAsia" w:ascii="宋体" w:hAnsi="宋体" w:eastAsia="宋体" w:cs="宋体"/>
                <w:b w:val="0"/>
                <w:bCs w:val="0"/>
                <w:spacing w:val="-3"/>
                <w:sz w:val="24"/>
                <w:szCs w:val="24"/>
                <w:lang w:val="en-US" w:eastAsia="zh-CN"/>
              </w:rPr>
              <w:t>设备管理员均有相应的</w:t>
            </w:r>
            <w:r>
              <w:rPr>
                <w:rFonts w:hint="eastAsia" w:ascii="宋体" w:hAnsi="宋体" w:eastAsia="宋体" w:cs="宋体"/>
                <w:b w:val="0"/>
                <w:bCs w:val="0"/>
                <w:spacing w:val="-3"/>
                <w:sz w:val="24"/>
                <w:szCs w:val="24"/>
              </w:rPr>
              <w:t>任命文件</w:t>
            </w:r>
            <w:r>
              <w:rPr>
                <w:rFonts w:hint="eastAsia" w:ascii="宋体" w:hAnsi="宋体" w:eastAsia="宋体" w:cs="宋体"/>
                <w:b w:val="0"/>
                <w:bCs w:val="0"/>
                <w:spacing w:val="-3"/>
                <w:sz w:val="24"/>
                <w:szCs w:val="24"/>
                <w:lang w:eastAsia="zh-CN"/>
              </w:rPr>
              <w:t>，</w:t>
            </w:r>
            <w:r>
              <w:rPr>
                <w:rFonts w:hint="eastAsia" w:ascii="宋体" w:hAnsi="宋体" w:eastAsia="宋体" w:cs="宋体"/>
                <w:b w:val="0"/>
                <w:bCs w:val="0"/>
                <w:spacing w:val="-3"/>
                <w:sz w:val="24"/>
                <w:szCs w:val="24"/>
                <w:lang w:val="en-US" w:eastAsia="zh-CN"/>
              </w:rPr>
              <w:t>职责明确</w:t>
            </w:r>
            <w:r>
              <w:rPr>
                <w:rFonts w:hint="eastAsia" w:ascii="宋体" w:hAnsi="宋体" w:eastAsia="宋体" w:cs="宋体"/>
                <w:b w:val="0"/>
                <w:bCs w:val="0"/>
                <w:spacing w:val="-3"/>
                <w:sz w:val="24"/>
                <w:szCs w:val="24"/>
              </w:rPr>
              <w:t>。</w:t>
            </w:r>
          </w:p>
        </w:tc>
        <w:tc>
          <w:tcPr>
            <w:tcW w:w="4010" w:type="dxa"/>
            <w:vAlign w:val="top"/>
          </w:tcPr>
          <w:p w14:paraId="300F4093">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hanging="3" w:firstLineChars="0"/>
              <w:jc w:val="both"/>
              <w:textAlignment w:val="baseline"/>
              <w:rPr>
                <w:rFonts w:hint="eastAsia" w:ascii="宋体" w:hAnsi="宋体" w:eastAsia="宋体" w:cs="宋体"/>
                <w:b w:val="0"/>
                <w:bCs w:val="0"/>
                <w:snapToGrid w:val="0"/>
                <w:color w:val="000000"/>
                <w:kern w:val="0"/>
                <w:sz w:val="24"/>
                <w:szCs w:val="24"/>
                <w:lang w:val="en-US" w:eastAsia="en-US" w:bidi="ar-SA"/>
              </w:rPr>
            </w:pPr>
            <w:r>
              <w:rPr>
                <w:rFonts w:hint="eastAsia" w:ascii="宋体" w:hAnsi="宋体" w:eastAsia="宋体" w:cs="宋体"/>
                <w:b w:val="0"/>
                <w:bCs w:val="0"/>
                <w:spacing w:val="-3"/>
                <w:sz w:val="24"/>
                <w:szCs w:val="24"/>
              </w:rPr>
              <w:t>满足考核内容的要求为符合，否则为不符合。</w:t>
            </w:r>
          </w:p>
        </w:tc>
        <w:tc>
          <w:tcPr>
            <w:tcW w:w="1465" w:type="dxa"/>
            <w:vAlign w:val="center"/>
          </w:tcPr>
          <w:p w14:paraId="7BDC1D24">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105" w:leftChars="0" w:right="0" w:rightChars="0"/>
              <w:jc w:val="left"/>
              <w:textAlignment w:val="baseline"/>
              <w:rPr>
                <w:rFonts w:hint="eastAsia" w:ascii="宋体" w:hAnsi="宋体" w:eastAsia="宋体" w:cs="宋体"/>
                <w:b w:val="0"/>
                <w:bCs w:val="0"/>
                <w:spacing w:val="23"/>
                <w:sz w:val="24"/>
                <w:szCs w:val="24"/>
              </w:rPr>
            </w:pPr>
            <w:r>
              <w:rPr>
                <w:rFonts w:hint="eastAsia" w:ascii="宋体" w:hAnsi="宋体" w:eastAsia="宋体" w:cs="宋体"/>
                <w:b w:val="0"/>
                <w:bCs w:val="0"/>
                <w:spacing w:val="23"/>
                <w:sz w:val="24"/>
                <w:szCs w:val="24"/>
              </w:rPr>
              <w:t>符合□</w:t>
            </w:r>
          </w:p>
          <w:p w14:paraId="6166F3CE">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105" w:leftChars="0" w:right="0" w:rightChars="0"/>
              <w:jc w:val="left"/>
              <w:textAlignment w:val="baseline"/>
              <w:rPr>
                <w:rFonts w:hint="eastAsia" w:ascii="宋体" w:hAnsi="宋体" w:eastAsia="宋体" w:cs="宋体"/>
                <w:b w:val="0"/>
                <w:bCs w:val="0"/>
                <w:snapToGrid w:val="0"/>
                <w:color w:val="000000"/>
                <w:kern w:val="0"/>
                <w:sz w:val="24"/>
                <w:szCs w:val="24"/>
                <w:lang w:val="en-US" w:eastAsia="en-US" w:bidi="ar-SA"/>
              </w:rPr>
            </w:pPr>
            <w:r>
              <w:rPr>
                <w:rFonts w:hint="eastAsia" w:ascii="宋体" w:hAnsi="宋体" w:eastAsia="宋体" w:cs="宋体"/>
                <w:b w:val="0"/>
                <w:bCs w:val="0"/>
                <w:spacing w:val="15"/>
                <w:sz w:val="24"/>
                <w:szCs w:val="24"/>
              </w:rPr>
              <w:t>不符合□</w:t>
            </w:r>
          </w:p>
        </w:tc>
        <w:tc>
          <w:tcPr>
            <w:tcW w:w="2010" w:type="dxa"/>
            <w:vAlign w:val="top"/>
          </w:tcPr>
          <w:p w14:paraId="3CA34C11">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textAlignment w:val="baseline"/>
              <w:rPr>
                <w:rFonts w:hint="eastAsia" w:ascii="宋体" w:hAnsi="宋体" w:eastAsia="宋体" w:cs="宋体"/>
                <w:b w:val="0"/>
                <w:bCs w:val="0"/>
                <w:snapToGrid w:val="0"/>
                <w:color w:val="000000"/>
                <w:kern w:val="0"/>
                <w:sz w:val="24"/>
                <w:szCs w:val="24"/>
                <w:lang w:val="en-US" w:eastAsia="en-US" w:bidi="ar-SA"/>
              </w:rPr>
            </w:pPr>
          </w:p>
        </w:tc>
      </w:tr>
      <w:tr w14:paraId="25A62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3" w:hRule="atLeast"/>
          <w:jc w:val="center"/>
        </w:trPr>
        <w:tc>
          <w:tcPr>
            <w:tcW w:w="610" w:type="dxa"/>
            <w:vMerge w:val="continue"/>
            <w:vAlign w:val="center"/>
          </w:tcPr>
          <w:p w14:paraId="2D0249CF">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textAlignment w:val="baseline"/>
              <w:rPr>
                <w:rFonts w:hint="eastAsia" w:ascii="宋体" w:hAnsi="宋体" w:eastAsia="宋体" w:cs="宋体"/>
                <w:b w:val="0"/>
                <w:bCs w:val="0"/>
                <w:sz w:val="24"/>
                <w:szCs w:val="24"/>
              </w:rPr>
            </w:pPr>
          </w:p>
        </w:tc>
        <w:tc>
          <w:tcPr>
            <w:tcW w:w="582" w:type="dxa"/>
            <w:vMerge w:val="continue"/>
            <w:vAlign w:val="center"/>
          </w:tcPr>
          <w:p w14:paraId="13D4C046">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textAlignment w:val="baseline"/>
              <w:rPr>
                <w:rFonts w:hint="eastAsia" w:ascii="宋体" w:hAnsi="宋体" w:eastAsia="宋体" w:cs="宋体"/>
                <w:b w:val="0"/>
                <w:bCs w:val="0"/>
                <w:sz w:val="24"/>
                <w:szCs w:val="24"/>
              </w:rPr>
            </w:pPr>
          </w:p>
        </w:tc>
        <w:tc>
          <w:tcPr>
            <w:tcW w:w="792" w:type="dxa"/>
            <w:shd w:val="clear" w:color="auto" w:fill="auto"/>
            <w:vAlign w:val="center"/>
          </w:tcPr>
          <w:p w14:paraId="0041B21A">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textAlignment w:val="baseline"/>
              <w:rPr>
                <w:rFonts w:hint="eastAsia" w:ascii="宋体" w:hAnsi="宋体" w:eastAsia="宋体" w:cs="宋体"/>
                <w:b w:val="0"/>
                <w:bCs w:val="0"/>
                <w:snapToGrid w:val="0"/>
                <w:color w:val="000000"/>
                <w:kern w:val="0"/>
                <w:sz w:val="24"/>
                <w:szCs w:val="24"/>
                <w:lang w:val="en-US" w:eastAsia="en-US" w:bidi="ar-SA"/>
              </w:rPr>
            </w:pPr>
            <w:r>
              <w:rPr>
                <w:rFonts w:hint="eastAsia" w:ascii="宋体" w:hAnsi="宋体" w:eastAsia="宋体" w:cs="宋体"/>
                <w:b w:val="0"/>
                <w:bCs w:val="0"/>
                <w:sz w:val="24"/>
                <w:szCs w:val="24"/>
                <w:lang w:val="en-US" w:eastAsia="en-US"/>
              </w:rPr>
              <w:t>17</w:t>
            </w:r>
          </w:p>
        </w:tc>
        <w:tc>
          <w:tcPr>
            <w:tcW w:w="5718" w:type="dxa"/>
            <w:vAlign w:val="top"/>
          </w:tcPr>
          <w:p w14:paraId="018F0D95">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105" w:leftChars="50" w:right="105" w:rightChars="50"/>
              <w:jc w:val="both"/>
              <w:textAlignment w:val="baseline"/>
              <w:rPr>
                <w:rFonts w:hint="eastAsia" w:ascii="宋体" w:hAnsi="宋体" w:eastAsia="宋体" w:cs="宋体"/>
                <w:b w:val="0"/>
                <w:bCs w:val="0"/>
                <w:snapToGrid w:val="0"/>
                <w:color w:val="000000"/>
                <w:kern w:val="0"/>
                <w:sz w:val="24"/>
                <w:szCs w:val="24"/>
                <w:lang w:val="en-US" w:eastAsia="en-US" w:bidi="ar-SA"/>
              </w:rPr>
            </w:pPr>
            <w:r>
              <w:rPr>
                <w:rFonts w:hint="eastAsia" w:ascii="宋体" w:hAnsi="宋体" w:eastAsia="宋体" w:cs="宋体"/>
                <w:b w:val="0"/>
                <w:bCs w:val="0"/>
                <w:spacing w:val="-2"/>
                <w:sz w:val="24"/>
                <w:szCs w:val="24"/>
              </w:rPr>
              <w:t>应具有年度内、外部质控计划、实施方案和</w:t>
            </w:r>
            <w:r>
              <w:rPr>
                <w:rFonts w:hint="eastAsia" w:ascii="宋体" w:hAnsi="宋体" w:eastAsia="宋体" w:cs="宋体"/>
                <w:b w:val="0"/>
                <w:bCs w:val="0"/>
                <w:spacing w:val="-2"/>
                <w:sz w:val="24"/>
                <w:szCs w:val="24"/>
                <w:lang w:val="en-US" w:eastAsia="zh-CN"/>
              </w:rPr>
              <w:t>质量控制</w:t>
            </w:r>
            <w:r>
              <w:rPr>
                <w:rFonts w:hint="eastAsia" w:ascii="宋体" w:hAnsi="宋体" w:eastAsia="宋体" w:cs="宋体"/>
                <w:b w:val="0"/>
                <w:bCs w:val="0"/>
                <w:spacing w:val="-2"/>
                <w:sz w:val="24"/>
                <w:szCs w:val="24"/>
              </w:rPr>
              <w:t>记录，年</w:t>
            </w:r>
            <w:r>
              <w:rPr>
                <w:rFonts w:hint="eastAsia" w:ascii="宋体" w:hAnsi="宋体" w:eastAsia="宋体" w:cs="宋体"/>
                <w:b w:val="0"/>
                <w:bCs w:val="0"/>
                <w:spacing w:val="-1"/>
                <w:sz w:val="24"/>
                <w:szCs w:val="24"/>
              </w:rPr>
              <w:t>度质控工作总结。</w:t>
            </w:r>
          </w:p>
        </w:tc>
        <w:tc>
          <w:tcPr>
            <w:tcW w:w="4010" w:type="dxa"/>
            <w:vAlign w:val="top"/>
          </w:tcPr>
          <w:p w14:paraId="369BB7DB">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hanging="3" w:firstLineChars="0"/>
              <w:jc w:val="both"/>
              <w:textAlignment w:val="baseline"/>
              <w:rPr>
                <w:rFonts w:hint="eastAsia" w:ascii="宋体" w:hAnsi="宋体" w:eastAsia="宋体" w:cs="宋体"/>
                <w:b w:val="0"/>
                <w:bCs w:val="0"/>
                <w:snapToGrid w:val="0"/>
                <w:color w:val="000000"/>
                <w:kern w:val="0"/>
                <w:sz w:val="24"/>
                <w:szCs w:val="24"/>
                <w:lang w:val="en-US" w:eastAsia="en-US" w:bidi="ar-SA"/>
              </w:rPr>
            </w:pPr>
            <w:r>
              <w:rPr>
                <w:rFonts w:hint="eastAsia" w:ascii="宋体" w:hAnsi="宋体" w:eastAsia="宋体" w:cs="宋体"/>
                <w:b w:val="0"/>
                <w:bCs w:val="0"/>
                <w:spacing w:val="-3"/>
                <w:sz w:val="24"/>
                <w:szCs w:val="24"/>
              </w:rPr>
              <w:t>满足考核内容的要求为符合，否则为不符合。</w:t>
            </w:r>
          </w:p>
        </w:tc>
        <w:tc>
          <w:tcPr>
            <w:tcW w:w="1465" w:type="dxa"/>
            <w:vAlign w:val="center"/>
          </w:tcPr>
          <w:p w14:paraId="16F1F5B4">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105" w:leftChars="0" w:right="0" w:rightChars="0"/>
              <w:jc w:val="left"/>
              <w:textAlignment w:val="baseline"/>
              <w:rPr>
                <w:rFonts w:hint="eastAsia" w:ascii="宋体" w:hAnsi="宋体" w:eastAsia="宋体" w:cs="宋体"/>
                <w:b w:val="0"/>
                <w:bCs w:val="0"/>
                <w:spacing w:val="23"/>
                <w:sz w:val="24"/>
                <w:szCs w:val="24"/>
              </w:rPr>
            </w:pPr>
            <w:r>
              <w:rPr>
                <w:rFonts w:hint="eastAsia" w:ascii="宋体" w:hAnsi="宋体" w:eastAsia="宋体" w:cs="宋体"/>
                <w:b w:val="0"/>
                <w:bCs w:val="0"/>
                <w:spacing w:val="23"/>
                <w:sz w:val="24"/>
                <w:szCs w:val="24"/>
              </w:rPr>
              <w:t>符合□</w:t>
            </w:r>
          </w:p>
          <w:p w14:paraId="16978683">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105" w:leftChars="0" w:right="0" w:rightChars="0"/>
              <w:jc w:val="left"/>
              <w:textAlignment w:val="baseline"/>
              <w:rPr>
                <w:rFonts w:hint="eastAsia" w:ascii="宋体" w:hAnsi="宋体" w:eastAsia="宋体" w:cs="宋体"/>
                <w:b w:val="0"/>
                <w:bCs w:val="0"/>
                <w:snapToGrid w:val="0"/>
                <w:color w:val="000000"/>
                <w:kern w:val="0"/>
                <w:sz w:val="24"/>
                <w:szCs w:val="24"/>
                <w:lang w:val="en-US" w:eastAsia="en-US" w:bidi="ar-SA"/>
              </w:rPr>
            </w:pPr>
            <w:r>
              <w:rPr>
                <w:rFonts w:hint="eastAsia" w:ascii="宋体" w:hAnsi="宋体" w:eastAsia="宋体" w:cs="宋体"/>
                <w:b w:val="0"/>
                <w:bCs w:val="0"/>
                <w:spacing w:val="15"/>
                <w:sz w:val="24"/>
                <w:szCs w:val="24"/>
              </w:rPr>
              <w:t>不符合□</w:t>
            </w:r>
          </w:p>
        </w:tc>
        <w:tc>
          <w:tcPr>
            <w:tcW w:w="2010" w:type="dxa"/>
            <w:vAlign w:val="top"/>
          </w:tcPr>
          <w:p w14:paraId="2934B40E">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textAlignment w:val="baseline"/>
              <w:rPr>
                <w:rFonts w:hint="eastAsia" w:ascii="宋体" w:hAnsi="宋体" w:eastAsia="宋体" w:cs="宋体"/>
                <w:b w:val="0"/>
                <w:bCs w:val="0"/>
                <w:snapToGrid w:val="0"/>
                <w:color w:val="000000"/>
                <w:kern w:val="0"/>
                <w:sz w:val="24"/>
                <w:szCs w:val="24"/>
                <w:lang w:val="en-US" w:eastAsia="en-US" w:bidi="ar-SA"/>
              </w:rPr>
            </w:pPr>
          </w:p>
        </w:tc>
      </w:tr>
      <w:tr w14:paraId="60146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1" w:hRule="atLeast"/>
          <w:jc w:val="center"/>
        </w:trPr>
        <w:tc>
          <w:tcPr>
            <w:tcW w:w="610" w:type="dxa"/>
            <w:vMerge w:val="continue"/>
            <w:vAlign w:val="center"/>
          </w:tcPr>
          <w:p w14:paraId="7F256F2B">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textAlignment w:val="baseline"/>
              <w:rPr>
                <w:rFonts w:hint="eastAsia" w:ascii="宋体" w:hAnsi="宋体" w:eastAsia="宋体" w:cs="宋体"/>
                <w:b w:val="0"/>
                <w:bCs w:val="0"/>
                <w:sz w:val="24"/>
                <w:szCs w:val="24"/>
              </w:rPr>
            </w:pPr>
          </w:p>
        </w:tc>
        <w:tc>
          <w:tcPr>
            <w:tcW w:w="582" w:type="dxa"/>
            <w:vMerge w:val="restart"/>
            <w:vAlign w:val="center"/>
          </w:tcPr>
          <w:p w14:paraId="63C627F4">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textAlignment w:val="baseline"/>
              <w:rPr>
                <w:rFonts w:hint="eastAsia" w:ascii="宋体" w:hAnsi="宋体" w:eastAsia="宋体" w:cs="宋体"/>
                <w:b w:val="0"/>
                <w:bCs w:val="0"/>
                <w:sz w:val="24"/>
                <w:szCs w:val="24"/>
                <w:lang w:val="en-US" w:eastAsia="en-US"/>
              </w:rPr>
            </w:pPr>
            <w:r>
              <w:rPr>
                <w:rFonts w:hint="eastAsia" w:ascii="宋体" w:hAnsi="宋体" w:eastAsia="宋体" w:cs="宋体"/>
                <w:b w:val="0"/>
                <w:bCs w:val="0"/>
                <w:sz w:val="24"/>
                <w:szCs w:val="24"/>
              </w:rPr>
              <w:t>质量管理制度</w:t>
            </w:r>
          </w:p>
        </w:tc>
        <w:tc>
          <w:tcPr>
            <w:tcW w:w="792" w:type="dxa"/>
            <w:shd w:val="clear" w:color="auto" w:fill="auto"/>
            <w:vAlign w:val="center"/>
          </w:tcPr>
          <w:p w14:paraId="4849A9B4">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textAlignment w:val="baseline"/>
              <w:rPr>
                <w:rFonts w:hint="eastAsia" w:ascii="宋体" w:hAnsi="宋体" w:eastAsia="宋体" w:cs="宋体"/>
                <w:b w:val="0"/>
                <w:bCs w:val="0"/>
                <w:snapToGrid w:val="0"/>
                <w:color w:val="000000"/>
                <w:kern w:val="0"/>
                <w:sz w:val="24"/>
                <w:szCs w:val="24"/>
                <w:lang w:val="en-US" w:eastAsia="en-US" w:bidi="ar-SA"/>
              </w:rPr>
            </w:pPr>
            <w:r>
              <w:rPr>
                <w:rFonts w:hint="eastAsia" w:ascii="宋体" w:hAnsi="宋体" w:eastAsia="宋体" w:cs="宋体"/>
                <w:b w:val="0"/>
                <w:bCs w:val="0"/>
                <w:sz w:val="24"/>
                <w:szCs w:val="24"/>
                <w:lang w:val="en-US" w:eastAsia="en-US"/>
              </w:rPr>
              <w:t>18</w:t>
            </w:r>
          </w:p>
        </w:tc>
        <w:tc>
          <w:tcPr>
            <w:tcW w:w="5718" w:type="dxa"/>
            <w:vAlign w:val="top"/>
          </w:tcPr>
          <w:p w14:paraId="797D5A8B">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109" w:leftChars="50" w:right="105" w:rightChars="50" w:hanging="4" w:firstLineChars="0"/>
              <w:jc w:val="both"/>
              <w:textAlignment w:val="baseline"/>
              <w:rPr>
                <w:rFonts w:hint="eastAsia" w:ascii="宋体" w:hAnsi="宋体" w:eastAsia="宋体" w:cs="宋体"/>
                <w:b w:val="0"/>
                <w:bCs w:val="0"/>
                <w:snapToGrid w:val="0"/>
                <w:color w:val="000000"/>
                <w:kern w:val="0"/>
                <w:sz w:val="24"/>
                <w:szCs w:val="24"/>
                <w:lang w:val="en-US" w:eastAsia="en-US" w:bidi="ar-SA"/>
              </w:rPr>
            </w:pPr>
            <w:r>
              <w:rPr>
                <w:rFonts w:hint="eastAsia" w:ascii="宋体" w:hAnsi="宋体" w:eastAsia="宋体" w:cs="宋体"/>
                <w:b w:val="0"/>
                <w:bCs w:val="0"/>
                <w:spacing w:val="-1"/>
                <w:sz w:val="24"/>
                <w:szCs w:val="24"/>
              </w:rPr>
              <w:t>对职业健康检查技术服务合同、报告审核、授权签发、专用章使用分别制定详细的质量管理制度。</w:t>
            </w:r>
          </w:p>
        </w:tc>
        <w:tc>
          <w:tcPr>
            <w:tcW w:w="4010" w:type="dxa"/>
            <w:vAlign w:val="top"/>
          </w:tcPr>
          <w:p w14:paraId="745D07F6">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both"/>
              <w:textAlignment w:val="baseline"/>
              <w:rPr>
                <w:rFonts w:hint="eastAsia" w:ascii="宋体" w:hAnsi="宋体" w:eastAsia="宋体" w:cs="宋体"/>
                <w:b w:val="0"/>
                <w:bCs w:val="0"/>
                <w:snapToGrid w:val="0"/>
                <w:color w:val="000000"/>
                <w:kern w:val="0"/>
                <w:sz w:val="24"/>
                <w:szCs w:val="24"/>
                <w:lang w:val="en-US" w:eastAsia="en-US" w:bidi="ar-SA"/>
              </w:rPr>
            </w:pPr>
            <w:r>
              <w:rPr>
                <w:rFonts w:hint="eastAsia" w:ascii="宋体" w:hAnsi="宋体" w:eastAsia="宋体" w:cs="宋体"/>
                <w:b w:val="0"/>
                <w:bCs w:val="0"/>
                <w:spacing w:val="-3"/>
                <w:sz w:val="24"/>
                <w:szCs w:val="24"/>
              </w:rPr>
              <w:t>完全符合考核的标准要求为符合，不</w:t>
            </w:r>
            <w:r>
              <w:rPr>
                <w:rFonts w:hint="eastAsia" w:ascii="宋体" w:hAnsi="宋体" w:eastAsia="宋体" w:cs="宋体"/>
                <w:b w:val="0"/>
                <w:bCs w:val="0"/>
                <w:spacing w:val="-2"/>
                <w:sz w:val="24"/>
                <w:szCs w:val="24"/>
              </w:rPr>
              <w:t>完全符合为基本符合，无有关要求为</w:t>
            </w:r>
            <w:r>
              <w:rPr>
                <w:rFonts w:hint="eastAsia" w:ascii="宋体" w:hAnsi="宋体" w:eastAsia="宋体" w:cs="宋体"/>
                <w:b w:val="0"/>
                <w:bCs w:val="0"/>
                <w:spacing w:val="-3"/>
                <w:sz w:val="24"/>
                <w:szCs w:val="24"/>
              </w:rPr>
              <w:t>不符合。</w:t>
            </w:r>
          </w:p>
        </w:tc>
        <w:tc>
          <w:tcPr>
            <w:tcW w:w="1465" w:type="dxa"/>
            <w:vAlign w:val="center"/>
          </w:tcPr>
          <w:p w14:paraId="7F20CADA">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105" w:leftChars="0" w:right="0" w:rightChars="0"/>
              <w:jc w:val="left"/>
              <w:textAlignment w:val="baseline"/>
              <w:rPr>
                <w:rFonts w:hint="eastAsia" w:ascii="宋体" w:hAnsi="宋体" w:eastAsia="宋体" w:cs="宋体"/>
                <w:b w:val="0"/>
                <w:bCs w:val="0"/>
                <w:spacing w:val="23"/>
                <w:sz w:val="24"/>
                <w:szCs w:val="24"/>
              </w:rPr>
            </w:pPr>
            <w:r>
              <w:rPr>
                <w:rFonts w:hint="eastAsia" w:ascii="宋体" w:hAnsi="宋体" w:eastAsia="宋体" w:cs="宋体"/>
                <w:b w:val="0"/>
                <w:bCs w:val="0"/>
                <w:spacing w:val="23"/>
                <w:sz w:val="24"/>
                <w:szCs w:val="24"/>
              </w:rPr>
              <w:t>符合□</w:t>
            </w:r>
          </w:p>
          <w:p w14:paraId="01C4D9AE">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105" w:leftChars="0" w:right="0" w:rightChars="0"/>
              <w:jc w:val="left"/>
              <w:textAlignment w:val="baseline"/>
              <w:rPr>
                <w:rFonts w:hint="eastAsia" w:ascii="宋体" w:hAnsi="宋体" w:eastAsia="宋体" w:cs="宋体"/>
                <w:b w:val="0"/>
                <w:bCs w:val="0"/>
                <w:spacing w:val="13"/>
                <w:sz w:val="24"/>
                <w:szCs w:val="24"/>
              </w:rPr>
            </w:pPr>
            <w:r>
              <w:rPr>
                <w:rFonts w:hint="eastAsia" w:ascii="宋体" w:hAnsi="宋体" w:eastAsia="宋体" w:cs="宋体"/>
                <w:b w:val="0"/>
                <w:bCs w:val="0"/>
                <w:spacing w:val="13"/>
                <w:sz w:val="24"/>
                <w:szCs w:val="24"/>
              </w:rPr>
              <w:t>基本符合□</w:t>
            </w:r>
          </w:p>
          <w:p w14:paraId="31DBA568">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105" w:leftChars="0" w:right="0" w:rightChars="0"/>
              <w:jc w:val="left"/>
              <w:textAlignment w:val="baseline"/>
              <w:rPr>
                <w:rFonts w:hint="eastAsia" w:ascii="宋体" w:hAnsi="宋体" w:eastAsia="宋体" w:cs="宋体"/>
                <w:b w:val="0"/>
                <w:bCs w:val="0"/>
                <w:snapToGrid w:val="0"/>
                <w:color w:val="000000"/>
                <w:kern w:val="0"/>
                <w:sz w:val="24"/>
                <w:szCs w:val="24"/>
                <w:lang w:val="en-US" w:eastAsia="en-US" w:bidi="ar-SA"/>
              </w:rPr>
            </w:pPr>
            <w:r>
              <w:rPr>
                <w:rFonts w:hint="eastAsia" w:ascii="宋体" w:hAnsi="宋体" w:eastAsia="宋体" w:cs="宋体"/>
                <w:b w:val="0"/>
                <w:bCs w:val="0"/>
                <w:spacing w:val="15"/>
                <w:sz w:val="24"/>
                <w:szCs w:val="24"/>
              </w:rPr>
              <w:t>不符合□</w:t>
            </w:r>
          </w:p>
        </w:tc>
        <w:tc>
          <w:tcPr>
            <w:tcW w:w="2010" w:type="dxa"/>
            <w:vAlign w:val="top"/>
          </w:tcPr>
          <w:p w14:paraId="683C1A97">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textAlignment w:val="baseline"/>
              <w:rPr>
                <w:rFonts w:hint="eastAsia" w:ascii="宋体" w:hAnsi="宋体" w:eastAsia="宋体" w:cs="宋体"/>
                <w:b w:val="0"/>
                <w:bCs w:val="0"/>
                <w:snapToGrid w:val="0"/>
                <w:color w:val="000000"/>
                <w:kern w:val="0"/>
                <w:sz w:val="24"/>
                <w:szCs w:val="24"/>
                <w:lang w:val="en-US" w:eastAsia="en-US" w:bidi="ar-SA"/>
              </w:rPr>
            </w:pPr>
          </w:p>
        </w:tc>
      </w:tr>
      <w:tr w14:paraId="5F7A1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1" w:hRule="atLeast"/>
          <w:jc w:val="center"/>
        </w:trPr>
        <w:tc>
          <w:tcPr>
            <w:tcW w:w="610" w:type="dxa"/>
            <w:vMerge w:val="continue"/>
            <w:vAlign w:val="center"/>
          </w:tcPr>
          <w:p w14:paraId="50F10CE4">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textAlignment w:val="baseline"/>
              <w:rPr>
                <w:rFonts w:hint="eastAsia" w:ascii="宋体" w:hAnsi="宋体" w:eastAsia="宋体" w:cs="宋体"/>
                <w:b w:val="0"/>
                <w:bCs w:val="0"/>
                <w:sz w:val="24"/>
                <w:szCs w:val="24"/>
              </w:rPr>
            </w:pPr>
          </w:p>
        </w:tc>
        <w:tc>
          <w:tcPr>
            <w:tcW w:w="582" w:type="dxa"/>
            <w:vMerge w:val="continue"/>
            <w:vAlign w:val="center"/>
          </w:tcPr>
          <w:p w14:paraId="44FB6993">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textAlignment w:val="baseline"/>
              <w:rPr>
                <w:rFonts w:hint="eastAsia" w:ascii="宋体" w:hAnsi="宋体" w:eastAsia="宋体" w:cs="宋体"/>
                <w:b w:val="0"/>
                <w:bCs w:val="0"/>
                <w:sz w:val="24"/>
                <w:szCs w:val="24"/>
              </w:rPr>
            </w:pPr>
          </w:p>
        </w:tc>
        <w:tc>
          <w:tcPr>
            <w:tcW w:w="792" w:type="dxa"/>
            <w:shd w:val="clear" w:color="auto" w:fill="auto"/>
            <w:vAlign w:val="center"/>
          </w:tcPr>
          <w:p w14:paraId="7CDE8ECE">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textAlignment w:val="baseline"/>
              <w:rPr>
                <w:rFonts w:hint="eastAsia" w:ascii="宋体" w:hAnsi="宋体" w:eastAsia="宋体" w:cs="宋体"/>
                <w:b w:val="0"/>
                <w:bCs w:val="0"/>
                <w:snapToGrid w:val="0"/>
                <w:color w:val="000000"/>
                <w:kern w:val="0"/>
                <w:sz w:val="24"/>
                <w:szCs w:val="24"/>
                <w:lang w:val="en-US" w:eastAsia="en-US" w:bidi="ar-SA"/>
              </w:rPr>
            </w:pPr>
            <w:r>
              <w:rPr>
                <w:rFonts w:hint="eastAsia" w:ascii="宋体" w:hAnsi="宋体" w:eastAsia="宋体" w:cs="宋体"/>
                <w:b w:val="0"/>
                <w:bCs w:val="0"/>
                <w:sz w:val="24"/>
                <w:szCs w:val="24"/>
                <w:lang w:val="en-US" w:eastAsia="en-US"/>
              </w:rPr>
              <w:t>19</w:t>
            </w:r>
          </w:p>
        </w:tc>
        <w:tc>
          <w:tcPr>
            <w:tcW w:w="5718" w:type="dxa"/>
            <w:vAlign w:val="top"/>
          </w:tcPr>
          <w:p w14:paraId="2FAD207A">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105" w:leftChars="50" w:right="105" w:rightChars="50"/>
              <w:jc w:val="both"/>
              <w:textAlignment w:val="baseline"/>
              <w:rPr>
                <w:rFonts w:hint="eastAsia" w:ascii="宋体" w:hAnsi="宋体" w:eastAsia="宋体" w:cs="宋体"/>
                <w:b w:val="0"/>
                <w:bCs w:val="0"/>
                <w:snapToGrid w:val="0"/>
                <w:color w:val="000000"/>
                <w:kern w:val="0"/>
                <w:sz w:val="24"/>
                <w:szCs w:val="24"/>
                <w:lang w:val="en-US" w:eastAsia="en-US" w:bidi="ar-SA"/>
              </w:rPr>
            </w:pPr>
            <w:r>
              <w:rPr>
                <w:rFonts w:hint="eastAsia" w:ascii="宋体" w:hAnsi="宋体" w:eastAsia="宋体" w:cs="宋体"/>
                <w:b w:val="0"/>
                <w:bCs w:val="0"/>
                <w:spacing w:val="-2"/>
                <w:sz w:val="24"/>
                <w:szCs w:val="24"/>
              </w:rPr>
              <w:t>职业健康体检流程，应具有明确的体检流程图，按照</w:t>
            </w:r>
            <w:r>
              <w:rPr>
                <w:rFonts w:hint="eastAsia" w:ascii="宋体" w:hAnsi="宋体" w:eastAsia="宋体" w:cs="宋体"/>
                <w:b w:val="0"/>
                <w:bCs w:val="0"/>
                <w:spacing w:val="-1"/>
                <w:sz w:val="24"/>
                <w:szCs w:val="24"/>
              </w:rPr>
              <w:t>体检流程能完成所有的体检工作。</w:t>
            </w:r>
          </w:p>
        </w:tc>
        <w:tc>
          <w:tcPr>
            <w:tcW w:w="4010" w:type="dxa"/>
            <w:vAlign w:val="top"/>
          </w:tcPr>
          <w:p w14:paraId="087A38C9">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both"/>
              <w:textAlignment w:val="baseline"/>
              <w:rPr>
                <w:rFonts w:hint="eastAsia" w:ascii="宋体" w:hAnsi="宋体" w:eastAsia="宋体" w:cs="宋体"/>
                <w:b w:val="0"/>
                <w:bCs w:val="0"/>
                <w:snapToGrid w:val="0"/>
                <w:color w:val="000000"/>
                <w:kern w:val="0"/>
                <w:sz w:val="24"/>
                <w:szCs w:val="24"/>
                <w:lang w:val="en-US" w:eastAsia="en-US" w:bidi="ar-SA"/>
              </w:rPr>
            </w:pPr>
            <w:r>
              <w:rPr>
                <w:rFonts w:hint="eastAsia" w:ascii="宋体" w:hAnsi="宋体" w:eastAsia="宋体" w:cs="宋体"/>
                <w:b w:val="0"/>
                <w:bCs w:val="0"/>
                <w:spacing w:val="-3"/>
                <w:sz w:val="24"/>
                <w:szCs w:val="24"/>
              </w:rPr>
              <w:t>完全符合考核的标准要求为符合，不</w:t>
            </w:r>
            <w:r>
              <w:rPr>
                <w:rFonts w:hint="eastAsia" w:ascii="宋体" w:hAnsi="宋体" w:eastAsia="宋体" w:cs="宋体"/>
                <w:b w:val="0"/>
                <w:bCs w:val="0"/>
                <w:spacing w:val="-2"/>
                <w:sz w:val="24"/>
                <w:szCs w:val="24"/>
              </w:rPr>
              <w:t>完全符合为基本符合，无有关要求为</w:t>
            </w:r>
            <w:r>
              <w:rPr>
                <w:rFonts w:hint="eastAsia" w:ascii="宋体" w:hAnsi="宋体" w:eastAsia="宋体" w:cs="宋体"/>
                <w:b w:val="0"/>
                <w:bCs w:val="0"/>
                <w:spacing w:val="-3"/>
                <w:sz w:val="24"/>
                <w:szCs w:val="24"/>
              </w:rPr>
              <w:t>不符合。</w:t>
            </w:r>
          </w:p>
        </w:tc>
        <w:tc>
          <w:tcPr>
            <w:tcW w:w="1465" w:type="dxa"/>
            <w:vAlign w:val="center"/>
          </w:tcPr>
          <w:p w14:paraId="5E2DFF91">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105" w:leftChars="0" w:right="0" w:rightChars="0"/>
              <w:jc w:val="left"/>
              <w:textAlignment w:val="baseline"/>
              <w:rPr>
                <w:rFonts w:hint="eastAsia" w:ascii="宋体" w:hAnsi="宋体" w:eastAsia="宋体" w:cs="宋体"/>
                <w:b w:val="0"/>
                <w:bCs w:val="0"/>
                <w:spacing w:val="23"/>
                <w:sz w:val="24"/>
                <w:szCs w:val="24"/>
                <w:lang w:eastAsia="zh-CN"/>
              </w:rPr>
            </w:pPr>
            <w:r>
              <w:rPr>
                <w:rFonts w:hint="eastAsia" w:ascii="宋体" w:hAnsi="宋体" w:eastAsia="宋体" w:cs="宋体"/>
                <w:b w:val="0"/>
                <w:bCs w:val="0"/>
                <w:spacing w:val="23"/>
                <w:sz w:val="24"/>
                <w:szCs w:val="24"/>
              </w:rPr>
              <w:t>符合</w:t>
            </w:r>
            <w:r>
              <w:rPr>
                <w:rFonts w:hint="eastAsia" w:ascii="宋体" w:hAnsi="宋体" w:eastAsia="宋体" w:cs="宋体"/>
                <w:b w:val="0"/>
                <w:bCs w:val="0"/>
                <w:spacing w:val="23"/>
                <w:sz w:val="24"/>
                <w:szCs w:val="24"/>
                <w:lang w:eastAsia="zh-CN"/>
              </w:rPr>
              <w:t>□</w:t>
            </w:r>
          </w:p>
          <w:p w14:paraId="749F0BA9">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105" w:leftChars="0" w:right="0" w:rightChars="0"/>
              <w:jc w:val="left"/>
              <w:textAlignment w:val="baseline"/>
              <w:rPr>
                <w:rFonts w:hint="eastAsia" w:ascii="宋体" w:hAnsi="宋体" w:eastAsia="宋体" w:cs="宋体"/>
                <w:b w:val="0"/>
                <w:bCs w:val="0"/>
                <w:spacing w:val="13"/>
                <w:sz w:val="24"/>
                <w:szCs w:val="24"/>
              </w:rPr>
            </w:pPr>
            <w:r>
              <w:rPr>
                <w:rFonts w:hint="eastAsia" w:ascii="宋体" w:hAnsi="宋体" w:eastAsia="宋体" w:cs="宋体"/>
                <w:b w:val="0"/>
                <w:bCs w:val="0"/>
                <w:spacing w:val="13"/>
                <w:sz w:val="24"/>
                <w:szCs w:val="24"/>
              </w:rPr>
              <w:t>基本符合□</w:t>
            </w:r>
          </w:p>
          <w:p w14:paraId="24666D4D">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105" w:leftChars="0" w:right="0" w:rightChars="0"/>
              <w:jc w:val="left"/>
              <w:textAlignment w:val="baseline"/>
              <w:rPr>
                <w:rFonts w:hint="eastAsia" w:ascii="宋体" w:hAnsi="宋体" w:eastAsia="宋体" w:cs="宋体"/>
                <w:b w:val="0"/>
                <w:bCs w:val="0"/>
                <w:snapToGrid w:val="0"/>
                <w:color w:val="000000"/>
                <w:kern w:val="0"/>
                <w:sz w:val="24"/>
                <w:szCs w:val="24"/>
                <w:lang w:val="en-US" w:eastAsia="en-US" w:bidi="ar-SA"/>
              </w:rPr>
            </w:pPr>
            <w:r>
              <w:rPr>
                <w:rFonts w:hint="eastAsia" w:ascii="宋体" w:hAnsi="宋体" w:eastAsia="宋体" w:cs="宋体"/>
                <w:b w:val="0"/>
                <w:bCs w:val="0"/>
                <w:spacing w:val="15"/>
                <w:sz w:val="24"/>
                <w:szCs w:val="24"/>
              </w:rPr>
              <w:t>不符合□</w:t>
            </w:r>
          </w:p>
        </w:tc>
        <w:tc>
          <w:tcPr>
            <w:tcW w:w="2010" w:type="dxa"/>
            <w:vAlign w:val="top"/>
          </w:tcPr>
          <w:p w14:paraId="42117904">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textAlignment w:val="baseline"/>
              <w:rPr>
                <w:rFonts w:hint="eastAsia" w:ascii="宋体" w:hAnsi="宋体" w:eastAsia="宋体" w:cs="宋体"/>
                <w:b w:val="0"/>
                <w:bCs w:val="0"/>
                <w:snapToGrid w:val="0"/>
                <w:color w:val="000000"/>
                <w:kern w:val="0"/>
                <w:sz w:val="24"/>
                <w:szCs w:val="24"/>
                <w:lang w:val="en-US" w:eastAsia="en-US" w:bidi="ar-SA"/>
              </w:rPr>
            </w:pPr>
          </w:p>
        </w:tc>
      </w:tr>
      <w:tr w14:paraId="0E522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7" w:hRule="atLeast"/>
          <w:jc w:val="center"/>
        </w:trPr>
        <w:tc>
          <w:tcPr>
            <w:tcW w:w="610" w:type="dxa"/>
            <w:vMerge w:val="continue"/>
            <w:vAlign w:val="center"/>
          </w:tcPr>
          <w:p w14:paraId="13723989">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textAlignment w:val="baseline"/>
              <w:rPr>
                <w:rFonts w:hint="eastAsia" w:ascii="宋体" w:hAnsi="宋体" w:eastAsia="宋体" w:cs="宋体"/>
                <w:b w:val="0"/>
                <w:bCs w:val="0"/>
                <w:sz w:val="24"/>
                <w:szCs w:val="24"/>
                <w:lang w:val="en-US" w:eastAsia="en-US"/>
              </w:rPr>
            </w:pPr>
          </w:p>
        </w:tc>
        <w:tc>
          <w:tcPr>
            <w:tcW w:w="582" w:type="dxa"/>
            <w:vMerge w:val="continue"/>
            <w:vAlign w:val="center"/>
          </w:tcPr>
          <w:p w14:paraId="196AE055">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textAlignment w:val="baseline"/>
              <w:rPr>
                <w:rFonts w:hint="eastAsia" w:ascii="宋体" w:hAnsi="宋体" w:eastAsia="宋体" w:cs="宋体"/>
                <w:b w:val="0"/>
                <w:bCs w:val="0"/>
                <w:sz w:val="24"/>
                <w:szCs w:val="24"/>
                <w:lang w:val="en-US" w:eastAsia="en-US"/>
              </w:rPr>
            </w:pPr>
          </w:p>
        </w:tc>
        <w:tc>
          <w:tcPr>
            <w:tcW w:w="792" w:type="dxa"/>
            <w:shd w:val="clear" w:color="auto" w:fill="auto"/>
            <w:vAlign w:val="center"/>
          </w:tcPr>
          <w:p w14:paraId="1292E63C">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textAlignment w:val="baseline"/>
              <w:rPr>
                <w:rFonts w:hint="eastAsia" w:ascii="宋体" w:hAnsi="宋体" w:eastAsia="宋体" w:cs="宋体"/>
                <w:b w:val="0"/>
                <w:bCs w:val="0"/>
                <w:snapToGrid w:val="0"/>
                <w:color w:val="000000"/>
                <w:kern w:val="0"/>
                <w:sz w:val="24"/>
                <w:szCs w:val="24"/>
                <w:lang w:val="en-US" w:eastAsia="en-US" w:bidi="ar-SA"/>
              </w:rPr>
            </w:pPr>
            <w:r>
              <w:rPr>
                <w:rFonts w:hint="eastAsia" w:ascii="宋体" w:hAnsi="宋体" w:eastAsia="宋体" w:cs="宋体"/>
                <w:b w:val="0"/>
                <w:bCs w:val="0"/>
                <w:sz w:val="24"/>
                <w:szCs w:val="24"/>
                <w:lang w:val="en-US" w:eastAsia="en-US"/>
              </w:rPr>
              <w:t>20</w:t>
            </w:r>
          </w:p>
        </w:tc>
        <w:tc>
          <w:tcPr>
            <w:tcW w:w="5718" w:type="dxa"/>
            <w:vAlign w:val="top"/>
          </w:tcPr>
          <w:p w14:paraId="52405F2B">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120" w:leftChars="50" w:right="105" w:rightChars="50" w:hanging="15" w:firstLineChars="0"/>
              <w:jc w:val="both"/>
              <w:textAlignment w:val="baseline"/>
              <w:rPr>
                <w:rFonts w:hint="eastAsia" w:ascii="宋体" w:hAnsi="宋体" w:eastAsia="宋体" w:cs="宋体"/>
                <w:b w:val="0"/>
                <w:bCs w:val="0"/>
                <w:snapToGrid w:val="0"/>
                <w:color w:val="000000"/>
                <w:kern w:val="0"/>
                <w:sz w:val="24"/>
                <w:szCs w:val="24"/>
                <w:lang w:val="en-US" w:eastAsia="en-US" w:bidi="ar-SA"/>
              </w:rPr>
            </w:pPr>
            <w:r>
              <w:rPr>
                <w:rFonts w:hint="eastAsia" w:ascii="宋体" w:hAnsi="宋体" w:eastAsia="宋体" w:cs="宋体"/>
                <w:b w:val="0"/>
                <w:bCs w:val="0"/>
                <w:spacing w:val="-1"/>
                <w:sz w:val="24"/>
                <w:szCs w:val="24"/>
              </w:rPr>
              <w:t>各检查科室岗位责任，应具有所有职业健康检查有关</w:t>
            </w:r>
            <w:r>
              <w:rPr>
                <w:rFonts w:hint="eastAsia" w:ascii="宋体" w:hAnsi="宋体" w:eastAsia="宋体" w:cs="宋体"/>
                <w:b w:val="0"/>
                <w:bCs w:val="0"/>
                <w:spacing w:val="-3"/>
                <w:sz w:val="24"/>
                <w:szCs w:val="24"/>
              </w:rPr>
              <w:t>的各岗位工作责任制度。</w:t>
            </w:r>
          </w:p>
        </w:tc>
        <w:tc>
          <w:tcPr>
            <w:tcW w:w="4010" w:type="dxa"/>
            <w:vAlign w:val="top"/>
          </w:tcPr>
          <w:p w14:paraId="42F5DAF7">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both"/>
              <w:textAlignment w:val="baseline"/>
              <w:rPr>
                <w:rFonts w:hint="eastAsia" w:ascii="宋体" w:hAnsi="宋体" w:eastAsia="宋体" w:cs="宋体"/>
                <w:b w:val="0"/>
                <w:bCs w:val="0"/>
                <w:snapToGrid w:val="0"/>
                <w:color w:val="000000"/>
                <w:kern w:val="0"/>
                <w:sz w:val="24"/>
                <w:szCs w:val="24"/>
                <w:lang w:val="en-US" w:eastAsia="en-US" w:bidi="ar-SA"/>
              </w:rPr>
            </w:pPr>
            <w:r>
              <w:rPr>
                <w:rFonts w:hint="eastAsia" w:ascii="宋体" w:hAnsi="宋体" w:eastAsia="宋体" w:cs="宋体"/>
                <w:b w:val="0"/>
                <w:bCs w:val="0"/>
                <w:spacing w:val="-3"/>
                <w:sz w:val="24"/>
                <w:szCs w:val="24"/>
              </w:rPr>
              <w:t>完全符合考核的标准要求为符合，不</w:t>
            </w:r>
            <w:r>
              <w:rPr>
                <w:rFonts w:hint="eastAsia" w:ascii="宋体" w:hAnsi="宋体" w:eastAsia="宋体" w:cs="宋体"/>
                <w:b w:val="0"/>
                <w:bCs w:val="0"/>
                <w:spacing w:val="-2"/>
                <w:sz w:val="24"/>
                <w:szCs w:val="24"/>
              </w:rPr>
              <w:t>完全符合为基本符合，无有关要求为</w:t>
            </w:r>
            <w:r>
              <w:rPr>
                <w:rFonts w:hint="eastAsia" w:ascii="宋体" w:hAnsi="宋体" w:eastAsia="宋体" w:cs="宋体"/>
                <w:b w:val="0"/>
                <w:bCs w:val="0"/>
                <w:spacing w:val="-3"/>
                <w:sz w:val="24"/>
                <w:szCs w:val="24"/>
              </w:rPr>
              <w:t>不符合。</w:t>
            </w:r>
          </w:p>
        </w:tc>
        <w:tc>
          <w:tcPr>
            <w:tcW w:w="1465" w:type="dxa"/>
            <w:vAlign w:val="center"/>
          </w:tcPr>
          <w:p w14:paraId="29B7767B">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105" w:leftChars="0" w:right="0" w:rightChars="0"/>
              <w:jc w:val="left"/>
              <w:textAlignment w:val="baseline"/>
              <w:rPr>
                <w:rFonts w:hint="eastAsia" w:ascii="宋体" w:hAnsi="宋体" w:eastAsia="宋体" w:cs="宋体"/>
                <w:b w:val="0"/>
                <w:bCs w:val="0"/>
                <w:spacing w:val="23"/>
                <w:sz w:val="24"/>
                <w:szCs w:val="24"/>
                <w:lang w:eastAsia="zh-CN"/>
              </w:rPr>
            </w:pPr>
            <w:r>
              <w:rPr>
                <w:rFonts w:hint="eastAsia" w:ascii="宋体" w:hAnsi="宋体" w:eastAsia="宋体" w:cs="宋体"/>
                <w:b w:val="0"/>
                <w:bCs w:val="0"/>
                <w:spacing w:val="23"/>
                <w:sz w:val="24"/>
                <w:szCs w:val="24"/>
              </w:rPr>
              <w:t>符合</w:t>
            </w:r>
            <w:r>
              <w:rPr>
                <w:rFonts w:hint="eastAsia" w:ascii="宋体" w:hAnsi="宋体" w:eastAsia="宋体" w:cs="宋体"/>
                <w:b w:val="0"/>
                <w:bCs w:val="0"/>
                <w:spacing w:val="23"/>
                <w:sz w:val="24"/>
                <w:szCs w:val="24"/>
                <w:lang w:eastAsia="zh-CN"/>
              </w:rPr>
              <w:t>□</w:t>
            </w:r>
          </w:p>
          <w:p w14:paraId="73836183">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105" w:leftChars="0" w:right="0" w:rightChars="0"/>
              <w:jc w:val="left"/>
              <w:textAlignment w:val="baseline"/>
              <w:rPr>
                <w:rFonts w:hint="eastAsia" w:ascii="宋体" w:hAnsi="宋体" w:eastAsia="宋体" w:cs="宋体"/>
                <w:b w:val="0"/>
                <w:bCs w:val="0"/>
                <w:spacing w:val="13"/>
                <w:sz w:val="24"/>
                <w:szCs w:val="24"/>
                <w:lang w:eastAsia="zh-CN"/>
              </w:rPr>
            </w:pPr>
            <w:r>
              <w:rPr>
                <w:rFonts w:hint="eastAsia" w:ascii="宋体" w:hAnsi="宋体" w:eastAsia="宋体" w:cs="宋体"/>
                <w:b w:val="0"/>
                <w:bCs w:val="0"/>
                <w:spacing w:val="13"/>
                <w:sz w:val="24"/>
                <w:szCs w:val="24"/>
              </w:rPr>
              <w:t>基本符合</w:t>
            </w:r>
            <w:r>
              <w:rPr>
                <w:rFonts w:hint="eastAsia" w:ascii="宋体" w:hAnsi="宋体" w:eastAsia="宋体" w:cs="宋体"/>
                <w:b w:val="0"/>
                <w:bCs w:val="0"/>
                <w:spacing w:val="13"/>
                <w:sz w:val="24"/>
                <w:szCs w:val="24"/>
                <w:lang w:eastAsia="zh-CN"/>
              </w:rPr>
              <w:t>□</w:t>
            </w:r>
          </w:p>
          <w:p w14:paraId="2749A274">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105" w:leftChars="0" w:right="0" w:rightChars="0"/>
              <w:jc w:val="left"/>
              <w:textAlignment w:val="baseline"/>
              <w:rPr>
                <w:rFonts w:hint="eastAsia" w:ascii="宋体" w:hAnsi="宋体" w:eastAsia="宋体" w:cs="宋体"/>
                <w:b w:val="0"/>
                <w:bCs w:val="0"/>
                <w:snapToGrid w:val="0"/>
                <w:color w:val="000000"/>
                <w:kern w:val="0"/>
                <w:sz w:val="24"/>
                <w:szCs w:val="24"/>
                <w:lang w:val="en-US" w:eastAsia="en-US" w:bidi="ar-SA"/>
              </w:rPr>
            </w:pPr>
            <w:r>
              <w:rPr>
                <w:rFonts w:hint="eastAsia" w:ascii="宋体" w:hAnsi="宋体" w:eastAsia="宋体" w:cs="宋体"/>
                <w:b w:val="0"/>
                <w:bCs w:val="0"/>
                <w:spacing w:val="15"/>
                <w:sz w:val="24"/>
                <w:szCs w:val="24"/>
              </w:rPr>
              <w:t>不符合□</w:t>
            </w:r>
          </w:p>
        </w:tc>
        <w:tc>
          <w:tcPr>
            <w:tcW w:w="2010" w:type="dxa"/>
            <w:vAlign w:val="top"/>
          </w:tcPr>
          <w:p w14:paraId="0997AE83">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textAlignment w:val="baseline"/>
              <w:rPr>
                <w:rFonts w:hint="eastAsia" w:ascii="宋体" w:hAnsi="宋体" w:eastAsia="宋体" w:cs="宋体"/>
                <w:b w:val="0"/>
                <w:bCs w:val="0"/>
                <w:snapToGrid w:val="0"/>
                <w:color w:val="000000"/>
                <w:kern w:val="0"/>
                <w:sz w:val="24"/>
                <w:szCs w:val="24"/>
                <w:lang w:val="en-US" w:eastAsia="en-US" w:bidi="ar-SA"/>
              </w:rPr>
            </w:pPr>
          </w:p>
        </w:tc>
      </w:tr>
      <w:tr w14:paraId="63ECE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9" w:hRule="atLeast"/>
          <w:jc w:val="center"/>
        </w:trPr>
        <w:tc>
          <w:tcPr>
            <w:tcW w:w="610" w:type="dxa"/>
            <w:vMerge w:val="restart"/>
            <w:shd w:val="clear" w:color="auto" w:fill="auto"/>
            <w:vAlign w:val="center"/>
          </w:tcPr>
          <w:p w14:paraId="109CDF75">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textAlignment w:val="baseline"/>
              <w:rPr>
                <w:rFonts w:hint="eastAsia" w:ascii="宋体" w:hAnsi="宋体" w:eastAsia="宋体" w:cs="宋体"/>
                <w:b w:val="0"/>
                <w:bCs w:val="0"/>
                <w:snapToGrid w:val="0"/>
                <w:color w:val="000000"/>
                <w:kern w:val="0"/>
                <w:sz w:val="24"/>
                <w:szCs w:val="24"/>
                <w:lang w:val="en-US" w:eastAsia="en-US" w:bidi="ar-SA"/>
              </w:rPr>
            </w:pPr>
            <w:r>
              <w:rPr>
                <w:rFonts w:hint="eastAsia" w:ascii="宋体" w:hAnsi="宋体" w:eastAsia="宋体" w:cs="宋体"/>
                <w:b w:val="0"/>
                <w:bCs w:val="0"/>
                <w:sz w:val="24"/>
                <w:szCs w:val="24"/>
              </w:rPr>
              <w:t>质量管理体系</w:t>
            </w:r>
          </w:p>
        </w:tc>
        <w:tc>
          <w:tcPr>
            <w:tcW w:w="582" w:type="dxa"/>
            <w:vMerge w:val="restart"/>
            <w:shd w:val="clear" w:color="auto" w:fill="auto"/>
            <w:vAlign w:val="center"/>
          </w:tcPr>
          <w:p w14:paraId="325A5D69">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textAlignment w:val="baseline"/>
              <w:rPr>
                <w:rFonts w:hint="eastAsia" w:ascii="宋体" w:hAnsi="宋体" w:eastAsia="宋体" w:cs="宋体"/>
                <w:b w:val="0"/>
                <w:bCs w:val="0"/>
                <w:snapToGrid w:val="0"/>
                <w:color w:val="000000"/>
                <w:kern w:val="0"/>
                <w:sz w:val="24"/>
                <w:szCs w:val="24"/>
                <w:lang w:val="en-US" w:eastAsia="en-US" w:bidi="ar-SA"/>
              </w:rPr>
            </w:pPr>
            <w:r>
              <w:rPr>
                <w:rFonts w:hint="eastAsia" w:ascii="宋体" w:hAnsi="宋体" w:eastAsia="宋体" w:cs="宋体"/>
                <w:b w:val="0"/>
                <w:bCs w:val="0"/>
                <w:sz w:val="24"/>
                <w:szCs w:val="24"/>
              </w:rPr>
              <w:t>质量管理制度</w:t>
            </w:r>
          </w:p>
        </w:tc>
        <w:tc>
          <w:tcPr>
            <w:tcW w:w="792" w:type="dxa"/>
            <w:shd w:val="clear" w:color="auto" w:fill="auto"/>
            <w:vAlign w:val="center"/>
          </w:tcPr>
          <w:p w14:paraId="7EE062AE">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textAlignment w:val="baseline"/>
              <w:rPr>
                <w:rFonts w:hint="eastAsia" w:ascii="宋体" w:hAnsi="宋体" w:eastAsia="宋体" w:cs="宋体"/>
                <w:b w:val="0"/>
                <w:bCs w:val="0"/>
                <w:snapToGrid w:val="0"/>
                <w:color w:val="000000"/>
                <w:kern w:val="0"/>
                <w:sz w:val="24"/>
                <w:szCs w:val="24"/>
                <w:lang w:val="en-US" w:eastAsia="en-US" w:bidi="ar-SA"/>
              </w:rPr>
            </w:pPr>
            <w:r>
              <w:rPr>
                <w:rFonts w:hint="eastAsia" w:ascii="宋体" w:hAnsi="宋体" w:eastAsia="宋体" w:cs="宋体"/>
                <w:b w:val="0"/>
                <w:bCs w:val="0"/>
                <w:sz w:val="24"/>
                <w:szCs w:val="24"/>
                <w:lang w:val="en-US" w:eastAsia="en-US"/>
              </w:rPr>
              <w:t>21</w:t>
            </w:r>
          </w:p>
        </w:tc>
        <w:tc>
          <w:tcPr>
            <w:tcW w:w="5718" w:type="dxa"/>
            <w:vAlign w:val="top"/>
          </w:tcPr>
          <w:p w14:paraId="2D580C5B">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105" w:leftChars="50" w:right="105" w:rightChars="50"/>
              <w:jc w:val="both"/>
              <w:textAlignment w:val="baseline"/>
              <w:rPr>
                <w:rFonts w:hint="eastAsia" w:ascii="宋体" w:hAnsi="宋体" w:eastAsia="宋体" w:cs="宋体"/>
                <w:b w:val="0"/>
                <w:bCs w:val="0"/>
                <w:snapToGrid w:val="0"/>
                <w:color w:val="000000"/>
                <w:kern w:val="0"/>
                <w:sz w:val="24"/>
                <w:szCs w:val="24"/>
                <w:lang w:val="en-US" w:eastAsia="en-US" w:bidi="ar-SA"/>
              </w:rPr>
            </w:pPr>
            <w:r>
              <w:rPr>
                <w:rFonts w:hint="eastAsia" w:ascii="宋体" w:hAnsi="宋体" w:eastAsia="宋体" w:cs="宋体"/>
                <w:b w:val="0"/>
                <w:bCs w:val="0"/>
                <w:spacing w:val="-1"/>
                <w:sz w:val="24"/>
                <w:szCs w:val="24"/>
              </w:rPr>
              <w:t>应具备所有检验检测和功能检查项目的操作规程。</w:t>
            </w:r>
          </w:p>
        </w:tc>
        <w:tc>
          <w:tcPr>
            <w:tcW w:w="4010" w:type="dxa"/>
            <w:vAlign w:val="top"/>
          </w:tcPr>
          <w:p w14:paraId="5F31B526">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2" w:firstLineChars="0"/>
              <w:jc w:val="both"/>
              <w:textAlignment w:val="baseline"/>
              <w:rPr>
                <w:rFonts w:hint="eastAsia" w:ascii="宋体" w:hAnsi="宋体" w:eastAsia="宋体" w:cs="宋体"/>
                <w:b w:val="0"/>
                <w:bCs w:val="0"/>
                <w:snapToGrid w:val="0"/>
                <w:color w:val="000000"/>
                <w:kern w:val="0"/>
                <w:sz w:val="24"/>
                <w:szCs w:val="24"/>
                <w:lang w:val="en-US" w:eastAsia="en-US" w:bidi="ar-SA"/>
              </w:rPr>
            </w:pPr>
            <w:r>
              <w:rPr>
                <w:rFonts w:hint="eastAsia" w:ascii="宋体" w:hAnsi="宋体" w:eastAsia="宋体" w:cs="宋体"/>
                <w:b w:val="0"/>
                <w:bCs w:val="0"/>
                <w:spacing w:val="-1"/>
                <w:sz w:val="24"/>
                <w:szCs w:val="24"/>
              </w:rPr>
              <w:t>完全符合考核的标准要求为符合，缺</w:t>
            </w:r>
            <w:r>
              <w:rPr>
                <w:rFonts w:hint="eastAsia" w:ascii="宋体" w:hAnsi="宋体" w:eastAsia="宋体" w:cs="宋体"/>
                <w:b w:val="0"/>
                <w:bCs w:val="0"/>
                <w:spacing w:val="-10"/>
                <w:sz w:val="24"/>
                <w:szCs w:val="24"/>
              </w:rPr>
              <w:t>操作规程的项目超过40%的为不符</w:t>
            </w:r>
            <w:r>
              <w:rPr>
                <w:rFonts w:hint="eastAsia" w:ascii="宋体" w:hAnsi="宋体" w:eastAsia="宋体" w:cs="宋体"/>
                <w:b w:val="0"/>
                <w:bCs w:val="0"/>
                <w:spacing w:val="-1"/>
                <w:sz w:val="24"/>
                <w:szCs w:val="24"/>
              </w:rPr>
              <w:t>合，其余为基本符合。</w:t>
            </w:r>
          </w:p>
        </w:tc>
        <w:tc>
          <w:tcPr>
            <w:tcW w:w="1465" w:type="dxa"/>
            <w:vAlign w:val="center"/>
          </w:tcPr>
          <w:p w14:paraId="1064F78D">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105" w:leftChars="0" w:right="0" w:rightChars="0"/>
              <w:jc w:val="left"/>
              <w:textAlignment w:val="baseline"/>
              <w:rPr>
                <w:rFonts w:hint="eastAsia" w:ascii="宋体" w:hAnsi="宋体" w:eastAsia="宋体" w:cs="宋体"/>
                <w:b w:val="0"/>
                <w:bCs w:val="0"/>
                <w:spacing w:val="23"/>
                <w:sz w:val="24"/>
                <w:szCs w:val="24"/>
              </w:rPr>
            </w:pPr>
            <w:r>
              <w:rPr>
                <w:rFonts w:hint="eastAsia" w:ascii="宋体" w:hAnsi="宋体" w:eastAsia="宋体" w:cs="宋体"/>
                <w:b w:val="0"/>
                <w:bCs w:val="0"/>
                <w:spacing w:val="23"/>
                <w:sz w:val="24"/>
                <w:szCs w:val="24"/>
              </w:rPr>
              <w:t>符合□</w:t>
            </w:r>
          </w:p>
          <w:p w14:paraId="5256D838">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105" w:leftChars="0" w:right="0" w:rightChars="0"/>
              <w:jc w:val="left"/>
              <w:textAlignment w:val="baseline"/>
              <w:rPr>
                <w:rFonts w:hint="eastAsia" w:ascii="宋体" w:hAnsi="宋体" w:eastAsia="宋体" w:cs="宋体"/>
                <w:b w:val="0"/>
                <w:bCs w:val="0"/>
                <w:spacing w:val="13"/>
                <w:sz w:val="24"/>
                <w:szCs w:val="24"/>
              </w:rPr>
            </w:pPr>
            <w:r>
              <w:rPr>
                <w:rFonts w:hint="eastAsia" w:ascii="宋体" w:hAnsi="宋体" w:eastAsia="宋体" w:cs="宋体"/>
                <w:b w:val="0"/>
                <w:bCs w:val="0"/>
                <w:spacing w:val="13"/>
                <w:sz w:val="24"/>
                <w:szCs w:val="24"/>
              </w:rPr>
              <w:t>基本符合□</w:t>
            </w:r>
          </w:p>
          <w:p w14:paraId="440AF3CF">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105" w:leftChars="0" w:right="0" w:rightChars="0"/>
              <w:jc w:val="left"/>
              <w:textAlignment w:val="baseline"/>
              <w:rPr>
                <w:rFonts w:hint="eastAsia" w:ascii="宋体" w:hAnsi="宋体" w:eastAsia="宋体" w:cs="宋体"/>
                <w:b w:val="0"/>
                <w:bCs w:val="0"/>
                <w:snapToGrid w:val="0"/>
                <w:color w:val="000000"/>
                <w:kern w:val="0"/>
                <w:sz w:val="24"/>
                <w:szCs w:val="24"/>
                <w:lang w:val="en-US" w:eastAsia="en-US" w:bidi="ar-SA"/>
              </w:rPr>
            </w:pPr>
            <w:r>
              <w:rPr>
                <w:rFonts w:hint="eastAsia" w:ascii="宋体" w:hAnsi="宋体" w:eastAsia="宋体" w:cs="宋体"/>
                <w:b w:val="0"/>
                <w:bCs w:val="0"/>
                <w:spacing w:val="15"/>
                <w:sz w:val="24"/>
                <w:szCs w:val="24"/>
              </w:rPr>
              <w:t>不符合□</w:t>
            </w:r>
          </w:p>
        </w:tc>
        <w:tc>
          <w:tcPr>
            <w:tcW w:w="2010" w:type="dxa"/>
          </w:tcPr>
          <w:p w14:paraId="28E68437">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textAlignment w:val="baseline"/>
              <w:rPr>
                <w:rFonts w:hint="eastAsia" w:ascii="宋体" w:hAnsi="宋体" w:eastAsia="宋体" w:cs="宋体"/>
                <w:b w:val="0"/>
                <w:bCs w:val="0"/>
                <w:snapToGrid w:val="0"/>
                <w:color w:val="000000"/>
                <w:kern w:val="0"/>
                <w:sz w:val="24"/>
                <w:szCs w:val="24"/>
                <w:lang w:val="en-US" w:eastAsia="en-US" w:bidi="ar-SA"/>
              </w:rPr>
            </w:pPr>
          </w:p>
        </w:tc>
      </w:tr>
      <w:tr w14:paraId="0D36E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91" w:hRule="atLeast"/>
          <w:jc w:val="center"/>
        </w:trPr>
        <w:tc>
          <w:tcPr>
            <w:tcW w:w="610" w:type="dxa"/>
            <w:vMerge w:val="continue"/>
            <w:vAlign w:val="center"/>
          </w:tcPr>
          <w:p w14:paraId="4F3517D6">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textAlignment w:val="baseline"/>
              <w:rPr>
                <w:rFonts w:hint="eastAsia" w:ascii="宋体" w:hAnsi="宋体" w:eastAsia="宋体" w:cs="宋体"/>
                <w:b w:val="0"/>
                <w:bCs w:val="0"/>
                <w:sz w:val="24"/>
                <w:szCs w:val="24"/>
              </w:rPr>
            </w:pPr>
          </w:p>
        </w:tc>
        <w:tc>
          <w:tcPr>
            <w:tcW w:w="582" w:type="dxa"/>
            <w:vMerge w:val="continue"/>
            <w:vAlign w:val="center"/>
          </w:tcPr>
          <w:p w14:paraId="776B0E3B">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textAlignment w:val="baseline"/>
              <w:rPr>
                <w:rFonts w:hint="eastAsia" w:ascii="宋体" w:hAnsi="宋体" w:eastAsia="宋体" w:cs="宋体"/>
                <w:b w:val="0"/>
                <w:bCs w:val="0"/>
                <w:sz w:val="24"/>
                <w:szCs w:val="24"/>
              </w:rPr>
            </w:pPr>
          </w:p>
        </w:tc>
        <w:tc>
          <w:tcPr>
            <w:tcW w:w="792" w:type="dxa"/>
            <w:shd w:val="clear" w:color="auto" w:fill="auto"/>
            <w:vAlign w:val="center"/>
          </w:tcPr>
          <w:p w14:paraId="2D8FF487">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textAlignment w:val="baseline"/>
              <w:rPr>
                <w:rFonts w:hint="eastAsia" w:ascii="宋体" w:hAnsi="宋体" w:eastAsia="宋体" w:cs="宋体"/>
                <w:b w:val="0"/>
                <w:bCs w:val="0"/>
                <w:snapToGrid w:val="0"/>
                <w:color w:val="000000"/>
                <w:kern w:val="0"/>
                <w:sz w:val="24"/>
                <w:szCs w:val="24"/>
                <w:lang w:val="en-US" w:eastAsia="en-US" w:bidi="ar-SA"/>
              </w:rPr>
            </w:pPr>
            <w:r>
              <w:rPr>
                <w:rFonts w:hint="eastAsia" w:ascii="宋体" w:hAnsi="宋体" w:eastAsia="宋体" w:cs="宋体"/>
                <w:b w:val="0"/>
                <w:bCs w:val="0"/>
                <w:sz w:val="24"/>
                <w:szCs w:val="24"/>
                <w:lang w:val="en-US" w:eastAsia="en-US"/>
              </w:rPr>
              <w:t>22</w:t>
            </w:r>
          </w:p>
        </w:tc>
        <w:tc>
          <w:tcPr>
            <w:tcW w:w="5718" w:type="dxa"/>
            <w:vAlign w:val="top"/>
          </w:tcPr>
          <w:p w14:paraId="2CC6216B">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105" w:leftChars="50" w:right="105" w:rightChars="50"/>
              <w:jc w:val="both"/>
              <w:textAlignment w:val="baseline"/>
              <w:rPr>
                <w:rFonts w:hint="eastAsia" w:ascii="宋体" w:hAnsi="宋体" w:eastAsia="宋体" w:cs="宋体"/>
                <w:b w:val="0"/>
                <w:bCs w:val="0"/>
                <w:snapToGrid w:val="0"/>
                <w:color w:val="000000"/>
                <w:kern w:val="0"/>
                <w:sz w:val="24"/>
                <w:szCs w:val="24"/>
                <w:lang w:val="en-US" w:eastAsia="en-US" w:bidi="ar-SA"/>
              </w:rPr>
            </w:pPr>
            <w:r>
              <w:rPr>
                <w:rFonts w:hint="eastAsia" w:ascii="宋体" w:hAnsi="宋体" w:eastAsia="宋体" w:cs="宋体"/>
                <w:b w:val="0"/>
                <w:bCs w:val="0"/>
                <w:spacing w:val="-1"/>
                <w:sz w:val="24"/>
                <w:szCs w:val="24"/>
              </w:rPr>
              <w:t>应具有所有仪器设备的操作规程。</w:t>
            </w:r>
          </w:p>
        </w:tc>
        <w:tc>
          <w:tcPr>
            <w:tcW w:w="4010" w:type="dxa"/>
            <w:vAlign w:val="top"/>
          </w:tcPr>
          <w:p w14:paraId="089CF00D">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2" w:firstLineChars="0"/>
              <w:jc w:val="both"/>
              <w:textAlignment w:val="baseline"/>
              <w:rPr>
                <w:rFonts w:hint="eastAsia" w:ascii="宋体" w:hAnsi="宋体" w:eastAsia="宋体" w:cs="宋体"/>
                <w:b w:val="0"/>
                <w:bCs w:val="0"/>
                <w:snapToGrid w:val="0"/>
                <w:color w:val="000000"/>
                <w:kern w:val="0"/>
                <w:sz w:val="24"/>
                <w:szCs w:val="24"/>
                <w:lang w:val="en-US" w:eastAsia="en-US" w:bidi="ar-SA"/>
              </w:rPr>
            </w:pPr>
            <w:r>
              <w:rPr>
                <w:rFonts w:hint="eastAsia" w:ascii="宋体" w:hAnsi="宋体" w:eastAsia="宋体" w:cs="宋体"/>
                <w:b w:val="0"/>
                <w:bCs w:val="0"/>
                <w:spacing w:val="-1"/>
                <w:sz w:val="24"/>
                <w:szCs w:val="24"/>
              </w:rPr>
              <w:t>完全符合考核的标准要求为符合，缺</w:t>
            </w:r>
            <w:r>
              <w:rPr>
                <w:rFonts w:hint="eastAsia" w:ascii="宋体" w:hAnsi="宋体" w:eastAsia="宋体" w:cs="宋体"/>
                <w:b w:val="0"/>
                <w:bCs w:val="0"/>
                <w:spacing w:val="-10"/>
                <w:sz w:val="24"/>
                <w:szCs w:val="24"/>
              </w:rPr>
              <w:t>操作规程的仪器设备超过40%的为不</w:t>
            </w:r>
            <w:r>
              <w:rPr>
                <w:rFonts w:hint="eastAsia" w:ascii="宋体" w:hAnsi="宋体" w:eastAsia="宋体" w:cs="宋体"/>
                <w:b w:val="0"/>
                <w:bCs w:val="0"/>
                <w:spacing w:val="-3"/>
                <w:sz w:val="24"/>
                <w:szCs w:val="24"/>
              </w:rPr>
              <w:t>符合，其余为基本符合。</w:t>
            </w:r>
          </w:p>
        </w:tc>
        <w:tc>
          <w:tcPr>
            <w:tcW w:w="1465" w:type="dxa"/>
            <w:vAlign w:val="center"/>
          </w:tcPr>
          <w:p w14:paraId="33641EB2">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105" w:leftChars="0" w:right="0" w:rightChars="0"/>
              <w:jc w:val="left"/>
              <w:textAlignment w:val="baseline"/>
              <w:rPr>
                <w:rFonts w:hint="eastAsia" w:ascii="宋体" w:hAnsi="宋体" w:eastAsia="宋体" w:cs="宋体"/>
                <w:b w:val="0"/>
                <w:bCs w:val="0"/>
                <w:spacing w:val="23"/>
                <w:sz w:val="24"/>
                <w:szCs w:val="24"/>
              </w:rPr>
            </w:pPr>
            <w:r>
              <w:rPr>
                <w:rFonts w:hint="eastAsia" w:ascii="宋体" w:hAnsi="宋体" w:eastAsia="宋体" w:cs="宋体"/>
                <w:b w:val="0"/>
                <w:bCs w:val="0"/>
                <w:spacing w:val="23"/>
                <w:sz w:val="24"/>
                <w:szCs w:val="24"/>
              </w:rPr>
              <w:t>符合□</w:t>
            </w:r>
          </w:p>
          <w:p w14:paraId="3EF1F92C">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105" w:leftChars="0" w:right="0" w:rightChars="0"/>
              <w:jc w:val="left"/>
              <w:textAlignment w:val="baseline"/>
              <w:rPr>
                <w:rFonts w:hint="eastAsia" w:ascii="宋体" w:hAnsi="宋体" w:eastAsia="宋体" w:cs="宋体"/>
                <w:b w:val="0"/>
                <w:bCs w:val="0"/>
                <w:spacing w:val="13"/>
                <w:sz w:val="24"/>
                <w:szCs w:val="24"/>
              </w:rPr>
            </w:pPr>
            <w:r>
              <w:rPr>
                <w:rFonts w:hint="eastAsia" w:ascii="宋体" w:hAnsi="宋体" w:eastAsia="宋体" w:cs="宋体"/>
                <w:b w:val="0"/>
                <w:bCs w:val="0"/>
                <w:spacing w:val="13"/>
                <w:sz w:val="24"/>
                <w:szCs w:val="24"/>
              </w:rPr>
              <w:t>基本符合□</w:t>
            </w:r>
          </w:p>
          <w:p w14:paraId="075EF85E">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105" w:leftChars="0" w:right="0" w:rightChars="0"/>
              <w:jc w:val="left"/>
              <w:textAlignment w:val="baseline"/>
              <w:rPr>
                <w:rFonts w:hint="eastAsia" w:ascii="宋体" w:hAnsi="宋体" w:eastAsia="宋体" w:cs="宋体"/>
                <w:b w:val="0"/>
                <w:bCs w:val="0"/>
                <w:snapToGrid w:val="0"/>
                <w:color w:val="000000"/>
                <w:kern w:val="0"/>
                <w:sz w:val="24"/>
                <w:szCs w:val="24"/>
                <w:lang w:val="en-US" w:eastAsia="en-US" w:bidi="ar-SA"/>
              </w:rPr>
            </w:pPr>
            <w:r>
              <w:rPr>
                <w:rFonts w:hint="eastAsia" w:ascii="宋体" w:hAnsi="宋体" w:eastAsia="宋体" w:cs="宋体"/>
                <w:b w:val="0"/>
                <w:bCs w:val="0"/>
                <w:spacing w:val="15"/>
                <w:sz w:val="24"/>
                <w:szCs w:val="24"/>
              </w:rPr>
              <w:t>不符合□</w:t>
            </w:r>
          </w:p>
        </w:tc>
        <w:tc>
          <w:tcPr>
            <w:tcW w:w="2010" w:type="dxa"/>
          </w:tcPr>
          <w:p w14:paraId="366B0216">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textAlignment w:val="baseline"/>
              <w:rPr>
                <w:rFonts w:hint="eastAsia" w:ascii="宋体" w:hAnsi="宋体" w:eastAsia="宋体" w:cs="宋体"/>
                <w:b w:val="0"/>
                <w:bCs w:val="0"/>
                <w:snapToGrid w:val="0"/>
                <w:color w:val="000000"/>
                <w:kern w:val="0"/>
                <w:sz w:val="24"/>
                <w:szCs w:val="24"/>
                <w:lang w:val="en-US" w:eastAsia="en-US" w:bidi="ar-SA"/>
              </w:rPr>
            </w:pPr>
          </w:p>
        </w:tc>
      </w:tr>
      <w:tr w14:paraId="6ADDA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5" w:hRule="atLeast"/>
          <w:jc w:val="center"/>
        </w:trPr>
        <w:tc>
          <w:tcPr>
            <w:tcW w:w="610" w:type="dxa"/>
            <w:vMerge w:val="continue"/>
            <w:vAlign w:val="center"/>
          </w:tcPr>
          <w:p w14:paraId="41CF177F">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textAlignment w:val="baseline"/>
              <w:rPr>
                <w:rFonts w:hint="eastAsia" w:ascii="宋体" w:hAnsi="宋体" w:eastAsia="宋体" w:cs="宋体"/>
                <w:b w:val="0"/>
                <w:bCs w:val="0"/>
                <w:sz w:val="24"/>
                <w:szCs w:val="24"/>
              </w:rPr>
            </w:pPr>
          </w:p>
        </w:tc>
        <w:tc>
          <w:tcPr>
            <w:tcW w:w="582" w:type="dxa"/>
            <w:vMerge w:val="continue"/>
            <w:vAlign w:val="center"/>
          </w:tcPr>
          <w:p w14:paraId="01B27606">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textAlignment w:val="baseline"/>
              <w:rPr>
                <w:rFonts w:hint="eastAsia" w:ascii="宋体" w:hAnsi="宋体" w:eastAsia="宋体" w:cs="宋体"/>
                <w:b w:val="0"/>
                <w:bCs w:val="0"/>
                <w:sz w:val="24"/>
                <w:szCs w:val="24"/>
              </w:rPr>
            </w:pPr>
          </w:p>
        </w:tc>
        <w:tc>
          <w:tcPr>
            <w:tcW w:w="792" w:type="dxa"/>
            <w:shd w:val="clear" w:color="auto" w:fill="auto"/>
            <w:vAlign w:val="center"/>
          </w:tcPr>
          <w:p w14:paraId="065A8B5F">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textAlignment w:val="baseline"/>
              <w:rPr>
                <w:rFonts w:hint="eastAsia" w:ascii="宋体" w:hAnsi="宋体" w:eastAsia="宋体" w:cs="宋体"/>
                <w:b w:val="0"/>
                <w:bCs w:val="0"/>
                <w:snapToGrid w:val="0"/>
                <w:color w:val="000000"/>
                <w:kern w:val="0"/>
                <w:sz w:val="24"/>
                <w:szCs w:val="24"/>
                <w:lang w:val="en-US" w:eastAsia="en-US" w:bidi="ar-SA"/>
              </w:rPr>
            </w:pPr>
            <w:r>
              <w:rPr>
                <w:rFonts w:hint="eastAsia" w:ascii="宋体" w:hAnsi="宋体" w:eastAsia="宋体" w:cs="宋体"/>
                <w:b w:val="0"/>
                <w:bCs w:val="0"/>
                <w:sz w:val="24"/>
                <w:szCs w:val="24"/>
                <w:lang w:val="en-US" w:eastAsia="en-US"/>
              </w:rPr>
              <w:t>23</w:t>
            </w:r>
          </w:p>
        </w:tc>
        <w:tc>
          <w:tcPr>
            <w:tcW w:w="5718" w:type="dxa"/>
            <w:vAlign w:val="top"/>
          </w:tcPr>
          <w:p w14:paraId="4DB909B5">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105" w:leftChars="50" w:right="105" w:rightChars="50"/>
              <w:jc w:val="both"/>
              <w:textAlignment w:val="baseline"/>
              <w:rPr>
                <w:rFonts w:hint="eastAsia" w:ascii="宋体" w:hAnsi="宋体" w:eastAsia="宋体" w:cs="宋体"/>
                <w:b w:val="0"/>
                <w:bCs w:val="0"/>
                <w:snapToGrid w:val="0"/>
                <w:color w:val="000000"/>
                <w:kern w:val="0"/>
                <w:sz w:val="24"/>
                <w:szCs w:val="24"/>
                <w:lang w:val="en-US" w:eastAsia="en-US" w:bidi="ar-SA"/>
              </w:rPr>
            </w:pPr>
            <w:r>
              <w:rPr>
                <w:rFonts w:hint="eastAsia" w:ascii="宋体" w:hAnsi="宋体" w:eastAsia="宋体" w:cs="宋体"/>
                <w:b w:val="0"/>
                <w:bCs w:val="0"/>
                <w:spacing w:val="-2"/>
                <w:sz w:val="24"/>
                <w:szCs w:val="24"/>
              </w:rPr>
              <w:t>样品流转程序、实验室管理制度、消毒隔离制度，明确职责和措施。</w:t>
            </w:r>
          </w:p>
        </w:tc>
        <w:tc>
          <w:tcPr>
            <w:tcW w:w="4010" w:type="dxa"/>
            <w:vAlign w:val="top"/>
          </w:tcPr>
          <w:p w14:paraId="6A27F487">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both"/>
              <w:textAlignment w:val="baseline"/>
              <w:rPr>
                <w:rFonts w:hint="eastAsia" w:ascii="宋体" w:hAnsi="宋体" w:eastAsia="宋体" w:cs="宋体"/>
                <w:b w:val="0"/>
                <w:bCs w:val="0"/>
                <w:snapToGrid w:val="0"/>
                <w:color w:val="000000"/>
                <w:kern w:val="0"/>
                <w:sz w:val="24"/>
                <w:szCs w:val="24"/>
                <w:lang w:val="en-US" w:eastAsia="en-US" w:bidi="ar-SA"/>
              </w:rPr>
            </w:pPr>
            <w:r>
              <w:rPr>
                <w:rFonts w:hint="eastAsia" w:ascii="宋体" w:hAnsi="宋体" w:eastAsia="宋体" w:cs="宋体"/>
                <w:b w:val="0"/>
                <w:bCs w:val="0"/>
                <w:spacing w:val="-3"/>
                <w:sz w:val="24"/>
                <w:szCs w:val="24"/>
              </w:rPr>
              <w:t>完全符合考核的标准要求为符合，不</w:t>
            </w:r>
            <w:r>
              <w:rPr>
                <w:rFonts w:hint="eastAsia" w:ascii="宋体" w:hAnsi="宋体" w:eastAsia="宋体" w:cs="宋体"/>
                <w:b w:val="0"/>
                <w:bCs w:val="0"/>
                <w:spacing w:val="-2"/>
                <w:sz w:val="24"/>
                <w:szCs w:val="24"/>
              </w:rPr>
              <w:t>完全符合为基本符合，无有关要求为</w:t>
            </w:r>
            <w:r>
              <w:rPr>
                <w:rFonts w:hint="eastAsia" w:ascii="宋体" w:hAnsi="宋体" w:eastAsia="宋体" w:cs="宋体"/>
                <w:b w:val="0"/>
                <w:bCs w:val="0"/>
                <w:spacing w:val="-3"/>
                <w:sz w:val="24"/>
                <w:szCs w:val="24"/>
              </w:rPr>
              <w:t>不符合。</w:t>
            </w:r>
          </w:p>
        </w:tc>
        <w:tc>
          <w:tcPr>
            <w:tcW w:w="1465" w:type="dxa"/>
            <w:vAlign w:val="center"/>
          </w:tcPr>
          <w:p w14:paraId="3F00DCD7">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105" w:leftChars="0" w:right="0" w:rightChars="0"/>
              <w:jc w:val="left"/>
              <w:textAlignment w:val="baseline"/>
              <w:rPr>
                <w:rFonts w:hint="eastAsia" w:ascii="宋体" w:hAnsi="宋体" w:eastAsia="宋体" w:cs="宋体"/>
                <w:b w:val="0"/>
                <w:bCs w:val="0"/>
                <w:spacing w:val="23"/>
                <w:sz w:val="24"/>
                <w:szCs w:val="24"/>
              </w:rPr>
            </w:pPr>
            <w:r>
              <w:rPr>
                <w:rFonts w:hint="eastAsia" w:ascii="宋体" w:hAnsi="宋体" w:eastAsia="宋体" w:cs="宋体"/>
                <w:b w:val="0"/>
                <w:bCs w:val="0"/>
                <w:spacing w:val="23"/>
                <w:sz w:val="24"/>
                <w:szCs w:val="24"/>
              </w:rPr>
              <w:t>符合□</w:t>
            </w:r>
          </w:p>
          <w:p w14:paraId="1F1E87A2">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105" w:leftChars="0" w:right="0" w:rightChars="0"/>
              <w:jc w:val="left"/>
              <w:textAlignment w:val="baseline"/>
              <w:rPr>
                <w:rFonts w:hint="eastAsia" w:ascii="宋体" w:hAnsi="宋体" w:eastAsia="宋体" w:cs="宋体"/>
                <w:b w:val="0"/>
                <w:bCs w:val="0"/>
                <w:spacing w:val="13"/>
                <w:sz w:val="24"/>
                <w:szCs w:val="24"/>
                <w:lang w:eastAsia="zh-CN"/>
              </w:rPr>
            </w:pPr>
            <w:r>
              <w:rPr>
                <w:rFonts w:hint="eastAsia" w:ascii="宋体" w:hAnsi="宋体" w:eastAsia="宋体" w:cs="宋体"/>
                <w:b w:val="0"/>
                <w:bCs w:val="0"/>
                <w:spacing w:val="13"/>
                <w:sz w:val="24"/>
                <w:szCs w:val="24"/>
              </w:rPr>
              <w:t>基本符合</w:t>
            </w:r>
            <w:r>
              <w:rPr>
                <w:rFonts w:hint="eastAsia" w:ascii="宋体" w:hAnsi="宋体" w:eastAsia="宋体" w:cs="宋体"/>
                <w:b w:val="0"/>
                <w:bCs w:val="0"/>
                <w:spacing w:val="13"/>
                <w:sz w:val="24"/>
                <w:szCs w:val="24"/>
                <w:lang w:eastAsia="zh-CN"/>
              </w:rPr>
              <w:t>□</w:t>
            </w:r>
          </w:p>
          <w:p w14:paraId="1DB7D5DE">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105" w:leftChars="0" w:right="0" w:rightChars="0"/>
              <w:jc w:val="left"/>
              <w:textAlignment w:val="baseline"/>
              <w:rPr>
                <w:rFonts w:hint="eastAsia" w:ascii="宋体" w:hAnsi="宋体" w:eastAsia="宋体" w:cs="宋体"/>
                <w:b w:val="0"/>
                <w:bCs w:val="0"/>
                <w:snapToGrid w:val="0"/>
                <w:color w:val="000000"/>
                <w:kern w:val="0"/>
                <w:sz w:val="24"/>
                <w:szCs w:val="24"/>
                <w:lang w:val="en-US" w:eastAsia="en-US" w:bidi="ar-SA"/>
              </w:rPr>
            </w:pPr>
            <w:r>
              <w:rPr>
                <w:rFonts w:hint="eastAsia" w:ascii="宋体" w:hAnsi="宋体" w:eastAsia="宋体" w:cs="宋体"/>
                <w:b w:val="0"/>
                <w:bCs w:val="0"/>
                <w:spacing w:val="15"/>
                <w:sz w:val="24"/>
                <w:szCs w:val="24"/>
              </w:rPr>
              <w:t>不符合□</w:t>
            </w:r>
          </w:p>
        </w:tc>
        <w:tc>
          <w:tcPr>
            <w:tcW w:w="2010" w:type="dxa"/>
          </w:tcPr>
          <w:p w14:paraId="509D3DB1">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textAlignment w:val="baseline"/>
              <w:rPr>
                <w:rFonts w:hint="eastAsia" w:ascii="宋体" w:hAnsi="宋体" w:eastAsia="宋体" w:cs="宋体"/>
                <w:b w:val="0"/>
                <w:bCs w:val="0"/>
                <w:snapToGrid w:val="0"/>
                <w:color w:val="000000"/>
                <w:kern w:val="0"/>
                <w:sz w:val="24"/>
                <w:szCs w:val="24"/>
                <w:lang w:val="en-US" w:eastAsia="en-US" w:bidi="ar-SA"/>
              </w:rPr>
            </w:pPr>
          </w:p>
        </w:tc>
      </w:tr>
      <w:tr w14:paraId="21A79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5" w:hRule="atLeast"/>
          <w:jc w:val="center"/>
        </w:trPr>
        <w:tc>
          <w:tcPr>
            <w:tcW w:w="610" w:type="dxa"/>
            <w:vMerge w:val="continue"/>
            <w:vAlign w:val="center"/>
          </w:tcPr>
          <w:p w14:paraId="7C99AF35">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textAlignment w:val="baseline"/>
              <w:rPr>
                <w:rFonts w:hint="eastAsia" w:ascii="宋体" w:hAnsi="宋体" w:eastAsia="宋体" w:cs="宋体"/>
                <w:b w:val="0"/>
                <w:bCs w:val="0"/>
                <w:sz w:val="24"/>
                <w:szCs w:val="24"/>
              </w:rPr>
            </w:pPr>
          </w:p>
        </w:tc>
        <w:tc>
          <w:tcPr>
            <w:tcW w:w="582" w:type="dxa"/>
            <w:vMerge w:val="continue"/>
            <w:vAlign w:val="center"/>
          </w:tcPr>
          <w:p w14:paraId="51911C81">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textAlignment w:val="baseline"/>
              <w:rPr>
                <w:rFonts w:hint="eastAsia" w:ascii="宋体" w:hAnsi="宋体" w:eastAsia="宋体" w:cs="宋体"/>
                <w:b w:val="0"/>
                <w:bCs w:val="0"/>
                <w:sz w:val="24"/>
                <w:szCs w:val="24"/>
              </w:rPr>
            </w:pPr>
          </w:p>
        </w:tc>
        <w:tc>
          <w:tcPr>
            <w:tcW w:w="792" w:type="dxa"/>
            <w:shd w:val="clear" w:color="auto" w:fill="auto"/>
            <w:vAlign w:val="center"/>
          </w:tcPr>
          <w:p w14:paraId="782873D7">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textAlignment w:val="baseline"/>
              <w:rPr>
                <w:rFonts w:hint="eastAsia" w:ascii="宋体" w:hAnsi="宋体" w:eastAsia="宋体" w:cs="宋体"/>
                <w:b w:val="0"/>
                <w:bCs w:val="0"/>
                <w:snapToGrid w:val="0"/>
                <w:color w:val="000000"/>
                <w:kern w:val="0"/>
                <w:sz w:val="24"/>
                <w:szCs w:val="24"/>
                <w:lang w:val="en-US" w:eastAsia="en-US" w:bidi="ar-SA"/>
              </w:rPr>
            </w:pPr>
            <w:r>
              <w:rPr>
                <w:rFonts w:hint="eastAsia" w:ascii="宋体" w:hAnsi="宋体" w:eastAsia="宋体" w:cs="宋体"/>
                <w:b w:val="0"/>
                <w:bCs w:val="0"/>
                <w:sz w:val="24"/>
                <w:szCs w:val="24"/>
                <w:lang w:val="en-US" w:eastAsia="en-US"/>
              </w:rPr>
              <w:t>24</w:t>
            </w:r>
          </w:p>
        </w:tc>
        <w:tc>
          <w:tcPr>
            <w:tcW w:w="5718" w:type="dxa"/>
            <w:vAlign w:val="top"/>
          </w:tcPr>
          <w:p w14:paraId="70FC1A50">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105" w:leftChars="50" w:right="105" w:rightChars="50"/>
              <w:jc w:val="both"/>
              <w:textAlignment w:val="baseline"/>
              <w:rPr>
                <w:rFonts w:hint="eastAsia" w:ascii="宋体" w:hAnsi="宋体" w:eastAsia="宋体" w:cs="宋体"/>
                <w:b w:val="0"/>
                <w:bCs w:val="0"/>
                <w:snapToGrid w:val="0"/>
                <w:color w:val="000000"/>
                <w:kern w:val="0"/>
                <w:sz w:val="24"/>
                <w:szCs w:val="24"/>
                <w:lang w:val="en-US" w:eastAsia="en-US" w:bidi="ar-SA"/>
              </w:rPr>
            </w:pPr>
            <w:r>
              <w:rPr>
                <w:rFonts w:hint="eastAsia" w:ascii="宋体" w:hAnsi="宋体" w:eastAsia="宋体" w:cs="宋体"/>
                <w:b w:val="0"/>
                <w:bCs w:val="0"/>
                <w:spacing w:val="-1"/>
                <w:sz w:val="24"/>
                <w:szCs w:val="24"/>
              </w:rPr>
              <w:t>应具有明确的职业健康检查档案管理制度，对机构开展职业健康检查的档案内容、职责和管理措施进行明</w:t>
            </w:r>
            <w:r>
              <w:rPr>
                <w:rFonts w:hint="eastAsia" w:ascii="宋体" w:hAnsi="宋体" w:eastAsia="宋体" w:cs="宋体"/>
                <w:b w:val="0"/>
                <w:bCs w:val="0"/>
                <w:spacing w:val="-2"/>
                <w:sz w:val="24"/>
                <w:szCs w:val="24"/>
              </w:rPr>
              <w:t>确的规定，应符合相关法律法规和GBZ</w:t>
            </w:r>
            <w:r>
              <w:rPr>
                <w:rFonts w:hint="eastAsia" w:ascii="宋体" w:hAnsi="宋体" w:eastAsia="宋体" w:cs="宋体"/>
                <w:b w:val="0"/>
                <w:bCs w:val="0"/>
                <w:spacing w:val="-3"/>
                <w:sz w:val="24"/>
                <w:szCs w:val="24"/>
              </w:rPr>
              <w:t>188的要求。归</w:t>
            </w:r>
            <w:r>
              <w:rPr>
                <w:rFonts w:hint="eastAsia" w:ascii="宋体" w:hAnsi="宋体" w:eastAsia="宋体" w:cs="宋体"/>
                <w:b w:val="0"/>
                <w:bCs w:val="0"/>
                <w:spacing w:val="8"/>
                <w:sz w:val="24"/>
                <w:szCs w:val="24"/>
              </w:rPr>
              <w:t>档内容包括</w:t>
            </w:r>
            <w:r>
              <w:rPr>
                <w:rFonts w:hint="eastAsia" w:ascii="宋体" w:hAnsi="宋体" w:eastAsia="宋体" w:cs="宋体"/>
                <w:b w:val="0"/>
                <w:bCs w:val="0"/>
                <w:spacing w:val="-2"/>
                <w:sz w:val="24"/>
                <w:szCs w:val="24"/>
              </w:rPr>
              <w:t>：（</w:t>
            </w:r>
            <w:r>
              <w:rPr>
                <w:rFonts w:hint="eastAsia" w:ascii="宋体" w:hAnsi="宋体" w:eastAsia="宋体" w:cs="宋体"/>
                <w:b w:val="0"/>
                <w:bCs w:val="0"/>
                <w:spacing w:val="8"/>
                <w:sz w:val="24"/>
                <w:szCs w:val="24"/>
              </w:rPr>
              <w:t>1）职业健康检查结果一览表</w:t>
            </w:r>
            <w:r>
              <w:rPr>
                <w:rFonts w:hint="eastAsia" w:ascii="宋体" w:hAnsi="宋体" w:eastAsia="宋体" w:cs="宋体"/>
                <w:b w:val="0"/>
                <w:bCs w:val="0"/>
                <w:spacing w:val="-2"/>
                <w:sz w:val="24"/>
                <w:szCs w:val="24"/>
              </w:rPr>
              <w:t>；（</w:t>
            </w:r>
            <w:r>
              <w:rPr>
                <w:rFonts w:hint="eastAsia" w:ascii="宋体" w:hAnsi="宋体" w:eastAsia="宋体" w:cs="宋体"/>
                <w:b w:val="0"/>
                <w:bCs w:val="0"/>
                <w:spacing w:val="8"/>
                <w:sz w:val="24"/>
                <w:szCs w:val="24"/>
              </w:rPr>
              <w:t>2）用人</w:t>
            </w:r>
            <w:r>
              <w:rPr>
                <w:rFonts w:hint="eastAsia" w:ascii="宋体" w:hAnsi="宋体" w:eastAsia="宋体" w:cs="宋体"/>
                <w:b w:val="0"/>
                <w:bCs w:val="0"/>
                <w:spacing w:val="9"/>
                <w:sz w:val="24"/>
                <w:szCs w:val="24"/>
              </w:rPr>
              <w:t>单位提供的作业人员职业病危害因素接触情况、职业病危害因素检测情况材料等</w:t>
            </w:r>
            <w:r>
              <w:rPr>
                <w:rFonts w:hint="eastAsia" w:ascii="宋体" w:hAnsi="宋体" w:eastAsia="宋体" w:cs="宋体"/>
                <w:b w:val="0"/>
                <w:bCs w:val="0"/>
                <w:spacing w:val="1"/>
                <w:sz w:val="24"/>
                <w:szCs w:val="24"/>
              </w:rPr>
              <w:t>；（</w:t>
            </w:r>
            <w:r>
              <w:rPr>
                <w:rFonts w:hint="eastAsia" w:ascii="宋体" w:hAnsi="宋体" w:eastAsia="宋体" w:cs="宋体"/>
                <w:b w:val="0"/>
                <w:bCs w:val="0"/>
                <w:spacing w:val="9"/>
                <w:sz w:val="24"/>
                <w:szCs w:val="24"/>
              </w:rPr>
              <w:t>3）职业健康检查机构与用人单位签订的职业健康检查服务合同或协议等</w:t>
            </w:r>
            <w:r>
              <w:rPr>
                <w:rFonts w:hint="eastAsia" w:ascii="宋体" w:hAnsi="宋体" w:eastAsia="宋体" w:cs="宋体"/>
                <w:b w:val="0"/>
                <w:bCs w:val="0"/>
                <w:spacing w:val="-7"/>
                <w:sz w:val="24"/>
                <w:szCs w:val="24"/>
              </w:rPr>
              <w:t>；（</w:t>
            </w:r>
            <w:r>
              <w:rPr>
                <w:rFonts w:hint="eastAsia" w:ascii="宋体" w:hAnsi="宋体" w:eastAsia="宋体" w:cs="宋体"/>
                <w:b w:val="0"/>
                <w:bCs w:val="0"/>
                <w:spacing w:val="8"/>
                <w:sz w:val="24"/>
                <w:szCs w:val="24"/>
              </w:rPr>
              <w:t>4）职业</w:t>
            </w:r>
            <w:r>
              <w:rPr>
                <w:rFonts w:hint="eastAsia" w:ascii="宋体" w:hAnsi="宋体" w:eastAsia="宋体" w:cs="宋体"/>
                <w:b w:val="0"/>
                <w:bCs w:val="0"/>
                <w:spacing w:val="9"/>
                <w:sz w:val="24"/>
                <w:szCs w:val="24"/>
              </w:rPr>
              <w:t>健康检查报告、告知单送达用人单位、劳动者的签收记</w:t>
            </w:r>
            <w:r>
              <w:rPr>
                <w:rFonts w:hint="eastAsia" w:ascii="宋体" w:hAnsi="宋体" w:eastAsia="宋体" w:cs="宋体"/>
                <w:b w:val="0"/>
                <w:bCs w:val="0"/>
                <w:spacing w:val="8"/>
                <w:sz w:val="24"/>
                <w:szCs w:val="24"/>
              </w:rPr>
              <w:t>录</w:t>
            </w:r>
            <w:r>
              <w:rPr>
                <w:rFonts w:hint="eastAsia" w:ascii="宋体" w:hAnsi="宋体" w:eastAsia="宋体" w:cs="宋体"/>
                <w:b w:val="0"/>
                <w:bCs w:val="0"/>
                <w:spacing w:val="-1"/>
                <w:sz w:val="24"/>
                <w:szCs w:val="24"/>
              </w:rPr>
              <w:t>；（</w:t>
            </w:r>
            <w:r>
              <w:rPr>
                <w:rFonts w:hint="eastAsia" w:ascii="宋体" w:hAnsi="宋体" w:eastAsia="宋体" w:cs="宋体"/>
                <w:b w:val="0"/>
                <w:bCs w:val="0"/>
                <w:spacing w:val="8"/>
                <w:sz w:val="24"/>
                <w:szCs w:val="24"/>
              </w:rPr>
              <w:t>5）职业病报告卡报送记录等。</w:t>
            </w:r>
          </w:p>
        </w:tc>
        <w:tc>
          <w:tcPr>
            <w:tcW w:w="4010" w:type="dxa"/>
            <w:vAlign w:val="top"/>
          </w:tcPr>
          <w:p w14:paraId="43E68FF4">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both"/>
              <w:textAlignment w:val="baseline"/>
              <w:rPr>
                <w:rFonts w:hint="eastAsia" w:ascii="宋体" w:hAnsi="宋体" w:eastAsia="宋体" w:cs="宋体"/>
                <w:b w:val="0"/>
                <w:bCs w:val="0"/>
                <w:snapToGrid w:val="0"/>
                <w:color w:val="000000"/>
                <w:kern w:val="0"/>
                <w:sz w:val="24"/>
                <w:szCs w:val="24"/>
                <w:lang w:val="en-US" w:eastAsia="en-US" w:bidi="ar-SA"/>
              </w:rPr>
            </w:pPr>
            <w:r>
              <w:rPr>
                <w:rFonts w:hint="eastAsia" w:ascii="宋体" w:hAnsi="宋体" w:eastAsia="宋体" w:cs="宋体"/>
                <w:b w:val="0"/>
                <w:bCs w:val="0"/>
                <w:spacing w:val="-3"/>
                <w:sz w:val="24"/>
                <w:szCs w:val="24"/>
              </w:rPr>
              <w:t>完全符合考核的标准要求为符合，不</w:t>
            </w:r>
            <w:r>
              <w:rPr>
                <w:rFonts w:hint="eastAsia" w:ascii="宋体" w:hAnsi="宋体" w:eastAsia="宋体" w:cs="宋体"/>
                <w:b w:val="0"/>
                <w:bCs w:val="0"/>
                <w:spacing w:val="-2"/>
                <w:sz w:val="24"/>
                <w:szCs w:val="24"/>
              </w:rPr>
              <w:t>完全符合为基本符合，无有关要求为</w:t>
            </w:r>
            <w:r>
              <w:rPr>
                <w:rFonts w:hint="eastAsia" w:ascii="宋体" w:hAnsi="宋体" w:eastAsia="宋体" w:cs="宋体"/>
                <w:b w:val="0"/>
                <w:bCs w:val="0"/>
                <w:spacing w:val="-3"/>
                <w:sz w:val="24"/>
                <w:szCs w:val="24"/>
              </w:rPr>
              <w:t>不符合。</w:t>
            </w:r>
          </w:p>
        </w:tc>
        <w:tc>
          <w:tcPr>
            <w:tcW w:w="1465" w:type="dxa"/>
            <w:vAlign w:val="center"/>
          </w:tcPr>
          <w:p w14:paraId="502E4BFD">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105" w:leftChars="0" w:right="0" w:rightChars="0"/>
              <w:jc w:val="left"/>
              <w:textAlignment w:val="baseline"/>
              <w:rPr>
                <w:rFonts w:hint="eastAsia" w:ascii="宋体" w:hAnsi="宋体" w:eastAsia="宋体" w:cs="宋体"/>
                <w:b w:val="0"/>
                <w:bCs w:val="0"/>
                <w:spacing w:val="23"/>
                <w:sz w:val="24"/>
                <w:szCs w:val="24"/>
              </w:rPr>
            </w:pPr>
            <w:r>
              <w:rPr>
                <w:rFonts w:hint="eastAsia" w:ascii="宋体" w:hAnsi="宋体" w:eastAsia="宋体" w:cs="宋体"/>
                <w:b w:val="0"/>
                <w:bCs w:val="0"/>
                <w:spacing w:val="23"/>
                <w:sz w:val="24"/>
                <w:szCs w:val="24"/>
              </w:rPr>
              <w:t>符合□</w:t>
            </w:r>
          </w:p>
          <w:p w14:paraId="40F34631">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105" w:leftChars="0" w:right="0" w:rightChars="0"/>
              <w:jc w:val="left"/>
              <w:textAlignment w:val="baseline"/>
              <w:rPr>
                <w:rFonts w:hint="eastAsia" w:ascii="宋体" w:hAnsi="宋体" w:eastAsia="宋体" w:cs="宋体"/>
                <w:b w:val="0"/>
                <w:bCs w:val="0"/>
                <w:spacing w:val="13"/>
                <w:sz w:val="24"/>
                <w:szCs w:val="24"/>
              </w:rPr>
            </w:pPr>
            <w:r>
              <w:rPr>
                <w:rFonts w:hint="eastAsia" w:ascii="宋体" w:hAnsi="宋体" w:eastAsia="宋体" w:cs="宋体"/>
                <w:b w:val="0"/>
                <w:bCs w:val="0"/>
                <w:spacing w:val="13"/>
                <w:sz w:val="24"/>
                <w:szCs w:val="24"/>
              </w:rPr>
              <w:t>基本符合□</w:t>
            </w:r>
          </w:p>
          <w:p w14:paraId="18F2AF3C">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105" w:leftChars="0" w:right="0" w:rightChars="0"/>
              <w:jc w:val="left"/>
              <w:textAlignment w:val="baseline"/>
              <w:rPr>
                <w:rFonts w:hint="eastAsia" w:ascii="宋体" w:hAnsi="宋体" w:eastAsia="宋体" w:cs="宋体"/>
                <w:b w:val="0"/>
                <w:bCs w:val="0"/>
                <w:snapToGrid w:val="0"/>
                <w:color w:val="000000"/>
                <w:kern w:val="0"/>
                <w:sz w:val="24"/>
                <w:szCs w:val="24"/>
                <w:lang w:val="en-US" w:eastAsia="en-US" w:bidi="ar-SA"/>
              </w:rPr>
            </w:pPr>
            <w:r>
              <w:rPr>
                <w:rFonts w:hint="eastAsia" w:ascii="宋体" w:hAnsi="宋体" w:eastAsia="宋体" w:cs="宋体"/>
                <w:b w:val="0"/>
                <w:bCs w:val="0"/>
                <w:spacing w:val="15"/>
                <w:sz w:val="24"/>
                <w:szCs w:val="24"/>
              </w:rPr>
              <w:t>不符合□</w:t>
            </w:r>
          </w:p>
        </w:tc>
        <w:tc>
          <w:tcPr>
            <w:tcW w:w="2010" w:type="dxa"/>
          </w:tcPr>
          <w:p w14:paraId="2DAFFCEB">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textAlignment w:val="baseline"/>
              <w:rPr>
                <w:rFonts w:hint="eastAsia" w:ascii="宋体" w:hAnsi="宋体" w:eastAsia="宋体" w:cs="宋体"/>
                <w:b w:val="0"/>
                <w:bCs w:val="0"/>
                <w:snapToGrid w:val="0"/>
                <w:color w:val="000000"/>
                <w:kern w:val="0"/>
                <w:sz w:val="24"/>
                <w:szCs w:val="24"/>
                <w:lang w:val="en-US" w:eastAsia="en-US" w:bidi="ar-SA"/>
              </w:rPr>
            </w:pPr>
          </w:p>
        </w:tc>
      </w:tr>
      <w:tr w14:paraId="303D3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9" w:hRule="atLeast"/>
          <w:jc w:val="center"/>
        </w:trPr>
        <w:tc>
          <w:tcPr>
            <w:tcW w:w="610" w:type="dxa"/>
            <w:vMerge w:val="continue"/>
            <w:shd w:val="clear" w:color="auto" w:fill="auto"/>
            <w:vAlign w:val="center"/>
          </w:tcPr>
          <w:p w14:paraId="6A425F1B">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textAlignment w:val="baseline"/>
              <w:rPr>
                <w:rFonts w:hint="eastAsia" w:ascii="宋体" w:hAnsi="宋体" w:eastAsia="宋体" w:cs="宋体"/>
                <w:b w:val="0"/>
                <w:bCs w:val="0"/>
                <w:snapToGrid w:val="0"/>
                <w:color w:val="000000"/>
                <w:kern w:val="0"/>
                <w:sz w:val="24"/>
                <w:szCs w:val="24"/>
                <w:lang w:val="en-US" w:eastAsia="en-US" w:bidi="ar-SA"/>
              </w:rPr>
            </w:pPr>
          </w:p>
        </w:tc>
        <w:tc>
          <w:tcPr>
            <w:tcW w:w="582" w:type="dxa"/>
            <w:vMerge w:val="continue"/>
            <w:shd w:val="clear" w:color="auto" w:fill="auto"/>
            <w:vAlign w:val="center"/>
          </w:tcPr>
          <w:p w14:paraId="56873D81">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textAlignment w:val="baseline"/>
              <w:rPr>
                <w:rFonts w:hint="eastAsia" w:ascii="宋体" w:hAnsi="宋体" w:eastAsia="宋体" w:cs="宋体"/>
                <w:b w:val="0"/>
                <w:bCs w:val="0"/>
                <w:snapToGrid w:val="0"/>
                <w:color w:val="000000"/>
                <w:kern w:val="0"/>
                <w:sz w:val="24"/>
                <w:szCs w:val="24"/>
                <w:lang w:val="en-US" w:eastAsia="en-US" w:bidi="ar-SA"/>
              </w:rPr>
            </w:pPr>
          </w:p>
        </w:tc>
        <w:tc>
          <w:tcPr>
            <w:tcW w:w="792" w:type="dxa"/>
            <w:shd w:val="clear" w:color="auto" w:fill="auto"/>
            <w:vAlign w:val="center"/>
          </w:tcPr>
          <w:p w14:paraId="34E8A62E">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textAlignment w:val="baseline"/>
              <w:rPr>
                <w:rFonts w:hint="eastAsia" w:ascii="宋体" w:hAnsi="宋体" w:eastAsia="宋体" w:cs="宋体"/>
                <w:b w:val="0"/>
                <w:bCs w:val="0"/>
                <w:snapToGrid w:val="0"/>
                <w:color w:val="000000"/>
                <w:kern w:val="0"/>
                <w:sz w:val="24"/>
                <w:szCs w:val="24"/>
                <w:lang w:val="en-US" w:eastAsia="en-US" w:bidi="ar-SA"/>
              </w:rPr>
            </w:pPr>
            <w:r>
              <w:rPr>
                <w:rFonts w:hint="eastAsia" w:ascii="宋体" w:hAnsi="宋体" w:eastAsia="宋体" w:cs="宋体"/>
                <w:b w:val="0"/>
                <w:bCs w:val="0"/>
                <w:sz w:val="24"/>
                <w:szCs w:val="24"/>
                <w:lang w:val="en-US" w:eastAsia="en-US"/>
              </w:rPr>
              <w:t>25</w:t>
            </w:r>
          </w:p>
        </w:tc>
        <w:tc>
          <w:tcPr>
            <w:tcW w:w="5718" w:type="dxa"/>
            <w:vAlign w:val="top"/>
          </w:tcPr>
          <w:p w14:paraId="650EAEC5">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112" w:leftChars="50" w:right="105" w:rightChars="50" w:hanging="7" w:firstLineChars="0"/>
              <w:jc w:val="both"/>
              <w:textAlignment w:val="baseline"/>
              <w:rPr>
                <w:rFonts w:hint="eastAsia" w:ascii="宋体" w:hAnsi="宋体" w:eastAsia="宋体" w:cs="宋体"/>
                <w:b w:val="0"/>
                <w:bCs w:val="0"/>
                <w:snapToGrid w:val="0"/>
                <w:color w:val="000000"/>
                <w:kern w:val="0"/>
                <w:sz w:val="24"/>
                <w:szCs w:val="24"/>
                <w:lang w:val="en-US" w:eastAsia="en-US" w:bidi="ar-SA"/>
              </w:rPr>
            </w:pPr>
            <w:r>
              <w:rPr>
                <w:rFonts w:hint="eastAsia" w:ascii="宋体" w:hAnsi="宋体" w:eastAsia="宋体" w:cs="宋体"/>
                <w:b w:val="0"/>
                <w:bCs w:val="0"/>
                <w:spacing w:val="-3"/>
                <w:sz w:val="24"/>
                <w:szCs w:val="24"/>
              </w:rPr>
              <w:t>应具有明确的职业病监测、报告管理制度，明确职</w:t>
            </w:r>
            <w:r>
              <w:rPr>
                <w:rFonts w:hint="eastAsia" w:ascii="宋体" w:hAnsi="宋体" w:eastAsia="宋体" w:cs="宋体"/>
                <w:b w:val="0"/>
                <w:bCs w:val="0"/>
                <w:spacing w:val="-2"/>
                <w:sz w:val="24"/>
                <w:szCs w:val="24"/>
              </w:rPr>
              <w:t>责、报告的内容和时限。</w:t>
            </w:r>
          </w:p>
        </w:tc>
        <w:tc>
          <w:tcPr>
            <w:tcW w:w="4010" w:type="dxa"/>
            <w:vAlign w:val="top"/>
          </w:tcPr>
          <w:p w14:paraId="433649A4">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both"/>
              <w:textAlignment w:val="baseline"/>
              <w:rPr>
                <w:rFonts w:hint="eastAsia" w:ascii="宋体" w:hAnsi="宋体" w:eastAsia="宋体" w:cs="宋体"/>
                <w:b w:val="0"/>
                <w:bCs w:val="0"/>
                <w:snapToGrid w:val="0"/>
                <w:color w:val="000000"/>
                <w:kern w:val="0"/>
                <w:sz w:val="24"/>
                <w:szCs w:val="24"/>
                <w:lang w:val="en-US" w:eastAsia="en-US" w:bidi="ar-SA"/>
              </w:rPr>
            </w:pPr>
            <w:r>
              <w:rPr>
                <w:rFonts w:hint="eastAsia" w:ascii="宋体" w:hAnsi="宋体" w:eastAsia="宋体" w:cs="宋体"/>
                <w:b w:val="0"/>
                <w:bCs w:val="0"/>
                <w:spacing w:val="-3"/>
                <w:sz w:val="24"/>
                <w:szCs w:val="24"/>
              </w:rPr>
              <w:t>完全符合考核的标准要求为符合，不完全符合为基本符合，没有有关要求</w:t>
            </w:r>
            <w:r>
              <w:rPr>
                <w:rFonts w:hint="eastAsia" w:ascii="宋体" w:hAnsi="宋体" w:eastAsia="宋体" w:cs="宋体"/>
                <w:b w:val="0"/>
                <w:bCs w:val="0"/>
                <w:spacing w:val="-2"/>
                <w:sz w:val="24"/>
                <w:szCs w:val="24"/>
              </w:rPr>
              <w:t>为不符合。</w:t>
            </w:r>
          </w:p>
        </w:tc>
        <w:tc>
          <w:tcPr>
            <w:tcW w:w="1465" w:type="dxa"/>
            <w:vAlign w:val="center"/>
          </w:tcPr>
          <w:p w14:paraId="52C0EF0D">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105" w:leftChars="0" w:right="0" w:rightChars="0"/>
              <w:jc w:val="left"/>
              <w:textAlignment w:val="baseline"/>
              <w:rPr>
                <w:rFonts w:hint="eastAsia" w:ascii="宋体" w:hAnsi="宋体" w:eastAsia="宋体" w:cs="宋体"/>
                <w:b w:val="0"/>
                <w:bCs w:val="0"/>
                <w:spacing w:val="23"/>
                <w:sz w:val="24"/>
                <w:szCs w:val="24"/>
              </w:rPr>
            </w:pPr>
            <w:r>
              <w:rPr>
                <w:rFonts w:hint="eastAsia" w:ascii="宋体" w:hAnsi="宋体" w:eastAsia="宋体" w:cs="宋体"/>
                <w:b w:val="0"/>
                <w:bCs w:val="0"/>
                <w:spacing w:val="23"/>
                <w:sz w:val="24"/>
                <w:szCs w:val="24"/>
              </w:rPr>
              <w:t>符合□</w:t>
            </w:r>
          </w:p>
          <w:p w14:paraId="4CC32BEB">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105" w:leftChars="0" w:right="0" w:rightChars="0"/>
              <w:jc w:val="left"/>
              <w:textAlignment w:val="baseline"/>
              <w:rPr>
                <w:rFonts w:hint="eastAsia" w:ascii="宋体" w:hAnsi="宋体" w:eastAsia="宋体" w:cs="宋体"/>
                <w:b w:val="0"/>
                <w:bCs w:val="0"/>
                <w:spacing w:val="13"/>
                <w:sz w:val="24"/>
                <w:szCs w:val="24"/>
              </w:rPr>
            </w:pPr>
            <w:r>
              <w:rPr>
                <w:rFonts w:hint="eastAsia" w:ascii="宋体" w:hAnsi="宋体" w:eastAsia="宋体" w:cs="宋体"/>
                <w:b w:val="0"/>
                <w:bCs w:val="0"/>
                <w:spacing w:val="13"/>
                <w:sz w:val="24"/>
                <w:szCs w:val="24"/>
              </w:rPr>
              <w:t>基本符合□</w:t>
            </w:r>
          </w:p>
          <w:p w14:paraId="7F8D78E2">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105" w:leftChars="0" w:right="0" w:rightChars="0"/>
              <w:jc w:val="left"/>
              <w:textAlignment w:val="baseline"/>
              <w:rPr>
                <w:rFonts w:hint="eastAsia" w:ascii="宋体" w:hAnsi="宋体" w:eastAsia="宋体" w:cs="宋体"/>
                <w:b w:val="0"/>
                <w:bCs w:val="0"/>
                <w:snapToGrid w:val="0"/>
                <w:color w:val="000000"/>
                <w:kern w:val="0"/>
                <w:sz w:val="24"/>
                <w:szCs w:val="24"/>
                <w:lang w:val="en-US" w:eastAsia="en-US" w:bidi="ar-SA"/>
              </w:rPr>
            </w:pPr>
            <w:r>
              <w:rPr>
                <w:rFonts w:hint="eastAsia" w:ascii="宋体" w:hAnsi="宋体" w:eastAsia="宋体" w:cs="宋体"/>
                <w:b w:val="0"/>
                <w:bCs w:val="0"/>
                <w:spacing w:val="15"/>
                <w:sz w:val="24"/>
                <w:szCs w:val="24"/>
              </w:rPr>
              <w:t>不符合□</w:t>
            </w:r>
          </w:p>
        </w:tc>
        <w:tc>
          <w:tcPr>
            <w:tcW w:w="2010" w:type="dxa"/>
          </w:tcPr>
          <w:p w14:paraId="71906601">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textAlignment w:val="baseline"/>
              <w:rPr>
                <w:rFonts w:hint="eastAsia" w:ascii="宋体" w:hAnsi="宋体" w:eastAsia="宋体" w:cs="宋体"/>
                <w:b w:val="0"/>
                <w:bCs w:val="0"/>
                <w:snapToGrid w:val="0"/>
                <w:color w:val="000000"/>
                <w:kern w:val="0"/>
                <w:sz w:val="24"/>
                <w:szCs w:val="24"/>
                <w:lang w:val="en-US" w:eastAsia="en-US" w:bidi="ar-SA"/>
              </w:rPr>
            </w:pPr>
          </w:p>
        </w:tc>
      </w:tr>
      <w:tr w14:paraId="45097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40" w:hRule="atLeast"/>
          <w:jc w:val="center"/>
        </w:trPr>
        <w:tc>
          <w:tcPr>
            <w:tcW w:w="610" w:type="dxa"/>
            <w:vMerge w:val="restart"/>
            <w:vAlign w:val="center"/>
          </w:tcPr>
          <w:p w14:paraId="3BD4A9FE">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textAlignment w:val="baseline"/>
              <w:rPr>
                <w:rFonts w:hint="eastAsia" w:ascii="宋体" w:hAnsi="宋体" w:eastAsia="宋体" w:cs="宋体"/>
                <w:b w:val="0"/>
                <w:bCs w:val="0"/>
                <w:sz w:val="24"/>
                <w:szCs w:val="24"/>
                <w:lang w:val="en-US" w:eastAsia="en-US"/>
              </w:rPr>
            </w:pPr>
            <w:r>
              <w:rPr>
                <w:rFonts w:hint="eastAsia" w:ascii="宋体" w:hAnsi="宋体" w:eastAsia="宋体" w:cs="宋体"/>
                <w:b w:val="0"/>
                <w:bCs w:val="0"/>
                <w:sz w:val="24"/>
                <w:szCs w:val="24"/>
              </w:rPr>
              <w:t>职业健康检查工作质量控制</w:t>
            </w:r>
          </w:p>
        </w:tc>
        <w:tc>
          <w:tcPr>
            <w:tcW w:w="582" w:type="dxa"/>
            <w:vMerge w:val="restart"/>
            <w:vAlign w:val="center"/>
          </w:tcPr>
          <w:p w14:paraId="51B8E1AF">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textAlignment w:val="baseline"/>
              <w:rPr>
                <w:rFonts w:hint="eastAsia" w:ascii="宋体" w:hAnsi="宋体" w:eastAsia="宋体" w:cs="宋体"/>
                <w:b w:val="0"/>
                <w:bCs w:val="0"/>
                <w:sz w:val="24"/>
                <w:szCs w:val="24"/>
                <w:lang w:val="en-US" w:eastAsia="en-US"/>
              </w:rPr>
            </w:pPr>
            <w:r>
              <w:rPr>
                <w:rFonts w:hint="eastAsia" w:ascii="宋体" w:hAnsi="宋体" w:eastAsia="宋体" w:cs="宋体"/>
                <w:b w:val="0"/>
                <w:bCs w:val="0"/>
                <w:sz w:val="24"/>
                <w:szCs w:val="24"/>
              </w:rPr>
              <w:t>职业健康检查前质量控制</w:t>
            </w:r>
          </w:p>
        </w:tc>
        <w:tc>
          <w:tcPr>
            <w:tcW w:w="792" w:type="dxa"/>
            <w:shd w:val="clear" w:color="auto" w:fill="auto"/>
            <w:vAlign w:val="center"/>
          </w:tcPr>
          <w:p w14:paraId="09F2754D">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textAlignment w:val="baseline"/>
              <w:rPr>
                <w:rFonts w:hint="eastAsia" w:ascii="宋体" w:hAnsi="宋体" w:eastAsia="宋体" w:cs="宋体"/>
                <w:b w:val="0"/>
                <w:bCs w:val="0"/>
                <w:snapToGrid w:val="0"/>
                <w:color w:val="000000"/>
                <w:kern w:val="0"/>
                <w:sz w:val="24"/>
                <w:szCs w:val="24"/>
                <w:lang w:val="en-US" w:eastAsia="en-US" w:bidi="ar-SA"/>
              </w:rPr>
            </w:pPr>
            <w:r>
              <w:rPr>
                <w:rFonts w:hint="eastAsia" w:ascii="宋体" w:hAnsi="宋体" w:eastAsia="宋体" w:cs="宋体"/>
                <w:b w:val="0"/>
                <w:bCs w:val="0"/>
                <w:sz w:val="24"/>
                <w:szCs w:val="24"/>
                <w:lang w:val="en-US" w:eastAsia="en-US"/>
              </w:rPr>
              <w:t>26</w:t>
            </w:r>
          </w:p>
        </w:tc>
        <w:tc>
          <w:tcPr>
            <w:tcW w:w="5718" w:type="dxa"/>
            <w:vAlign w:val="top"/>
          </w:tcPr>
          <w:p w14:paraId="4EFF1704">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105" w:leftChars="50" w:right="105" w:rightChars="50"/>
              <w:jc w:val="both"/>
              <w:textAlignment w:val="baseline"/>
              <w:rPr>
                <w:rFonts w:hint="eastAsia" w:ascii="宋体" w:hAnsi="宋体" w:eastAsia="宋体" w:cs="宋体"/>
                <w:b w:val="0"/>
                <w:bCs w:val="0"/>
                <w:snapToGrid w:val="0"/>
                <w:color w:val="000000"/>
                <w:kern w:val="0"/>
                <w:sz w:val="24"/>
                <w:szCs w:val="24"/>
                <w:lang w:val="en-US" w:eastAsia="en-US" w:bidi="ar-SA"/>
              </w:rPr>
            </w:pPr>
            <w:r>
              <w:rPr>
                <w:rFonts w:hint="eastAsia" w:ascii="宋体" w:hAnsi="宋体" w:eastAsia="宋体" w:cs="宋体"/>
                <w:b w:val="0"/>
                <w:bCs w:val="0"/>
                <w:spacing w:val="-2"/>
                <w:sz w:val="24"/>
                <w:szCs w:val="24"/>
              </w:rPr>
              <w:t>应与用人单位签订委托协议书</w:t>
            </w:r>
            <w:r>
              <w:rPr>
                <w:rFonts w:hint="eastAsia" w:ascii="宋体" w:hAnsi="宋体" w:eastAsia="宋体" w:cs="宋体"/>
                <w:b w:val="0"/>
                <w:bCs w:val="0"/>
                <w:color w:val="FF0000"/>
                <w:spacing w:val="-2"/>
                <w:sz w:val="24"/>
                <w:szCs w:val="24"/>
              </w:rPr>
              <w:t>。</w:t>
            </w:r>
            <w:r>
              <w:rPr>
                <w:rFonts w:hint="eastAsia" w:ascii="宋体" w:hAnsi="宋体" w:eastAsia="宋体" w:cs="宋体"/>
                <w:b w:val="0"/>
                <w:bCs w:val="0"/>
                <w:spacing w:val="-2"/>
                <w:sz w:val="24"/>
                <w:szCs w:val="24"/>
              </w:rPr>
              <w:t>委托协议书内容应包</w:t>
            </w:r>
            <w:r>
              <w:rPr>
                <w:rFonts w:hint="eastAsia" w:ascii="宋体" w:hAnsi="宋体" w:eastAsia="宋体" w:cs="宋体"/>
                <w:b w:val="0"/>
                <w:bCs w:val="0"/>
                <w:spacing w:val="-3"/>
                <w:sz w:val="24"/>
                <w:szCs w:val="24"/>
              </w:rPr>
              <w:t>括：编号、委托单位、单位负责人姓名、单位地址、</w:t>
            </w:r>
            <w:r>
              <w:rPr>
                <w:rFonts w:hint="eastAsia" w:ascii="宋体" w:hAnsi="宋体" w:eastAsia="宋体" w:cs="宋体"/>
                <w:b w:val="0"/>
                <w:bCs w:val="0"/>
                <w:spacing w:val="-1"/>
                <w:sz w:val="24"/>
                <w:szCs w:val="24"/>
              </w:rPr>
              <w:t>联系电话、委托检查类别、接触职业病危害因素种</w:t>
            </w:r>
            <w:r>
              <w:rPr>
                <w:rFonts w:hint="eastAsia" w:ascii="宋体" w:hAnsi="宋体" w:eastAsia="宋体" w:cs="宋体"/>
                <w:b w:val="0"/>
                <w:bCs w:val="0"/>
                <w:sz w:val="24"/>
                <w:szCs w:val="24"/>
              </w:rPr>
              <w:t>类、接触人数、</w:t>
            </w:r>
            <w:r>
              <w:rPr>
                <w:rFonts w:hint="eastAsia" w:ascii="宋体" w:hAnsi="宋体" w:eastAsia="宋体" w:cs="宋体"/>
                <w:b w:val="0"/>
                <w:bCs w:val="0"/>
                <w:sz w:val="24"/>
                <w:szCs w:val="24"/>
                <w:lang w:val="en-US" w:eastAsia="zh-CN"/>
              </w:rPr>
              <w:t>委托</w:t>
            </w:r>
            <w:r>
              <w:rPr>
                <w:rFonts w:hint="eastAsia" w:ascii="宋体" w:hAnsi="宋体" w:eastAsia="宋体" w:cs="宋体"/>
                <w:b w:val="0"/>
                <w:bCs w:val="0"/>
                <w:sz w:val="24"/>
                <w:szCs w:val="24"/>
              </w:rPr>
              <w:t>检查人数、检查时间和地</w:t>
            </w:r>
            <w:r>
              <w:rPr>
                <w:rFonts w:hint="eastAsia" w:ascii="宋体" w:hAnsi="宋体" w:eastAsia="宋体" w:cs="宋体"/>
                <w:b w:val="0"/>
                <w:bCs w:val="0"/>
                <w:spacing w:val="-1"/>
                <w:sz w:val="24"/>
                <w:szCs w:val="24"/>
              </w:rPr>
              <w:t>点、委</w:t>
            </w:r>
            <w:r>
              <w:rPr>
                <w:rFonts w:hint="eastAsia" w:ascii="宋体" w:hAnsi="宋体" w:eastAsia="宋体" w:cs="宋体"/>
                <w:b w:val="0"/>
                <w:bCs w:val="0"/>
                <w:spacing w:val="5"/>
                <w:sz w:val="24"/>
                <w:szCs w:val="24"/>
              </w:rPr>
              <w:t>托方和被委托方的责任和义务、委托方和被委托方盖章</w:t>
            </w:r>
            <w:r>
              <w:rPr>
                <w:rFonts w:hint="eastAsia" w:ascii="宋体" w:hAnsi="宋体" w:eastAsia="宋体" w:cs="宋体"/>
                <w:b w:val="0"/>
                <w:bCs w:val="0"/>
                <w:spacing w:val="-3"/>
                <w:sz w:val="24"/>
                <w:szCs w:val="24"/>
              </w:rPr>
              <w:t>及经办人签字、委托日期等。人数少于50人（各省可</w:t>
            </w:r>
            <w:r>
              <w:rPr>
                <w:rFonts w:hint="eastAsia" w:ascii="宋体" w:hAnsi="宋体" w:eastAsia="宋体" w:cs="宋体"/>
                <w:b w:val="0"/>
                <w:bCs w:val="0"/>
                <w:spacing w:val="-2"/>
                <w:sz w:val="24"/>
                <w:szCs w:val="24"/>
              </w:rPr>
              <w:t>根据实际情况进行调整）的可由用人单位出具的介绍信代替。</w:t>
            </w:r>
          </w:p>
        </w:tc>
        <w:tc>
          <w:tcPr>
            <w:tcW w:w="4010" w:type="dxa"/>
            <w:vAlign w:val="top"/>
          </w:tcPr>
          <w:p w14:paraId="222E65FC">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hanging="1" w:firstLineChars="0"/>
              <w:jc w:val="both"/>
              <w:textAlignment w:val="baseline"/>
              <w:rPr>
                <w:rFonts w:hint="default" w:ascii="宋体" w:hAnsi="宋体" w:eastAsia="宋体" w:cs="宋体"/>
                <w:b w:val="0"/>
                <w:bCs w:val="0"/>
                <w:spacing w:val="-1"/>
                <w:sz w:val="24"/>
                <w:szCs w:val="24"/>
                <w:lang w:val="en-US" w:eastAsia="zh-CN"/>
              </w:rPr>
            </w:pPr>
            <w:r>
              <w:rPr>
                <w:rFonts w:hint="eastAsia" w:ascii="宋体" w:hAnsi="宋体" w:eastAsia="宋体" w:cs="宋体"/>
                <w:b w:val="0"/>
                <w:bCs w:val="0"/>
                <w:spacing w:val="-1"/>
                <w:sz w:val="24"/>
                <w:szCs w:val="24"/>
                <w:lang w:val="en-US" w:eastAsia="zh-CN"/>
              </w:rPr>
              <w:t>未签订委托协议书的为不符合；</w:t>
            </w:r>
          </w:p>
          <w:p w14:paraId="169AC9E3">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hanging="1" w:firstLineChars="0"/>
              <w:jc w:val="both"/>
              <w:textAlignment w:val="baseline"/>
              <w:rPr>
                <w:rFonts w:hint="default" w:ascii="宋体" w:hAnsi="宋体" w:eastAsia="宋体" w:cs="宋体"/>
                <w:b w:val="0"/>
                <w:bCs w:val="0"/>
                <w:snapToGrid w:val="0"/>
                <w:color w:val="000000"/>
                <w:kern w:val="0"/>
                <w:sz w:val="24"/>
                <w:szCs w:val="24"/>
                <w:lang w:val="en-US" w:eastAsia="zh-CN" w:bidi="ar-SA"/>
              </w:rPr>
            </w:pPr>
            <w:r>
              <w:rPr>
                <w:rFonts w:hint="eastAsia" w:ascii="宋体" w:hAnsi="宋体" w:eastAsia="宋体" w:cs="宋体"/>
                <w:b w:val="0"/>
                <w:bCs w:val="0"/>
                <w:spacing w:val="-1"/>
                <w:sz w:val="24"/>
                <w:szCs w:val="24"/>
              </w:rPr>
              <w:t>委托协议书的内容完全符合考核指标</w:t>
            </w:r>
            <w:r>
              <w:rPr>
                <w:rFonts w:hint="eastAsia" w:ascii="宋体" w:hAnsi="宋体" w:eastAsia="宋体" w:cs="宋体"/>
                <w:b w:val="0"/>
                <w:bCs w:val="0"/>
                <w:spacing w:val="-2"/>
                <w:sz w:val="24"/>
                <w:szCs w:val="24"/>
              </w:rPr>
              <w:t>要求的为符合，主要内容如</w:t>
            </w:r>
            <w:r>
              <w:rPr>
                <w:rFonts w:hint="eastAsia" w:ascii="宋体" w:hAnsi="宋体" w:eastAsia="宋体" w:cs="宋体"/>
                <w:b w:val="0"/>
                <w:bCs w:val="0"/>
                <w:spacing w:val="-1"/>
                <w:sz w:val="24"/>
                <w:szCs w:val="24"/>
              </w:rPr>
              <w:t>委托检查类别、接触职业病危害因素种</w:t>
            </w:r>
            <w:r>
              <w:rPr>
                <w:rFonts w:hint="eastAsia" w:ascii="宋体" w:hAnsi="宋体" w:eastAsia="宋体" w:cs="宋体"/>
                <w:b w:val="0"/>
                <w:bCs w:val="0"/>
                <w:sz w:val="24"/>
                <w:szCs w:val="24"/>
              </w:rPr>
              <w:t>类、接触人数、</w:t>
            </w:r>
            <w:r>
              <w:rPr>
                <w:rFonts w:hint="eastAsia" w:ascii="宋体" w:hAnsi="宋体" w:eastAsia="宋体" w:cs="宋体"/>
                <w:b w:val="0"/>
                <w:bCs w:val="0"/>
                <w:sz w:val="24"/>
                <w:szCs w:val="24"/>
                <w:lang w:val="en-US" w:eastAsia="zh-CN"/>
              </w:rPr>
              <w:t>委托</w:t>
            </w:r>
            <w:r>
              <w:rPr>
                <w:rFonts w:hint="eastAsia" w:ascii="宋体" w:hAnsi="宋体" w:eastAsia="宋体" w:cs="宋体"/>
                <w:b w:val="0"/>
                <w:bCs w:val="0"/>
                <w:sz w:val="24"/>
                <w:szCs w:val="24"/>
              </w:rPr>
              <w:t>检查人数</w:t>
            </w:r>
            <w:r>
              <w:rPr>
                <w:rFonts w:hint="eastAsia" w:ascii="宋体" w:hAnsi="宋体" w:eastAsia="宋体" w:cs="宋体"/>
                <w:b w:val="0"/>
                <w:bCs w:val="0"/>
                <w:spacing w:val="-1"/>
                <w:sz w:val="24"/>
                <w:szCs w:val="24"/>
              </w:rPr>
              <w:t>等不全的为</w:t>
            </w:r>
            <w:r>
              <w:rPr>
                <w:rFonts w:hint="eastAsia" w:ascii="宋体" w:hAnsi="宋体" w:eastAsia="宋体" w:cs="宋体"/>
                <w:b w:val="0"/>
                <w:bCs w:val="0"/>
                <w:spacing w:val="-3"/>
                <w:sz w:val="24"/>
                <w:szCs w:val="24"/>
              </w:rPr>
              <w:t>不符合。</w:t>
            </w:r>
            <w:r>
              <w:rPr>
                <w:rFonts w:hint="eastAsia" w:ascii="宋体" w:hAnsi="宋体" w:eastAsia="宋体" w:cs="宋体"/>
                <w:b w:val="0"/>
                <w:bCs w:val="0"/>
                <w:spacing w:val="-3"/>
                <w:sz w:val="24"/>
                <w:szCs w:val="24"/>
                <w:lang w:val="en-US" w:eastAsia="zh-CN"/>
              </w:rPr>
              <w:t>其余为基本符合。</w:t>
            </w:r>
          </w:p>
        </w:tc>
        <w:tc>
          <w:tcPr>
            <w:tcW w:w="1465" w:type="dxa"/>
            <w:vAlign w:val="center"/>
          </w:tcPr>
          <w:p w14:paraId="3100E1CF">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105" w:leftChars="0" w:right="0" w:rightChars="0"/>
              <w:jc w:val="left"/>
              <w:textAlignment w:val="baseline"/>
              <w:rPr>
                <w:rFonts w:hint="eastAsia" w:ascii="宋体" w:hAnsi="宋体" w:eastAsia="宋体" w:cs="宋体"/>
                <w:b w:val="0"/>
                <w:bCs w:val="0"/>
                <w:spacing w:val="23"/>
                <w:sz w:val="24"/>
                <w:szCs w:val="24"/>
              </w:rPr>
            </w:pPr>
            <w:r>
              <w:rPr>
                <w:rFonts w:hint="eastAsia" w:ascii="宋体" w:hAnsi="宋体" w:eastAsia="宋体" w:cs="宋体"/>
                <w:b w:val="0"/>
                <w:bCs w:val="0"/>
                <w:spacing w:val="23"/>
                <w:sz w:val="24"/>
                <w:szCs w:val="24"/>
              </w:rPr>
              <w:t>符合□</w:t>
            </w:r>
          </w:p>
          <w:p w14:paraId="26C4D063">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105" w:leftChars="0" w:right="0" w:rightChars="0"/>
              <w:jc w:val="left"/>
              <w:textAlignment w:val="baseline"/>
              <w:rPr>
                <w:rFonts w:hint="eastAsia" w:ascii="宋体" w:hAnsi="宋体" w:eastAsia="宋体" w:cs="宋体"/>
                <w:b w:val="0"/>
                <w:bCs w:val="0"/>
                <w:spacing w:val="13"/>
                <w:sz w:val="24"/>
                <w:szCs w:val="24"/>
              </w:rPr>
            </w:pPr>
            <w:r>
              <w:rPr>
                <w:rFonts w:hint="eastAsia" w:ascii="宋体" w:hAnsi="宋体" w:eastAsia="宋体" w:cs="宋体"/>
                <w:b w:val="0"/>
                <w:bCs w:val="0"/>
                <w:spacing w:val="13"/>
                <w:sz w:val="24"/>
                <w:szCs w:val="24"/>
              </w:rPr>
              <w:t>基本符合□</w:t>
            </w:r>
          </w:p>
          <w:p w14:paraId="33382D10">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105" w:leftChars="0" w:right="0" w:rightChars="0"/>
              <w:jc w:val="left"/>
              <w:textAlignment w:val="baseline"/>
              <w:rPr>
                <w:rFonts w:hint="eastAsia" w:ascii="宋体" w:hAnsi="宋体" w:eastAsia="宋体" w:cs="宋体"/>
                <w:b w:val="0"/>
                <w:bCs w:val="0"/>
                <w:snapToGrid w:val="0"/>
                <w:color w:val="000000"/>
                <w:kern w:val="0"/>
                <w:sz w:val="24"/>
                <w:szCs w:val="24"/>
                <w:lang w:val="en-US" w:eastAsia="en-US" w:bidi="ar-SA"/>
              </w:rPr>
            </w:pPr>
            <w:r>
              <w:rPr>
                <w:rFonts w:hint="eastAsia" w:ascii="宋体" w:hAnsi="宋体" w:eastAsia="宋体" w:cs="宋体"/>
                <w:b w:val="0"/>
                <w:bCs w:val="0"/>
                <w:spacing w:val="15"/>
                <w:sz w:val="24"/>
                <w:szCs w:val="24"/>
              </w:rPr>
              <w:t>不符合□</w:t>
            </w:r>
          </w:p>
        </w:tc>
        <w:tc>
          <w:tcPr>
            <w:tcW w:w="2010" w:type="dxa"/>
            <w:vAlign w:val="top"/>
          </w:tcPr>
          <w:p w14:paraId="20D13009">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textAlignment w:val="baseline"/>
              <w:rPr>
                <w:rFonts w:hint="eastAsia" w:ascii="宋体" w:hAnsi="宋体" w:eastAsia="宋体" w:cs="宋体"/>
                <w:b w:val="0"/>
                <w:bCs w:val="0"/>
                <w:snapToGrid w:val="0"/>
                <w:color w:val="000000"/>
                <w:kern w:val="0"/>
                <w:sz w:val="24"/>
                <w:szCs w:val="24"/>
                <w:lang w:val="en-US" w:eastAsia="en-US" w:bidi="ar-SA"/>
              </w:rPr>
            </w:pPr>
          </w:p>
        </w:tc>
      </w:tr>
      <w:tr w14:paraId="563E3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61" w:hRule="atLeast"/>
          <w:jc w:val="center"/>
        </w:trPr>
        <w:tc>
          <w:tcPr>
            <w:tcW w:w="610" w:type="dxa"/>
            <w:vMerge w:val="continue"/>
            <w:vAlign w:val="center"/>
          </w:tcPr>
          <w:p w14:paraId="51B1CD2D">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textAlignment w:val="baseline"/>
              <w:rPr>
                <w:rFonts w:hint="eastAsia" w:ascii="宋体" w:hAnsi="宋体" w:eastAsia="宋体" w:cs="宋体"/>
                <w:b w:val="0"/>
                <w:bCs w:val="0"/>
                <w:sz w:val="24"/>
                <w:szCs w:val="24"/>
              </w:rPr>
            </w:pPr>
          </w:p>
        </w:tc>
        <w:tc>
          <w:tcPr>
            <w:tcW w:w="582" w:type="dxa"/>
            <w:vMerge w:val="continue"/>
            <w:vAlign w:val="center"/>
          </w:tcPr>
          <w:p w14:paraId="018C7AD0">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textAlignment w:val="baseline"/>
              <w:rPr>
                <w:rFonts w:hint="eastAsia" w:ascii="宋体" w:hAnsi="宋体" w:eastAsia="宋体" w:cs="宋体"/>
                <w:b w:val="0"/>
                <w:bCs w:val="0"/>
                <w:sz w:val="24"/>
                <w:szCs w:val="24"/>
              </w:rPr>
            </w:pPr>
          </w:p>
        </w:tc>
        <w:tc>
          <w:tcPr>
            <w:tcW w:w="792" w:type="dxa"/>
            <w:shd w:val="clear" w:color="auto" w:fill="auto"/>
            <w:vAlign w:val="center"/>
          </w:tcPr>
          <w:p w14:paraId="567F0E96">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textAlignment w:val="baseline"/>
              <w:rPr>
                <w:rFonts w:hint="eastAsia" w:ascii="宋体" w:hAnsi="宋体" w:eastAsia="宋体" w:cs="宋体"/>
                <w:b w:val="0"/>
                <w:bCs w:val="0"/>
                <w:snapToGrid w:val="0"/>
                <w:color w:val="000000"/>
                <w:kern w:val="0"/>
                <w:sz w:val="24"/>
                <w:szCs w:val="24"/>
                <w:lang w:val="en-US" w:eastAsia="en-US" w:bidi="ar-SA"/>
              </w:rPr>
            </w:pPr>
            <w:r>
              <w:rPr>
                <w:rFonts w:hint="eastAsia" w:ascii="宋体" w:hAnsi="宋体" w:eastAsia="宋体" w:cs="宋体"/>
                <w:b w:val="0"/>
                <w:bCs w:val="0"/>
                <w:sz w:val="24"/>
                <w:szCs w:val="24"/>
                <w:lang w:val="en-US" w:eastAsia="en-US"/>
              </w:rPr>
              <w:t>27</w:t>
            </w:r>
          </w:p>
        </w:tc>
        <w:tc>
          <w:tcPr>
            <w:tcW w:w="5718" w:type="dxa"/>
            <w:vAlign w:val="top"/>
          </w:tcPr>
          <w:p w14:paraId="19C6D642">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105" w:leftChars="50" w:right="105" w:rightChars="50"/>
              <w:jc w:val="both"/>
              <w:textAlignment w:val="baseline"/>
              <w:rPr>
                <w:rFonts w:hint="eastAsia" w:ascii="宋体" w:hAnsi="宋体" w:eastAsia="宋体" w:cs="宋体"/>
                <w:b w:val="0"/>
                <w:bCs w:val="0"/>
                <w:snapToGrid w:val="0"/>
                <w:color w:val="000000"/>
                <w:kern w:val="0"/>
                <w:sz w:val="24"/>
                <w:szCs w:val="24"/>
                <w:lang w:val="en-US" w:eastAsia="en-US" w:bidi="ar-SA"/>
              </w:rPr>
            </w:pPr>
            <w:r>
              <w:rPr>
                <w:rFonts w:hint="eastAsia" w:ascii="宋体" w:hAnsi="宋体" w:eastAsia="宋体" w:cs="宋体"/>
                <w:b w:val="0"/>
                <w:bCs w:val="0"/>
                <w:spacing w:val="-2"/>
                <w:sz w:val="24"/>
                <w:szCs w:val="24"/>
              </w:rPr>
              <w:t>用人单位提交以下资料是否齐全：1.用人单位的基本</w:t>
            </w:r>
            <w:r>
              <w:rPr>
                <w:rFonts w:hint="eastAsia" w:ascii="宋体" w:hAnsi="宋体" w:eastAsia="宋体" w:cs="宋体"/>
                <w:b w:val="0"/>
                <w:bCs w:val="0"/>
                <w:spacing w:val="-1"/>
                <w:sz w:val="24"/>
                <w:szCs w:val="24"/>
              </w:rPr>
              <w:t>情况信息（用人单位的营业执照、企业名称、组织机构代码、行业类别、经济类型、企业规模等资料</w:t>
            </w:r>
            <w:r>
              <w:rPr>
                <w:rFonts w:hint="eastAsia" w:ascii="宋体" w:hAnsi="宋体" w:eastAsia="宋体" w:cs="宋体"/>
                <w:b w:val="0"/>
                <w:bCs w:val="0"/>
                <w:spacing w:val="5"/>
                <w:sz w:val="24"/>
                <w:szCs w:val="24"/>
              </w:rPr>
              <w:t>）；</w:t>
            </w:r>
            <w:r>
              <w:rPr>
                <w:rFonts w:hint="eastAsia" w:ascii="宋体" w:hAnsi="宋体" w:eastAsia="宋体" w:cs="宋体"/>
                <w:b w:val="0"/>
                <w:bCs w:val="0"/>
                <w:sz w:val="24"/>
                <w:szCs w:val="24"/>
              </w:rPr>
              <w:t>2.工作场所职业病危害因素种类及其接触人员名册</w:t>
            </w:r>
            <w:r>
              <w:rPr>
                <w:rFonts w:hint="eastAsia" w:ascii="宋体" w:hAnsi="宋体" w:eastAsia="宋体" w:cs="宋体"/>
                <w:b w:val="0"/>
                <w:bCs w:val="0"/>
                <w:spacing w:val="-1"/>
                <w:sz w:val="24"/>
                <w:szCs w:val="24"/>
              </w:rPr>
              <w:t>（姓名、性别、身份证号、年龄、工龄、工种</w:t>
            </w:r>
            <w:r>
              <w:rPr>
                <w:rFonts w:hint="eastAsia" w:ascii="宋体" w:hAnsi="宋体" w:eastAsia="宋体" w:cs="宋体"/>
                <w:b w:val="0"/>
                <w:bCs w:val="0"/>
                <w:spacing w:val="-2"/>
                <w:sz w:val="24"/>
                <w:szCs w:val="24"/>
              </w:rPr>
              <w:t>、接触</w:t>
            </w:r>
            <w:r>
              <w:rPr>
                <w:rFonts w:hint="eastAsia" w:ascii="宋体" w:hAnsi="宋体" w:eastAsia="宋体" w:cs="宋体"/>
                <w:b w:val="0"/>
                <w:bCs w:val="0"/>
                <w:spacing w:val="-1"/>
                <w:sz w:val="24"/>
                <w:szCs w:val="24"/>
              </w:rPr>
              <w:t>危害因素的化学名称、体检类别等）、岗位（或工种）、接触时间等资料；3.工作场所职业病危害因素</w:t>
            </w:r>
            <w:r>
              <w:rPr>
                <w:rFonts w:hint="eastAsia" w:ascii="宋体" w:hAnsi="宋体" w:eastAsia="宋体" w:cs="宋体"/>
                <w:b w:val="0"/>
                <w:bCs w:val="0"/>
                <w:spacing w:val="-2"/>
                <w:sz w:val="24"/>
                <w:szCs w:val="24"/>
              </w:rPr>
              <w:t>定期检测等相关资料。</w:t>
            </w:r>
          </w:p>
        </w:tc>
        <w:tc>
          <w:tcPr>
            <w:tcW w:w="4010" w:type="dxa"/>
            <w:vAlign w:val="top"/>
          </w:tcPr>
          <w:p w14:paraId="072C6D27">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2" w:firstLineChars="0"/>
              <w:jc w:val="both"/>
              <w:textAlignment w:val="baseline"/>
              <w:rPr>
                <w:rFonts w:hint="eastAsia" w:ascii="宋体" w:hAnsi="宋体" w:eastAsia="宋体" w:cs="宋体"/>
                <w:b w:val="0"/>
                <w:bCs w:val="0"/>
                <w:snapToGrid w:val="0"/>
                <w:color w:val="000000"/>
                <w:kern w:val="0"/>
                <w:sz w:val="24"/>
                <w:szCs w:val="24"/>
                <w:lang w:val="en-US" w:eastAsia="en-US" w:bidi="ar-SA"/>
              </w:rPr>
            </w:pPr>
            <w:r>
              <w:rPr>
                <w:rFonts w:hint="eastAsia" w:ascii="宋体" w:hAnsi="宋体" w:eastAsia="宋体" w:cs="宋体"/>
                <w:b w:val="0"/>
                <w:bCs w:val="0"/>
                <w:spacing w:val="-3"/>
                <w:sz w:val="24"/>
                <w:szCs w:val="24"/>
              </w:rPr>
              <w:t>查阅用人单位提交的资料，完全符合考核要求的为符合，具有大部分资料</w:t>
            </w:r>
            <w:r>
              <w:rPr>
                <w:rFonts w:hint="eastAsia" w:ascii="宋体" w:hAnsi="宋体" w:eastAsia="宋体" w:cs="宋体"/>
                <w:b w:val="0"/>
                <w:bCs w:val="0"/>
                <w:spacing w:val="-2"/>
                <w:sz w:val="24"/>
                <w:szCs w:val="24"/>
              </w:rPr>
              <w:t>为基本符合，大部分资料缺失的为不</w:t>
            </w:r>
            <w:r>
              <w:rPr>
                <w:rFonts w:hint="eastAsia" w:ascii="宋体" w:hAnsi="宋体" w:eastAsia="宋体" w:cs="宋体"/>
                <w:b w:val="0"/>
                <w:bCs w:val="0"/>
                <w:spacing w:val="-3"/>
                <w:sz w:val="24"/>
                <w:szCs w:val="24"/>
              </w:rPr>
              <w:t>符合。</w:t>
            </w:r>
          </w:p>
        </w:tc>
        <w:tc>
          <w:tcPr>
            <w:tcW w:w="1465" w:type="dxa"/>
            <w:vAlign w:val="center"/>
          </w:tcPr>
          <w:p w14:paraId="72651E09">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105" w:leftChars="0" w:right="0" w:rightChars="0"/>
              <w:jc w:val="left"/>
              <w:textAlignment w:val="baseline"/>
              <w:rPr>
                <w:rFonts w:hint="eastAsia" w:ascii="宋体" w:hAnsi="宋体" w:eastAsia="宋体" w:cs="宋体"/>
                <w:b w:val="0"/>
                <w:bCs w:val="0"/>
                <w:spacing w:val="23"/>
                <w:sz w:val="24"/>
                <w:szCs w:val="24"/>
              </w:rPr>
            </w:pPr>
            <w:r>
              <w:rPr>
                <w:rFonts w:hint="eastAsia" w:ascii="宋体" w:hAnsi="宋体" w:eastAsia="宋体" w:cs="宋体"/>
                <w:b w:val="0"/>
                <w:bCs w:val="0"/>
                <w:spacing w:val="23"/>
                <w:sz w:val="24"/>
                <w:szCs w:val="24"/>
              </w:rPr>
              <w:t>符合□</w:t>
            </w:r>
          </w:p>
          <w:p w14:paraId="7653D160">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105" w:leftChars="0" w:right="0" w:rightChars="0"/>
              <w:jc w:val="left"/>
              <w:textAlignment w:val="baseline"/>
              <w:rPr>
                <w:rFonts w:hint="eastAsia" w:ascii="宋体" w:hAnsi="宋体" w:eastAsia="宋体" w:cs="宋体"/>
                <w:b w:val="0"/>
                <w:bCs w:val="0"/>
                <w:spacing w:val="13"/>
                <w:sz w:val="24"/>
                <w:szCs w:val="24"/>
              </w:rPr>
            </w:pPr>
            <w:r>
              <w:rPr>
                <w:rFonts w:hint="eastAsia" w:ascii="宋体" w:hAnsi="宋体" w:eastAsia="宋体" w:cs="宋体"/>
                <w:b w:val="0"/>
                <w:bCs w:val="0"/>
                <w:spacing w:val="13"/>
                <w:sz w:val="24"/>
                <w:szCs w:val="24"/>
              </w:rPr>
              <w:t>基本符合□</w:t>
            </w:r>
          </w:p>
          <w:p w14:paraId="0A1FEF99">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105" w:leftChars="0" w:right="0" w:rightChars="0"/>
              <w:jc w:val="left"/>
              <w:textAlignment w:val="baseline"/>
              <w:rPr>
                <w:rFonts w:hint="eastAsia" w:ascii="宋体" w:hAnsi="宋体" w:eastAsia="宋体" w:cs="宋体"/>
                <w:b w:val="0"/>
                <w:bCs w:val="0"/>
                <w:snapToGrid w:val="0"/>
                <w:color w:val="000000"/>
                <w:kern w:val="0"/>
                <w:sz w:val="24"/>
                <w:szCs w:val="24"/>
                <w:lang w:val="en-US" w:eastAsia="en-US" w:bidi="ar-SA"/>
              </w:rPr>
            </w:pPr>
            <w:r>
              <w:rPr>
                <w:rFonts w:hint="eastAsia" w:ascii="宋体" w:hAnsi="宋体" w:eastAsia="宋体" w:cs="宋体"/>
                <w:b w:val="0"/>
                <w:bCs w:val="0"/>
                <w:spacing w:val="15"/>
                <w:sz w:val="24"/>
                <w:szCs w:val="24"/>
              </w:rPr>
              <w:t>不符合□</w:t>
            </w:r>
          </w:p>
        </w:tc>
        <w:tc>
          <w:tcPr>
            <w:tcW w:w="2010" w:type="dxa"/>
            <w:vAlign w:val="top"/>
          </w:tcPr>
          <w:p w14:paraId="01DCE10E">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textAlignment w:val="baseline"/>
              <w:rPr>
                <w:rFonts w:hint="eastAsia" w:ascii="宋体" w:hAnsi="宋体" w:eastAsia="宋体" w:cs="宋体"/>
                <w:b w:val="0"/>
                <w:bCs w:val="0"/>
                <w:snapToGrid w:val="0"/>
                <w:color w:val="000000"/>
                <w:kern w:val="0"/>
                <w:sz w:val="24"/>
                <w:szCs w:val="24"/>
                <w:lang w:val="en-US" w:eastAsia="en-US" w:bidi="ar-SA"/>
              </w:rPr>
            </w:pPr>
          </w:p>
        </w:tc>
      </w:tr>
      <w:tr w14:paraId="78EEF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61" w:hRule="atLeast"/>
          <w:jc w:val="center"/>
        </w:trPr>
        <w:tc>
          <w:tcPr>
            <w:tcW w:w="610" w:type="dxa"/>
            <w:vMerge w:val="continue"/>
            <w:vAlign w:val="center"/>
          </w:tcPr>
          <w:p w14:paraId="3EF47AE6">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textAlignment w:val="baseline"/>
              <w:rPr>
                <w:rFonts w:hint="eastAsia" w:ascii="宋体" w:hAnsi="宋体" w:eastAsia="宋体" w:cs="宋体"/>
                <w:b w:val="0"/>
                <w:bCs w:val="0"/>
                <w:sz w:val="24"/>
                <w:szCs w:val="24"/>
              </w:rPr>
            </w:pPr>
          </w:p>
        </w:tc>
        <w:tc>
          <w:tcPr>
            <w:tcW w:w="582" w:type="dxa"/>
            <w:vMerge w:val="continue"/>
            <w:vAlign w:val="center"/>
          </w:tcPr>
          <w:p w14:paraId="458793F5">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textAlignment w:val="baseline"/>
              <w:rPr>
                <w:rFonts w:hint="eastAsia" w:ascii="宋体" w:hAnsi="宋体" w:eastAsia="宋体" w:cs="宋体"/>
                <w:b w:val="0"/>
                <w:bCs w:val="0"/>
                <w:sz w:val="24"/>
                <w:szCs w:val="24"/>
              </w:rPr>
            </w:pPr>
          </w:p>
        </w:tc>
        <w:tc>
          <w:tcPr>
            <w:tcW w:w="792" w:type="dxa"/>
            <w:shd w:val="clear" w:color="auto" w:fill="auto"/>
            <w:vAlign w:val="center"/>
          </w:tcPr>
          <w:p w14:paraId="78006165">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textAlignment w:val="baseline"/>
              <w:rPr>
                <w:rFonts w:hint="eastAsia" w:ascii="宋体" w:hAnsi="宋体" w:eastAsia="宋体" w:cs="宋体"/>
                <w:b w:val="0"/>
                <w:bCs w:val="0"/>
                <w:snapToGrid w:val="0"/>
                <w:color w:val="000000"/>
                <w:kern w:val="0"/>
                <w:sz w:val="24"/>
                <w:szCs w:val="24"/>
                <w:lang w:val="en-US" w:eastAsia="en-US" w:bidi="ar-SA"/>
              </w:rPr>
            </w:pPr>
            <w:r>
              <w:rPr>
                <w:rFonts w:hint="eastAsia" w:ascii="宋体" w:hAnsi="宋体" w:eastAsia="宋体" w:cs="宋体"/>
                <w:b w:val="0"/>
                <w:bCs w:val="0"/>
                <w:sz w:val="24"/>
                <w:szCs w:val="24"/>
                <w:lang w:val="en-US" w:eastAsia="en-US"/>
              </w:rPr>
              <w:t>28</w:t>
            </w:r>
          </w:p>
        </w:tc>
        <w:tc>
          <w:tcPr>
            <w:tcW w:w="5718" w:type="dxa"/>
            <w:vAlign w:val="top"/>
          </w:tcPr>
          <w:p w14:paraId="5A1DEE9C">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105" w:leftChars="50" w:right="105" w:rightChars="50" w:firstLine="1" w:firstLineChars="0"/>
              <w:jc w:val="both"/>
              <w:textAlignment w:val="baseline"/>
              <w:rPr>
                <w:rFonts w:hint="eastAsia" w:ascii="宋体" w:hAnsi="宋体" w:eastAsia="宋体" w:cs="宋体"/>
                <w:b w:val="0"/>
                <w:bCs w:val="0"/>
                <w:snapToGrid w:val="0"/>
                <w:color w:val="000000"/>
                <w:kern w:val="0"/>
                <w:sz w:val="24"/>
                <w:szCs w:val="24"/>
                <w:lang w:val="en-US" w:eastAsia="en-US" w:bidi="ar-SA"/>
              </w:rPr>
            </w:pPr>
            <w:r>
              <w:rPr>
                <w:rFonts w:hint="eastAsia" w:ascii="宋体" w:hAnsi="宋体" w:eastAsia="宋体" w:cs="宋体"/>
                <w:b w:val="0"/>
                <w:bCs w:val="0"/>
                <w:spacing w:val="-1"/>
                <w:sz w:val="24"/>
                <w:szCs w:val="24"/>
              </w:rPr>
              <w:t>职业病危害因素的确认应与用人单位提供的职业病危</w:t>
            </w:r>
            <w:r>
              <w:rPr>
                <w:rFonts w:hint="eastAsia" w:ascii="宋体" w:hAnsi="宋体" w:eastAsia="宋体" w:cs="宋体"/>
                <w:b w:val="0"/>
                <w:bCs w:val="0"/>
                <w:spacing w:val="-9"/>
                <w:sz w:val="24"/>
                <w:szCs w:val="24"/>
              </w:rPr>
              <w:t>害因素一致；体检类别和检查项目应符合G</w:t>
            </w:r>
            <w:r>
              <w:rPr>
                <w:rFonts w:hint="eastAsia" w:ascii="宋体" w:hAnsi="宋体" w:eastAsia="宋体" w:cs="宋体"/>
                <w:b w:val="0"/>
                <w:bCs w:val="0"/>
                <w:spacing w:val="-10"/>
                <w:sz w:val="24"/>
                <w:szCs w:val="24"/>
              </w:rPr>
              <w:t>BZ188《职</w:t>
            </w:r>
            <w:r>
              <w:rPr>
                <w:rFonts w:hint="eastAsia" w:ascii="宋体" w:hAnsi="宋体" w:eastAsia="宋体" w:cs="宋体"/>
                <w:b w:val="0"/>
                <w:bCs w:val="0"/>
                <w:spacing w:val="-1"/>
                <w:sz w:val="24"/>
                <w:szCs w:val="24"/>
              </w:rPr>
              <w:t>业健康监护技术规范》的要求。</w:t>
            </w:r>
          </w:p>
        </w:tc>
        <w:tc>
          <w:tcPr>
            <w:tcW w:w="4010" w:type="dxa"/>
            <w:vAlign w:val="top"/>
          </w:tcPr>
          <w:p w14:paraId="1428707F">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3" w:firstLineChars="0"/>
              <w:jc w:val="both"/>
              <w:textAlignment w:val="baseline"/>
              <w:rPr>
                <w:rFonts w:hint="eastAsia" w:ascii="宋体" w:hAnsi="宋体" w:eastAsia="宋体" w:cs="宋体"/>
                <w:b w:val="0"/>
                <w:bCs w:val="0"/>
                <w:snapToGrid w:val="0"/>
                <w:color w:val="000000"/>
                <w:kern w:val="0"/>
                <w:sz w:val="24"/>
                <w:szCs w:val="24"/>
                <w:lang w:val="en-US" w:eastAsia="en-US" w:bidi="ar-SA"/>
              </w:rPr>
            </w:pPr>
            <w:r>
              <w:rPr>
                <w:rFonts w:hint="eastAsia" w:ascii="宋体" w:hAnsi="宋体" w:eastAsia="宋体" w:cs="宋体"/>
                <w:b w:val="0"/>
                <w:bCs w:val="0"/>
                <w:spacing w:val="-1"/>
                <w:sz w:val="24"/>
                <w:szCs w:val="24"/>
              </w:rPr>
              <w:t>核对确认的职业病危害因素与用人单</w:t>
            </w:r>
            <w:r>
              <w:rPr>
                <w:rFonts w:hint="eastAsia" w:ascii="宋体" w:hAnsi="宋体" w:eastAsia="宋体" w:cs="宋体"/>
                <w:b w:val="0"/>
                <w:bCs w:val="0"/>
                <w:spacing w:val="-2"/>
                <w:sz w:val="24"/>
                <w:szCs w:val="24"/>
              </w:rPr>
              <w:t>位提交的危害因素是否一致，有一个</w:t>
            </w:r>
            <w:r>
              <w:rPr>
                <w:rFonts w:hint="eastAsia" w:ascii="宋体" w:hAnsi="宋体" w:eastAsia="宋体" w:cs="宋体"/>
                <w:b w:val="0"/>
                <w:bCs w:val="0"/>
                <w:spacing w:val="-3"/>
                <w:sz w:val="24"/>
                <w:szCs w:val="24"/>
              </w:rPr>
              <w:t>因素不一致的为不符合；或一个以上</w:t>
            </w:r>
            <w:r>
              <w:rPr>
                <w:rFonts w:hint="eastAsia" w:ascii="宋体" w:hAnsi="宋体" w:eastAsia="宋体" w:cs="宋体"/>
                <w:b w:val="0"/>
                <w:bCs w:val="0"/>
                <w:spacing w:val="-1"/>
                <w:sz w:val="24"/>
                <w:szCs w:val="24"/>
              </w:rPr>
              <w:t>因素对应的体检项目不符合《职业健康监护技术规范》要求的为不符合。</w:t>
            </w:r>
          </w:p>
        </w:tc>
        <w:tc>
          <w:tcPr>
            <w:tcW w:w="1465" w:type="dxa"/>
            <w:vAlign w:val="center"/>
          </w:tcPr>
          <w:p w14:paraId="4E9C6C5A">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105" w:leftChars="0" w:right="0" w:rightChars="0"/>
              <w:jc w:val="left"/>
              <w:textAlignment w:val="baseline"/>
              <w:rPr>
                <w:rFonts w:hint="eastAsia" w:ascii="宋体" w:hAnsi="宋体" w:eastAsia="宋体" w:cs="宋体"/>
                <w:b w:val="0"/>
                <w:bCs w:val="0"/>
                <w:spacing w:val="23"/>
                <w:sz w:val="24"/>
                <w:szCs w:val="24"/>
              </w:rPr>
            </w:pPr>
            <w:r>
              <w:rPr>
                <w:rFonts w:hint="eastAsia" w:ascii="宋体" w:hAnsi="宋体" w:eastAsia="宋体" w:cs="宋体"/>
                <w:b w:val="0"/>
                <w:bCs w:val="0"/>
                <w:spacing w:val="23"/>
                <w:sz w:val="24"/>
                <w:szCs w:val="24"/>
              </w:rPr>
              <w:t>符合□</w:t>
            </w:r>
          </w:p>
          <w:p w14:paraId="42DFC11D">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105" w:leftChars="0" w:right="0" w:rightChars="0"/>
              <w:jc w:val="left"/>
              <w:textAlignment w:val="baseline"/>
              <w:rPr>
                <w:rFonts w:hint="eastAsia" w:ascii="宋体" w:hAnsi="宋体" w:eastAsia="宋体" w:cs="宋体"/>
                <w:b w:val="0"/>
                <w:bCs w:val="0"/>
                <w:snapToGrid w:val="0"/>
                <w:color w:val="000000"/>
                <w:kern w:val="0"/>
                <w:sz w:val="24"/>
                <w:szCs w:val="24"/>
                <w:lang w:val="en-US" w:eastAsia="en-US" w:bidi="ar-SA"/>
              </w:rPr>
            </w:pPr>
            <w:r>
              <w:rPr>
                <w:rFonts w:hint="eastAsia" w:ascii="宋体" w:hAnsi="宋体" w:eastAsia="宋体" w:cs="宋体"/>
                <w:b w:val="0"/>
                <w:bCs w:val="0"/>
                <w:spacing w:val="15"/>
                <w:sz w:val="24"/>
                <w:szCs w:val="24"/>
              </w:rPr>
              <w:t>不符合□</w:t>
            </w:r>
          </w:p>
        </w:tc>
        <w:tc>
          <w:tcPr>
            <w:tcW w:w="2010" w:type="dxa"/>
            <w:vAlign w:val="top"/>
          </w:tcPr>
          <w:p w14:paraId="04E6D9C4">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textAlignment w:val="baseline"/>
              <w:rPr>
                <w:rFonts w:hint="eastAsia" w:ascii="宋体" w:hAnsi="宋体" w:eastAsia="宋体" w:cs="宋体"/>
                <w:b w:val="0"/>
                <w:bCs w:val="0"/>
                <w:snapToGrid w:val="0"/>
                <w:color w:val="000000"/>
                <w:kern w:val="0"/>
                <w:sz w:val="24"/>
                <w:szCs w:val="24"/>
                <w:lang w:val="en-US" w:eastAsia="en-US" w:bidi="ar-SA"/>
              </w:rPr>
            </w:pPr>
          </w:p>
        </w:tc>
      </w:tr>
      <w:tr w14:paraId="79542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61" w:hRule="atLeast"/>
          <w:jc w:val="center"/>
        </w:trPr>
        <w:tc>
          <w:tcPr>
            <w:tcW w:w="610" w:type="dxa"/>
            <w:vMerge w:val="restart"/>
            <w:vAlign w:val="center"/>
          </w:tcPr>
          <w:p w14:paraId="640709A6">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textAlignment w:val="baseline"/>
              <w:rPr>
                <w:rFonts w:hint="eastAsia" w:ascii="宋体" w:hAnsi="宋体" w:eastAsia="宋体" w:cs="宋体"/>
                <w:b w:val="0"/>
                <w:bCs w:val="0"/>
                <w:sz w:val="24"/>
                <w:szCs w:val="24"/>
              </w:rPr>
            </w:pPr>
            <w:r>
              <w:rPr>
                <w:rFonts w:hint="eastAsia" w:ascii="宋体" w:hAnsi="宋体" w:eastAsia="宋体" w:cs="宋体"/>
                <w:b w:val="0"/>
                <w:bCs w:val="0"/>
                <w:sz w:val="24"/>
                <w:szCs w:val="24"/>
              </w:rPr>
              <w:t>职业健康检查工作质量控制</w:t>
            </w:r>
          </w:p>
        </w:tc>
        <w:tc>
          <w:tcPr>
            <w:tcW w:w="582" w:type="dxa"/>
            <w:vAlign w:val="center"/>
          </w:tcPr>
          <w:p w14:paraId="2F1AD362">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textAlignment w:val="baseline"/>
              <w:rPr>
                <w:rFonts w:hint="eastAsia" w:ascii="宋体" w:hAnsi="宋体" w:eastAsia="宋体" w:cs="宋体"/>
                <w:b w:val="0"/>
                <w:bCs w:val="0"/>
                <w:sz w:val="24"/>
                <w:szCs w:val="24"/>
                <w:lang w:val="en-US" w:eastAsia="en-US"/>
              </w:rPr>
            </w:pPr>
            <w:r>
              <w:rPr>
                <w:rFonts w:hint="eastAsia" w:ascii="宋体" w:hAnsi="宋体" w:eastAsia="宋体" w:cs="宋体"/>
                <w:b w:val="0"/>
                <w:bCs w:val="0"/>
                <w:sz w:val="24"/>
                <w:szCs w:val="24"/>
              </w:rPr>
              <w:t>职业健康检查过程中质量控制</w:t>
            </w:r>
          </w:p>
        </w:tc>
        <w:tc>
          <w:tcPr>
            <w:tcW w:w="792" w:type="dxa"/>
            <w:shd w:val="clear" w:color="auto" w:fill="auto"/>
            <w:vAlign w:val="center"/>
          </w:tcPr>
          <w:p w14:paraId="33645F0B">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textAlignment w:val="baseline"/>
              <w:rPr>
                <w:rFonts w:hint="eastAsia" w:ascii="宋体" w:hAnsi="宋体" w:eastAsia="宋体" w:cs="宋体"/>
                <w:b w:val="0"/>
                <w:bCs w:val="0"/>
                <w:snapToGrid w:val="0"/>
                <w:color w:val="000000"/>
                <w:kern w:val="0"/>
                <w:sz w:val="24"/>
                <w:szCs w:val="24"/>
                <w:lang w:val="en-US" w:eastAsia="en-US" w:bidi="ar-SA"/>
              </w:rPr>
            </w:pPr>
            <w:r>
              <w:rPr>
                <w:rFonts w:hint="eastAsia" w:ascii="宋体" w:hAnsi="宋体" w:eastAsia="宋体" w:cs="宋体"/>
                <w:b w:val="0"/>
                <w:bCs w:val="0"/>
                <w:sz w:val="24"/>
                <w:szCs w:val="24"/>
                <w:lang w:val="en-US" w:eastAsia="en-US"/>
              </w:rPr>
              <w:t>29</w:t>
            </w:r>
          </w:p>
        </w:tc>
        <w:tc>
          <w:tcPr>
            <w:tcW w:w="5718" w:type="dxa"/>
            <w:vAlign w:val="top"/>
          </w:tcPr>
          <w:p w14:paraId="2ACEB36F">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105" w:leftChars="50" w:right="105" w:rightChars="50"/>
              <w:jc w:val="both"/>
              <w:textAlignment w:val="baseline"/>
              <w:rPr>
                <w:rFonts w:hint="eastAsia" w:ascii="宋体" w:hAnsi="宋体" w:eastAsia="宋体" w:cs="宋体"/>
                <w:b w:val="0"/>
                <w:bCs w:val="0"/>
                <w:snapToGrid w:val="0"/>
                <w:color w:val="000000"/>
                <w:kern w:val="0"/>
                <w:sz w:val="24"/>
                <w:szCs w:val="24"/>
                <w:lang w:val="en-US" w:eastAsia="en-US" w:bidi="ar-SA"/>
              </w:rPr>
            </w:pPr>
            <w:r>
              <w:rPr>
                <w:rFonts w:hint="eastAsia" w:ascii="宋体" w:hAnsi="宋体" w:eastAsia="宋体" w:cs="宋体"/>
                <w:b w:val="0"/>
                <w:bCs w:val="0"/>
                <w:spacing w:val="-4"/>
                <w:sz w:val="24"/>
                <w:szCs w:val="24"/>
              </w:rPr>
              <w:t>问诊：内</w:t>
            </w:r>
            <w:r>
              <w:rPr>
                <w:rFonts w:hint="eastAsia" w:ascii="宋体" w:hAnsi="宋体" w:eastAsia="宋体" w:cs="宋体"/>
                <w:b w:val="0"/>
                <w:bCs w:val="0"/>
                <w:color w:val="auto"/>
                <w:spacing w:val="-4"/>
                <w:sz w:val="24"/>
                <w:szCs w:val="24"/>
              </w:rPr>
              <w:t>容完整，包括劳动者个人基本资料，职业</w:t>
            </w:r>
            <w:r>
              <w:rPr>
                <w:rFonts w:hint="eastAsia" w:ascii="宋体" w:hAnsi="宋体" w:eastAsia="宋体" w:cs="宋体"/>
                <w:b w:val="0"/>
                <w:bCs w:val="0"/>
                <w:color w:val="auto"/>
                <w:spacing w:val="-1"/>
                <w:sz w:val="24"/>
                <w:szCs w:val="24"/>
              </w:rPr>
              <w:t>史、既往史、家族史及症状询问填写完整。一般医学生理指标（血压、脉率等）和针对不同危害因素所要求的常规体格检查项目（皮肤黏膜、浅表淋巴结、甲状腺、呼吸系统、心血管系统、消化系统、神经系</w:t>
            </w:r>
            <w:r>
              <w:rPr>
                <w:rFonts w:hint="eastAsia" w:ascii="宋体" w:hAnsi="宋体" w:eastAsia="宋体" w:cs="宋体"/>
                <w:b w:val="0"/>
                <w:bCs w:val="0"/>
                <w:color w:val="auto"/>
                <w:spacing w:val="-2"/>
                <w:sz w:val="24"/>
                <w:szCs w:val="24"/>
              </w:rPr>
              <w:t>统），记录准确、规范，检查者签名无缺漏。</w:t>
            </w:r>
          </w:p>
        </w:tc>
        <w:tc>
          <w:tcPr>
            <w:tcW w:w="4010" w:type="dxa"/>
            <w:vAlign w:val="top"/>
          </w:tcPr>
          <w:p w14:paraId="61AB28E5">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25" w:firstLineChars="0"/>
              <w:jc w:val="both"/>
              <w:textAlignment w:val="baseline"/>
              <w:rPr>
                <w:rFonts w:hint="eastAsia" w:ascii="宋体" w:hAnsi="宋体" w:eastAsia="宋体" w:cs="宋体"/>
                <w:b w:val="0"/>
                <w:bCs w:val="0"/>
                <w:snapToGrid w:val="0"/>
                <w:color w:val="000000"/>
                <w:kern w:val="0"/>
                <w:sz w:val="24"/>
                <w:szCs w:val="24"/>
                <w:lang w:val="en-US" w:eastAsia="en-US" w:bidi="ar-SA"/>
              </w:rPr>
            </w:pPr>
            <w:r>
              <w:rPr>
                <w:rFonts w:hint="eastAsia" w:ascii="宋体" w:hAnsi="宋体" w:eastAsia="宋体" w:cs="宋体"/>
                <w:b w:val="0"/>
                <w:bCs w:val="0"/>
                <w:spacing w:val="-7"/>
                <w:sz w:val="24"/>
                <w:szCs w:val="24"/>
              </w:rPr>
              <w:t>问诊缺3项及以上信息为不符合，内</w:t>
            </w:r>
            <w:r>
              <w:rPr>
                <w:rFonts w:hint="eastAsia" w:ascii="宋体" w:hAnsi="宋体" w:eastAsia="宋体" w:cs="宋体"/>
                <w:b w:val="0"/>
                <w:bCs w:val="0"/>
                <w:spacing w:val="-3"/>
                <w:sz w:val="24"/>
                <w:szCs w:val="24"/>
              </w:rPr>
              <w:t>容无缺漏的为符合，缺2项及以下信</w:t>
            </w:r>
            <w:r>
              <w:rPr>
                <w:rFonts w:hint="eastAsia" w:ascii="宋体" w:hAnsi="宋体" w:eastAsia="宋体" w:cs="宋体"/>
                <w:b w:val="0"/>
                <w:bCs w:val="0"/>
                <w:spacing w:val="-1"/>
                <w:sz w:val="24"/>
                <w:szCs w:val="24"/>
              </w:rPr>
              <w:t>息为基本符合。一般医学指标以及体格检查的系统和部位项目无缺漏为符</w:t>
            </w:r>
            <w:r>
              <w:rPr>
                <w:rFonts w:hint="eastAsia" w:ascii="宋体" w:hAnsi="宋体" w:eastAsia="宋体" w:cs="宋体"/>
                <w:b w:val="0"/>
                <w:bCs w:val="0"/>
                <w:spacing w:val="-8"/>
                <w:sz w:val="24"/>
                <w:szCs w:val="24"/>
              </w:rPr>
              <w:t>合，有1项缺漏为基本符合，有2项</w:t>
            </w:r>
            <w:r>
              <w:rPr>
                <w:rFonts w:hint="eastAsia" w:ascii="宋体" w:hAnsi="宋体" w:eastAsia="宋体" w:cs="宋体"/>
                <w:b w:val="0"/>
                <w:bCs w:val="0"/>
                <w:spacing w:val="-1"/>
                <w:sz w:val="24"/>
                <w:szCs w:val="24"/>
              </w:rPr>
              <w:t>及以上缺漏为不符合。无检查者签名</w:t>
            </w:r>
            <w:r>
              <w:rPr>
                <w:rFonts w:hint="eastAsia" w:ascii="宋体" w:hAnsi="宋体" w:eastAsia="宋体" w:cs="宋体"/>
                <w:b w:val="0"/>
                <w:bCs w:val="0"/>
                <w:spacing w:val="-2"/>
                <w:sz w:val="24"/>
                <w:szCs w:val="24"/>
              </w:rPr>
              <w:t>为不符合。</w:t>
            </w:r>
          </w:p>
        </w:tc>
        <w:tc>
          <w:tcPr>
            <w:tcW w:w="1465" w:type="dxa"/>
            <w:vAlign w:val="center"/>
          </w:tcPr>
          <w:p w14:paraId="262C24F8">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105" w:leftChars="0" w:right="0" w:rightChars="0"/>
              <w:jc w:val="left"/>
              <w:textAlignment w:val="baseline"/>
              <w:rPr>
                <w:rFonts w:hint="eastAsia" w:ascii="宋体" w:hAnsi="宋体" w:eastAsia="宋体" w:cs="宋体"/>
                <w:b w:val="0"/>
                <w:bCs w:val="0"/>
                <w:spacing w:val="23"/>
                <w:sz w:val="24"/>
                <w:szCs w:val="24"/>
              </w:rPr>
            </w:pPr>
            <w:r>
              <w:rPr>
                <w:rFonts w:hint="eastAsia" w:ascii="宋体" w:hAnsi="宋体" w:eastAsia="宋体" w:cs="宋体"/>
                <w:b w:val="0"/>
                <w:bCs w:val="0"/>
                <w:spacing w:val="23"/>
                <w:sz w:val="24"/>
                <w:szCs w:val="24"/>
              </w:rPr>
              <w:t>符合□</w:t>
            </w:r>
          </w:p>
          <w:p w14:paraId="47EDB2EC">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105" w:leftChars="0" w:right="0" w:rightChars="0"/>
              <w:jc w:val="left"/>
              <w:textAlignment w:val="baseline"/>
              <w:rPr>
                <w:rFonts w:hint="eastAsia" w:ascii="宋体" w:hAnsi="宋体" w:eastAsia="宋体" w:cs="宋体"/>
                <w:b w:val="0"/>
                <w:bCs w:val="0"/>
                <w:spacing w:val="13"/>
                <w:sz w:val="24"/>
                <w:szCs w:val="24"/>
              </w:rPr>
            </w:pPr>
            <w:r>
              <w:rPr>
                <w:rFonts w:hint="eastAsia" w:ascii="宋体" w:hAnsi="宋体" w:eastAsia="宋体" w:cs="宋体"/>
                <w:b w:val="0"/>
                <w:bCs w:val="0"/>
                <w:spacing w:val="13"/>
                <w:sz w:val="24"/>
                <w:szCs w:val="24"/>
              </w:rPr>
              <w:t>基本符合□</w:t>
            </w:r>
          </w:p>
          <w:p w14:paraId="4A5865A1">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105" w:leftChars="0" w:right="0" w:rightChars="0"/>
              <w:jc w:val="left"/>
              <w:textAlignment w:val="baseline"/>
              <w:rPr>
                <w:rFonts w:hint="eastAsia" w:ascii="宋体" w:hAnsi="宋体" w:eastAsia="宋体" w:cs="宋体"/>
                <w:b w:val="0"/>
                <w:bCs w:val="0"/>
                <w:snapToGrid w:val="0"/>
                <w:color w:val="000000"/>
                <w:kern w:val="0"/>
                <w:sz w:val="24"/>
                <w:szCs w:val="24"/>
                <w:lang w:val="en-US" w:eastAsia="en-US" w:bidi="ar-SA"/>
              </w:rPr>
            </w:pPr>
            <w:r>
              <w:rPr>
                <w:rFonts w:hint="eastAsia" w:ascii="宋体" w:hAnsi="宋体" w:eastAsia="宋体" w:cs="宋体"/>
                <w:b w:val="0"/>
                <w:bCs w:val="0"/>
                <w:spacing w:val="15"/>
                <w:sz w:val="24"/>
                <w:szCs w:val="24"/>
              </w:rPr>
              <w:t>不符合□</w:t>
            </w:r>
          </w:p>
        </w:tc>
        <w:tc>
          <w:tcPr>
            <w:tcW w:w="2010" w:type="dxa"/>
            <w:vAlign w:val="top"/>
          </w:tcPr>
          <w:p w14:paraId="71CE338C">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textAlignment w:val="baseline"/>
              <w:rPr>
                <w:rFonts w:hint="eastAsia" w:ascii="宋体" w:hAnsi="宋体" w:eastAsia="宋体" w:cs="宋体"/>
                <w:b w:val="0"/>
                <w:bCs w:val="0"/>
                <w:snapToGrid w:val="0"/>
                <w:color w:val="000000"/>
                <w:kern w:val="0"/>
                <w:sz w:val="24"/>
                <w:szCs w:val="24"/>
                <w:lang w:val="en-US" w:eastAsia="en-US" w:bidi="ar-SA"/>
              </w:rPr>
            </w:pPr>
          </w:p>
        </w:tc>
      </w:tr>
      <w:tr w14:paraId="0D074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61" w:hRule="atLeast"/>
          <w:jc w:val="center"/>
        </w:trPr>
        <w:tc>
          <w:tcPr>
            <w:tcW w:w="610" w:type="dxa"/>
            <w:vMerge w:val="continue"/>
            <w:vAlign w:val="center"/>
          </w:tcPr>
          <w:p w14:paraId="1E6E9ACA">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textAlignment w:val="baseline"/>
              <w:rPr>
                <w:rFonts w:hint="eastAsia" w:ascii="宋体" w:hAnsi="宋体" w:eastAsia="宋体" w:cs="宋体"/>
                <w:b w:val="0"/>
                <w:bCs w:val="0"/>
                <w:sz w:val="24"/>
                <w:szCs w:val="24"/>
                <w:lang w:val="en-US" w:eastAsia="en-US"/>
              </w:rPr>
            </w:pPr>
          </w:p>
        </w:tc>
        <w:tc>
          <w:tcPr>
            <w:tcW w:w="582" w:type="dxa"/>
            <w:vMerge w:val="restart"/>
            <w:vAlign w:val="center"/>
          </w:tcPr>
          <w:p w14:paraId="626D5538">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textAlignment w:val="baseline"/>
              <w:rPr>
                <w:rFonts w:hint="eastAsia" w:ascii="宋体" w:hAnsi="宋体" w:eastAsia="宋体" w:cs="宋体"/>
                <w:b w:val="0"/>
                <w:bCs w:val="0"/>
                <w:sz w:val="24"/>
                <w:szCs w:val="24"/>
                <w:lang w:val="en-US" w:eastAsia="en-US"/>
              </w:rPr>
            </w:pPr>
            <w:r>
              <w:rPr>
                <w:rFonts w:hint="eastAsia" w:ascii="宋体" w:hAnsi="宋体" w:eastAsia="宋体" w:cs="宋体"/>
                <w:b w:val="0"/>
                <w:bCs w:val="0"/>
                <w:sz w:val="24"/>
                <w:szCs w:val="24"/>
              </w:rPr>
              <w:t>职业健康检查过程中质量控制</w:t>
            </w:r>
          </w:p>
        </w:tc>
        <w:tc>
          <w:tcPr>
            <w:tcW w:w="792" w:type="dxa"/>
            <w:shd w:val="clear" w:color="auto" w:fill="auto"/>
            <w:vAlign w:val="center"/>
          </w:tcPr>
          <w:p w14:paraId="3038D542">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textAlignment w:val="baseline"/>
              <w:rPr>
                <w:rFonts w:hint="eastAsia" w:ascii="宋体" w:hAnsi="宋体" w:eastAsia="宋体" w:cs="宋体"/>
                <w:b w:val="0"/>
                <w:bCs w:val="0"/>
                <w:snapToGrid w:val="0"/>
                <w:color w:val="000000"/>
                <w:kern w:val="0"/>
                <w:sz w:val="24"/>
                <w:szCs w:val="24"/>
                <w:lang w:val="en-US" w:eastAsia="en-US" w:bidi="ar-SA"/>
              </w:rPr>
            </w:pPr>
            <w:r>
              <w:rPr>
                <w:rFonts w:hint="eastAsia" w:ascii="宋体" w:hAnsi="宋体" w:eastAsia="宋体" w:cs="宋体"/>
                <w:b w:val="0"/>
                <w:bCs w:val="0"/>
                <w:sz w:val="24"/>
                <w:szCs w:val="24"/>
                <w:lang w:val="en-US" w:eastAsia="en-US"/>
              </w:rPr>
              <w:t>30</w:t>
            </w:r>
          </w:p>
        </w:tc>
        <w:tc>
          <w:tcPr>
            <w:tcW w:w="5718" w:type="dxa"/>
            <w:vAlign w:val="top"/>
          </w:tcPr>
          <w:p w14:paraId="7E78CE11">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105" w:leftChars="50" w:right="105" w:rightChars="50" w:firstLine="1" w:firstLineChars="0"/>
              <w:jc w:val="both"/>
              <w:textAlignment w:val="baseline"/>
              <w:rPr>
                <w:rFonts w:hint="eastAsia" w:ascii="宋体" w:hAnsi="宋体" w:eastAsia="宋体" w:cs="宋体"/>
                <w:b w:val="0"/>
                <w:bCs w:val="0"/>
                <w:snapToGrid w:val="0"/>
                <w:color w:val="000000"/>
                <w:kern w:val="0"/>
                <w:sz w:val="24"/>
                <w:szCs w:val="24"/>
                <w:lang w:val="en-US" w:eastAsia="en-US" w:bidi="ar-SA"/>
              </w:rPr>
            </w:pPr>
            <w:r>
              <w:rPr>
                <w:rFonts w:hint="eastAsia" w:ascii="宋体" w:hAnsi="宋体" w:eastAsia="宋体" w:cs="宋体"/>
                <w:b w:val="0"/>
                <w:bCs w:val="0"/>
                <w:spacing w:val="-2"/>
                <w:sz w:val="24"/>
                <w:szCs w:val="24"/>
              </w:rPr>
              <w:t>必检项目无缺漏。检查项目结果完整、描述规范，结</w:t>
            </w:r>
            <w:r>
              <w:rPr>
                <w:rFonts w:hint="eastAsia" w:ascii="宋体" w:hAnsi="宋体" w:eastAsia="宋体" w:cs="宋体"/>
                <w:b w:val="0"/>
                <w:bCs w:val="0"/>
                <w:spacing w:val="-1"/>
                <w:sz w:val="24"/>
                <w:szCs w:val="24"/>
              </w:rPr>
              <w:t>论准确，检查者签名无缺漏。</w:t>
            </w:r>
          </w:p>
        </w:tc>
        <w:tc>
          <w:tcPr>
            <w:tcW w:w="4010" w:type="dxa"/>
            <w:vAlign w:val="top"/>
          </w:tcPr>
          <w:p w14:paraId="1CED680D">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both"/>
              <w:textAlignment w:val="baseline"/>
              <w:rPr>
                <w:rFonts w:hint="eastAsia" w:ascii="宋体" w:hAnsi="宋体" w:eastAsia="宋体" w:cs="宋体"/>
                <w:b w:val="0"/>
                <w:bCs w:val="0"/>
                <w:snapToGrid w:val="0"/>
                <w:color w:val="000000"/>
                <w:kern w:val="0"/>
                <w:sz w:val="24"/>
                <w:szCs w:val="24"/>
                <w:lang w:val="en-US" w:eastAsia="en-US" w:bidi="ar-SA"/>
              </w:rPr>
            </w:pPr>
            <w:r>
              <w:rPr>
                <w:rFonts w:hint="eastAsia" w:ascii="宋体" w:hAnsi="宋体" w:eastAsia="宋体" w:cs="宋体"/>
                <w:b w:val="0"/>
                <w:bCs w:val="0"/>
                <w:spacing w:val="-4"/>
                <w:sz w:val="24"/>
                <w:szCs w:val="24"/>
              </w:rPr>
              <w:t>必检项目缺漏1项及以上或必检项目</w:t>
            </w:r>
            <w:r>
              <w:rPr>
                <w:rFonts w:hint="eastAsia" w:ascii="宋体" w:hAnsi="宋体" w:eastAsia="宋体" w:cs="宋体"/>
                <w:b w:val="0"/>
                <w:bCs w:val="0"/>
                <w:spacing w:val="-1"/>
                <w:sz w:val="24"/>
                <w:szCs w:val="24"/>
              </w:rPr>
              <w:t>结果不完整、虚假结果、结论不</w:t>
            </w:r>
            <w:r>
              <w:rPr>
                <w:rFonts w:hint="eastAsia" w:cs="宋体"/>
                <w:b w:val="0"/>
                <w:bCs w:val="0"/>
                <w:spacing w:val="-1"/>
                <w:sz w:val="24"/>
                <w:szCs w:val="24"/>
                <w:lang w:eastAsia="zh-CN"/>
              </w:rPr>
              <w:t>准确</w:t>
            </w:r>
            <w:r>
              <w:rPr>
                <w:rFonts w:hint="eastAsia" w:ascii="宋体" w:hAnsi="宋体" w:eastAsia="宋体" w:cs="宋体"/>
                <w:b w:val="0"/>
                <w:bCs w:val="0"/>
                <w:spacing w:val="-2"/>
                <w:sz w:val="24"/>
                <w:szCs w:val="24"/>
              </w:rPr>
              <w:t>不符合。</w:t>
            </w:r>
            <w:r>
              <w:rPr>
                <w:rFonts w:hint="eastAsia" w:ascii="宋体" w:hAnsi="宋体" w:eastAsia="宋体" w:cs="宋体"/>
                <w:b w:val="0"/>
                <w:bCs w:val="0"/>
                <w:spacing w:val="-1"/>
                <w:sz w:val="24"/>
                <w:szCs w:val="24"/>
              </w:rPr>
              <w:t>必检项目有结果，但检查者签名有缺</w:t>
            </w:r>
            <w:r>
              <w:rPr>
                <w:rFonts w:hint="eastAsia" w:ascii="宋体" w:hAnsi="宋体" w:eastAsia="宋体" w:cs="宋体"/>
                <w:b w:val="0"/>
                <w:bCs w:val="0"/>
                <w:spacing w:val="-3"/>
                <w:sz w:val="24"/>
                <w:szCs w:val="24"/>
              </w:rPr>
              <w:t>漏为基本符合，复核接触噪声、化学</w:t>
            </w:r>
            <w:r>
              <w:rPr>
                <w:rFonts w:hint="eastAsia" w:ascii="宋体" w:hAnsi="宋体" w:eastAsia="宋体" w:cs="宋体"/>
                <w:b w:val="0"/>
                <w:bCs w:val="0"/>
                <w:spacing w:val="-6"/>
                <w:sz w:val="24"/>
                <w:szCs w:val="24"/>
              </w:rPr>
              <w:t>因素10名劳动者体检结论，结论不</w:t>
            </w:r>
            <w:r>
              <w:rPr>
                <w:rFonts w:hint="eastAsia" w:ascii="宋体" w:hAnsi="宋体" w:eastAsia="宋体" w:cs="宋体"/>
                <w:b w:val="0"/>
                <w:bCs w:val="0"/>
                <w:spacing w:val="-10"/>
                <w:sz w:val="24"/>
                <w:szCs w:val="24"/>
              </w:rPr>
              <w:t>正确或检查者无签名达到20%者为不</w:t>
            </w:r>
            <w:r>
              <w:rPr>
                <w:rFonts w:hint="eastAsia" w:ascii="宋体" w:hAnsi="宋体" w:eastAsia="宋体" w:cs="宋体"/>
                <w:b w:val="0"/>
                <w:bCs w:val="0"/>
                <w:spacing w:val="-4"/>
                <w:sz w:val="24"/>
                <w:szCs w:val="24"/>
              </w:rPr>
              <w:t>符合；描述规范，结论正确，检查者签名不缺漏为符合；描述欠规范，结</w:t>
            </w:r>
            <w:r>
              <w:rPr>
                <w:rFonts w:hint="eastAsia" w:ascii="宋体" w:hAnsi="宋体" w:eastAsia="宋体" w:cs="宋体"/>
                <w:b w:val="0"/>
                <w:bCs w:val="0"/>
                <w:spacing w:val="-1"/>
                <w:sz w:val="24"/>
                <w:szCs w:val="24"/>
              </w:rPr>
              <w:t>论准确，检查者签名无缺漏未达到</w:t>
            </w:r>
            <w:r>
              <w:rPr>
                <w:rFonts w:hint="eastAsia" w:ascii="宋体" w:hAnsi="宋体" w:eastAsia="宋体" w:cs="宋体"/>
                <w:b w:val="0"/>
                <w:bCs w:val="0"/>
                <w:spacing w:val="-11"/>
                <w:sz w:val="24"/>
                <w:szCs w:val="24"/>
              </w:rPr>
              <w:t>20%为基本符合；虚假报告为不符合</w:t>
            </w:r>
            <w:r>
              <w:rPr>
                <w:rFonts w:hint="eastAsia" w:ascii="宋体" w:hAnsi="宋体" w:eastAsia="宋体" w:cs="宋体"/>
                <w:b w:val="0"/>
                <w:bCs w:val="0"/>
                <w:spacing w:val="-2"/>
                <w:sz w:val="24"/>
                <w:szCs w:val="24"/>
              </w:rPr>
              <w:t>（与被检者核实）。</w:t>
            </w:r>
          </w:p>
        </w:tc>
        <w:tc>
          <w:tcPr>
            <w:tcW w:w="1465" w:type="dxa"/>
            <w:vAlign w:val="center"/>
          </w:tcPr>
          <w:p w14:paraId="2B06AE47">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105" w:leftChars="0" w:right="0" w:rightChars="0"/>
              <w:jc w:val="left"/>
              <w:textAlignment w:val="baseline"/>
              <w:rPr>
                <w:rFonts w:hint="eastAsia" w:ascii="宋体" w:hAnsi="宋体" w:eastAsia="宋体" w:cs="宋体"/>
                <w:b w:val="0"/>
                <w:bCs w:val="0"/>
                <w:spacing w:val="23"/>
                <w:sz w:val="24"/>
                <w:szCs w:val="24"/>
              </w:rPr>
            </w:pPr>
            <w:r>
              <w:rPr>
                <w:rFonts w:hint="eastAsia" w:ascii="宋体" w:hAnsi="宋体" w:eastAsia="宋体" w:cs="宋体"/>
                <w:b w:val="0"/>
                <w:bCs w:val="0"/>
                <w:spacing w:val="23"/>
                <w:sz w:val="24"/>
                <w:szCs w:val="24"/>
              </w:rPr>
              <w:t>符合□</w:t>
            </w:r>
          </w:p>
          <w:p w14:paraId="05BA25C8">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105" w:leftChars="0" w:right="0" w:rightChars="0"/>
              <w:jc w:val="left"/>
              <w:textAlignment w:val="baseline"/>
              <w:rPr>
                <w:rFonts w:hint="eastAsia" w:ascii="宋体" w:hAnsi="宋体" w:eastAsia="宋体" w:cs="宋体"/>
                <w:b w:val="0"/>
                <w:bCs w:val="0"/>
                <w:spacing w:val="13"/>
                <w:sz w:val="24"/>
                <w:szCs w:val="24"/>
              </w:rPr>
            </w:pPr>
            <w:r>
              <w:rPr>
                <w:rFonts w:hint="eastAsia" w:ascii="宋体" w:hAnsi="宋体" w:eastAsia="宋体" w:cs="宋体"/>
                <w:b w:val="0"/>
                <w:bCs w:val="0"/>
                <w:spacing w:val="13"/>
                <w:sz w:val="24"/>
                <w:szCs w:val="24"/>
              </w:rPr>
              <w:t>基本符合□</w:t>
            </w:r>
          </w:p>
          <w:p w14:paraId="688E16FD">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105" w:leftChars="0" w:right="0" w:rightChars="0"/>
              <w:jc w:val="left"/>
              <w:textAlignment w:val="baseline"/>
              <w:rPr>
                <w:rFonts w:hint="eastAsia" w:ascii="宋体" w:hAnsi="宋体" w:eastAsia="宋体" w:cs="宋体"/>
                <w:b w:val="0"/>
                <w:bCs w:val="0"/>
                <w:snapToGrid w:val="0"/>
                <w:color w:val="000000"/>
                <w:kern w:val="0"/>
                <w:sz w:val="24"/>
                <w:szCs w:val="24"/>
                <w:lang w:val="en-US" w:eastAsia="en-US" w:bidi="ar-SA"/>
              </w:rPr>
            </w:pPr>
            <w:r>
              <w:rPr>
                <w:rFonts w:hint="eastAsia" w:ascii="宋体" w:hAnsi="宋体" w:eastAsia="宋体" w:cs="宋体"/>
                <w:b w:val="0"/>
                <w:bCs w:val="0"/>
                <w:spacing w:val="15"/>
                <w:sz w:val="24"/>
                <w:szCs w:val="24"/>
              </w:rPr>
              <w:t>不符合□</w:t>
            </w:r>
          </w:p>
        </w:tc>
        <w:tc>
          <w:tcPr>
            <w:tcW w:w="2010" w:type="dxa"/>
            <w:vAlign w:val="top"/>
          </w:tcPr>
          <w:p w14:paraId="18D26B73">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textAlignment w:val="baseline"/>
              <w:rPr>
                <w:rFonts w:hint="eastAsia" w:ascii="宋体" w:hAnsi="宋体" w:eastAsia="宋体" w:cs="宋体"/>
                <w:b w:val="0"/>
                <w:bCs w:val="0"/>
                <w:snapToGrid w:val="0"/>
                <w:color w:val="000000"/>
                <w:kern w:val="0"/>
                <w:sz w:val="24"/>
                <w:szCs w:val="24"/>
                <w:lang w:val="en-US" w:eastAsia="en-US" w:bidi="ar-SA"/>
              </w:rPr>
            </w:pPr>
          </w:p>
        </w:tc>
      </w:tr>
      <w:tr w14:paraId="42796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61" w:hRule="atLeast"/>
          <w:jc w:val="center"/>
        </w:trPr>
        <w:tc>
          <w:tcPr>
            <w:tcW w:w="610" w:type="dxa"/>
            <w:vMerge w:val="continue"/>
            <w:vAlign w:val="center"/>
          </w:tcPr>
          <w:p w14:paraId="05D78940">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textAlignment w:val="baseline"/>
              <w:rPr>
                <w:rFonts w:hint="eastAsia" w:ascii="宋体" w:hAnsi="宋体" w:eastAsia="宋体" w:cs="宋体"/>
                <w:b w:val="0"/>
                <w:bCs w:val="0"/>
                <w:sz w:val="24"/>
                <w:szCs w:val="24"/>
              </w:rPr>
            </w:pPr>
          </w:p>
        </w:tc>
        <w:tc>
          <w:tcPr>
            <w:tcW w:w="582" w:type="dxa"/>
            <w:vMerge w:val="continue"/>
            <w:vAlign w:val="center"/>
          </w:tcPr>
          <w:p w14:paraId="79E0B418">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textAlignment w:val="baseline"/>
              <w:rPr>
                <w:rFonts w:hint="eastAsia" w:ascii="宋体" w:hAnsi="宋体" w:eastAsia="宋体" w:cs="宋体"/>
                <w:b w:val="0"/>
                <w:bCs w:val="0"/>
                <w:sz w:val="24"/>
                <w:szCs w:val="24"/>
              </w:rPr>
            </w:pPr>
          </w:p>
        </w:tc>
        <w:tc>
          <w:tcPr>
            <w:tcW w:w="792" w:type="dxa"/>
            <w:shd w:val="clear" w:color="auto" w:fill="auto"/>
            <w:vAlign w:val="center"/>
          </w:tcPr>
          <w:p w14:paraId="067F6C9D">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textAlignment w:val="baseline"/>
              <w:rPr>
                <w:rFonts w:hint="eastAsia" w:ascii="宋体" w:hAnsi="宋体" w:eastAsia="宋体" w:cs="宋体"/>
                <w:b w:val="0"/>
                <w:bCs w:val="0"/>
                <w:snapToGrid w:val="0"/>
                <w:color w:val="000000"/>
                <w:kern w:val="0"/>
                <w:sz w:val="24"/>
                <w:szCs w:val="24"/>
                <w:lang w:val="en-US" w:eastAsia="en-US" w:bidi="ar-SA"/>
              </w:rPr>
            </w:pPr>
            <w:r>
              <w:rPr>
                <w:rFonts w:hint="eastAsia" w:ascii="宋体" w:hAnsi="宋体" w:eastAsia="宋体" w:cs="宋体"/>
                <w:b w:val="0"/>
                <w:bCs w:val="0"/>
                <w:sz w:val="24"/>
                <w:szCs w:val="24"/>
                <w:lang w:val="en-US" w:eastAsia="en-US"/>
              </w:rPr>
              <w:t>31</w:t>
            </w:r>
          </w:p>
        </w:tc>
        <w:tc>
          <w:tcPr>
            <w:tcW w:w="5718" w:type="dxa"/>
            <w:vAlign w:val="top"/>
          </w:tcPr>
          <w:p w14:paraId="4EE084E6">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105" w:leftChars="50" w:right="105" w:rightChars="50"/>
              <w:jc w:val="both"/>
              <w:textAlignment w:val="baseline"/>
              <w:rPr>
                <w:rFonts w:hint="eastAsia" w:ascii="宋体" w:hAnsi="宋体" w:eastAsia="宋体" w:cs="宋体"/>
                <w:b w:val="0"/>
                <w:bCs w:val="0"/>
                <w:snapToGrid w:val="0"/>
                <w:color w:val="000000"/>
                <w:kern w:val="0"/>
                <w:sz w:val="24"/>
                <w:szCs w:val="24"/>
                <w:lang w:val="en-US" w:eastAsia="en-US" w:bidi="ar-SA"/>
              </w:rPr>
            </w:pPr>
            <w:r>
              <w:rPr>
                <w:rFonts w:hint="eastAsia" w:ascii="宋体" w:hAnsi="宋体" w:eastAsia="宋体" w:cs="宋体"/>
                <w:b w:val="0"/>
                <w:bCs w:val="0"/>
                <w:spacing w:val="-5"/>
                <w:sz w:val="24"/>
                <w:szCs w:val="24"/>
              </w:rPr>
              <w:t>胸</w:t>
            </w:r>
            <w:r>
              <w:rPr>
                <w:rFonts w:hint="eastAsia" w:cs="宋体"/>
                <w:b w:val="0"/>
                <w:bCs w:val="0"/>
                <w:spacing w:val="-5"/>
                <w:sz w:val="24"/>
                <w:szCs w:val="24"/>
                <w:lang w:val="en-US" w:eastAsia="zh-CN"/>
              </w:rPr>
              <w:t>部</w:t>
            </w:r>
            <w:r>
              <w:rPr>
                <w:rFonts w:hint="eastAsia" w:ascii="宋体" w:hAnsi="宋体" w:eastAsia="宋体" w:cs="宋体"/>
                <w:b w:val="0"/>
                <w:bCs w:val="0"/>
                <w:spacing w:val="-5"/>
                <w:sz w:val="24"/>
                <w:szCs w:val="24"/>
              </w:rPr>
              <w:t>X线检查质量符合要求。</w:t>
            </w:r>
          </w:p>
        </w:tc>
        <w:tc>
          <w:tcPr>
            <w:tcW w:w="4010" w:type="dxa"/>
            <w:vAlign w:val="top"/>
          </w:tcPr>
          <w:p w14:paraId="23384037">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hanging="4" w:firstLineChars="0"/>
              <w:jc w:val="both"/>
              <w:textAlignment w:val="baseline"/>
              <w:rPr>
                <w:rFonts w:hint="eastAsia" w:ascii="宋体" w:hAnsi="宋体" w:eastAsia="宋体" w:cs="宋体"/>
                <w:b w:val="0"/>
                <w:bCs w:val="0"/>
                <w:snapToGrid w:val="0"/>
                <w:color w:val="000000"/>
                <w:kern w:val="0"/>
                <w:sz w:val="24"/>
                <w:szCs w:val="24"/>
                <w:lang w:val="en-US" w:eastAsia="en-US" w:bidi="ar-SA"/>
              </w:rPr>
            </w:pPr>
            <w:r>
              <w:rPr>
                <w:rFonts w:hint="eastAsia" w:ascii="宋体" w:hAnsi="宋体" w:eastAsia="宋体" w:cs="宋体"/>
                <w:b w:val="0"/>
                <w:bCs w:val="0"/>
                <w:spacing w:val="-5"/>
                <w:sz w:val="24"/>
                <w:szCs w:val="24"/>
              </w:rPr>
              <w:t>抽查50张接触粉尘劳动者胸片。三</w:t>
            </w:r>
            <w:r>
              <w:rPr>
                <w:rFonts w:hint="eastAsia" w:ascii="宋体" w:hAnsi="宋体" w:eastAsia="宋体" w:cs="宋体"/>
                <w:b w:val="0"/>
                <w:bCs w:val="0"/>
                <w:spacing w:val="-8"/>
                <w:sz w:val="24"/>
                <w:szCs w:val="24"/>
              </w:rPr>
              <w:t>级胸片15张以下且四级胸片5张以</w:t>
            </w:r>
            <w:r>
              <w:rPr>
                <w:rFonts w:hint="eastAsia" w:ascii="宋体" w:hAnsi="宋体" w:eastAsia="宋体" w:cs="宋体"/>
                <w:b w:val="0"/>
                <w:bCs w:val="0"/>
                <w:spacing w:val="-6"/>
                <w:sz w:val="24"/>
                <w:szCs w:val="24"/>
              </w:rPr>
              <w:t>下为基本符合；四级胸片5张以上为</w:t>
            </w:r>
            <w:r>
              <w:rPr>
                <w:rFonts w:hint="eastAsia" w:ascii="宋体" w:hAnsi="宋体" w:eastAsia="宋体" w:cs="宋体"/>
                <w:b w:val="0"/>
                <w:bCs w:val="0"/>
                <w:spacing w:val="-3"/>
                <w:sz w:val="24"/>
                <w:szCs w:val="24"/>
              </w:rPr>
              <w:t>不符合。</w:t>
            </w:r>
          </w:p>
        </w:tc>
        <w:tc>
          <w:tcPr>
            <w:tcW w:w="1465" w:type="dxa"/>
            <w:vAlign w:val="center"/>
          </w:tcPr>
          <w:p w14:paraId="6A8E17AC">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105" w:leftChars="0" w:right="0" w:rightChars="0"/>
              <w:jc w:val="left"/>
              <w:textAlignment w:val="baseline"/>
              <w:rPr>
                <w:rFonts w:hint="eastAsia" w:ascii="宋体" w:hAnsi="宋体" w:eastAsia="宋体" w:cs="宋体"/>
                <w:b w:val="0"/>
                <w:bCs w:val="0"/>
                <w:spacing w:val="23"/>
                <w:sz w:val="24"/>
                <w:szCs w:val="24"/>
              </w:rPr>
            </w:pPr>
            <w:r>
              <w:rPr>
                <w:rFonts w:hint="eastAsia" w:ascii="宋体" w:hAnsi="宋体" w:eastAsia="宋体" w:cs="宋体"/>
                <w:b w:val="0"/>
                <w:bCs w:val="0"/>
                <w:spacing w:val="23"/>
                <w:sz w:val="24"/>
                <w:szCs w:val="24"/>
              </w:rPr>
              <w:t>符合□</w:t>
            </w:r>
          </w:p>
          <w:p w14:paraId="2A0C67FB">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105" w:leftChars="0" w:right="0" w:rightChars="0"/>
              <w:jc w:val="left"/>
              <w:textAlignment w:val="baseline"/>
              <w:rPr>
                <w:rFonts w:hint="eastAsia" w:ascii="宋体" w:hAnsi="宋体" w:eastAsia="宋体" w:cs="宋体"/>
                <w:b w:val="0"/>
                <w:bCs w:val="0"/>
                <w:spacing w:val="13"/>
                <w:sz w:val="24"/>
                <w:szCs w:val="24"/>
              </w:rPr>
            </w:pPr>
            <w:r>
              <w:rPr>
                <w:rFonts w:hint="eastAsia" w:ascii="宋体" w:hAnsi="宋体" w:eastAsia="宋体" w:cs="宋体"/>
                <w:b w:val="0"/>
                <w:bCs w:val="0"/>
                <w:spacing w:val="13"/>
                <w:sz w:val="24"/>
                <w:szCs w:val="24"/>
              </w:rPr>
              <w:t>基本符合□</w:t>
            </w:r>
          </w:p>
          <w:p w14:paraId="39D2C932">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105" w:leftChars="0" w:right="0" w:rightChars="0"/>
              <w:jc w:val="left"/>
              <w:textAlignment w:val="baseline"/>
              <w:rPr>
                <w:rFonts w:hint="eastAsia" w:ascii="宋体" w:hAnsi="宋体" w:eastAsia="宋体" w:cs="宋体"/>
                <w:b w:val="0"/>
                <w:bCs w:val="0"/>
                <w:snapToGrid w:val="0"/>
                <w:color w:val="000000"/>
                <w:kern w:val="0"/>
                <w:sz w:val="24"/>
                <w:szCs w:val="24"/>
                <w:lang w:val="en-US" w:eastAsia="en-US" w:bidi="ar-SA"/>
              </w:rPr>
            </w:pPr>
            <w:r>
              <w:rPr>
                <w:rFonts w:hint="eastAsia" w:ascii="宋体" w:hAnsi="宋体" w:eastAsia="宋体" w:cs="宋体"/>
                <w:b w:val="0"/>
                <w:bCs w:val="0"/>
                <w:spacing w:val="15"/>
                <w:sz w:val="24"/>
                <w:szCs w:val="24"/>
              </w:rPr>
              <w:t>不符合□</w:t>
            </w:r>
          </w:p>
        </w:tc>
        <w:tc>
          <w:tcPr>
            <w:tcW w:w="2010" w:type="dxa"/>
            <w:vAlign w:val="top"/>
          </w:tcPr>
          <w:p w14:paraId="194312A0">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textAlignment w:val="baseline"/>
              <w:rPr>
                <w:rFonts w:hint="eastAsia" w:ascii="宋体" w:hAnsi="宋体" w:eastAsia="宋体" w:cs="宋体"/>
                <w:b w:val="0"/>
                <w:bCs w:val="0"/>
                <w:snapToGrid w:val="0"/>
                <w:color w:val="000000"/>
                <w:kern w:val="0"/>
                <w:sz w:val="24"/>
                <w:szCs w:val="24"/>
                <w:lang w:val="en-US" w:eastAsia="en-US" w:bidi="ar-SA"/>
              </w:rPr>
            </w:pPr>
          </w:p>
        </w:tc>
      </w:tr>
      <w:tr w14:paraId="2F879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61" w:hRule="atLeast"/>
          <w:jc w:val="center"/>
        </w:trPr>
        <w:tc>
          <w:tcPr>
            <w:tcW w:w="610" w:type="dxa"/>
            <w:vMerge w:val="restart"/>
            <w:vAlign w:val="center"/>
          </w:tcPr>
          <w:p w14:paraId="2ABEDF97">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textAlignment w:val="baseline"/>
              <w:rPr>
                <w:rFonts w:hint="eastAsia" w:ascii="宋体" w:hAnsi="宋体" w:eastAsia="宋体" w:cs="宋体"/>
                <w:b w:val="0"/>
                <w:bCs w:val="0"/>
                <w:sz w:val="24"/>
                <w:szCs w:val="24"/>
              </w:rPr>
            </w:pPr>
            <w:r>
              <w:rPr>
                <w:rFonts w:hint="eastAsia" w:ascii="宋体" w:hAnsi="宋体" w:eastAsia="宋体" w:cs="宋体"/>
                <w:b w:val="0"/>
                <w:bCs w:val="0"/>
                <w:sz w:val="24"/>
                <w:szCs w:val="24"/>
              </w:rPr>
              <w:t>职业健康检查工作质量控制</w:t>
            </w:r>
          </w:p>
        </w:tc>
        <w:tc>
          <w:tcPr>
            <w:tcW w:w="582" w:type="dxa"/>
            <w:vMerge w:val="restart"/>
            <w:vAlign w:val="center"/>
          </w:tcPr>
          <w:p w14:paraId="41E1C57C">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textAlignment w:val="baseline"/>
              <w:rPr>
                <w:rFonts w:hint="eastAsia" w:ascii="宋体" w:hAnsi="宋体" w:eastAsia="宋体" w:cs="宋体"/>
                <w:b w:val="0"/>
                <w:bCs w:val="0"/>
                <w:sz w:val="24"/>
                <w:szCs w:val="24"/>
              </w:rPr>
            </w:pPr>
            <w:r>
              <w:rPr>
                <w:rFonts w:hint="eastAsia" w:ascii="宋体" w:hAnsi="宋体" w:eastAsia="宋体" w:cs="宋体"/>
                <w:b w:val="0"/>
                <w:bCs w:val="0"/>
                <w:sz w:val="24"/>
                <w:szCs w:val="24"/>
              </w:rPr>
              <w:t>职业健康检查过程中质量控制</w:t>
            </w:r>
          </w:p>
        </w:tc>
        <w:tc>
          <w:tcPr>
            <w:tcW w:w="792" w:type="dxa"/>
            <w:shd w:val="clear" w:color="auto" w:fill="auto"/>
            <w:vAlign w:val="center"/>
          </w:tcPr>
          <w:p w14:paraId="0E40D42D">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textAlignment w:val="baseline"/>
              <w:rPr>
                <w:rFonts w:hint="eastAsia" w:ascii="宋体" w:hAnsi="宋体" w:eastAsia="宋体" w:cs="宋体"/>
                <w:b w:val="0"/>
                <w:bCs w:val="0"/>
                <w:snapToGrid w:val="0"/>
                <w:color w:val="000000"/>
                <w:kern w:val="0"/>
                <w:sz w:val="24"/>
                <w:szCs w:val="24"/>
                <w:lang w:val="en-US" w:eastAsia="en-US" w:bidi="ar-SA"/>
              </w:rPr>
            </w:pPr>
            <w:r>
              <w:rPr>
                <w:rFonts w:hint="eastAsia" w:ascii="宋体" w:hAnsi="宋体" w:eastAsia="宋体" w:cs="宋体"/>
                <w:b w:val="0"/>
                <w:bCs w:val="0"/>
                <w:sz w:val="24"/>
                <w:szCs w:val="24"/>
                <w:lang w:val="en-US" w:eastAsia="en-US"/>
              </w:rPr>
              <w:t>32</w:t>
            </w:r>
          </w:p>
        </w:tc>
        <w:tc>
          <w:tcPr>
            <w:tcW w:w="5718" w:type="dxa"/>
            <w:vAlign w:val="top"/>
          </w:tcPr>
          <w:p w14:paraId="62FEDBBB">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105" w:leftChars="50" w:right="105" w:rightChars="50"/>
              <w:jc w:val="both"/>
              <w:textAlignment w:val="baseline"/>
              <w:rPr>
                <w:rFonts w:hint="eastAsia" w:ascii="宋体" w:hAnsi="宋体" w:eastAsia="宋体" w:cs="宋体"/>
                <w:b w:val="0"/>
                <w:bCs w:val="0"/>
                <w:snapToGrid w:val="0"/>
                <w:color w:val="000000"/>
                <w:kern w:val="0"/>
                <w:sz w:val="24"/>
                <w:szCs w:val="24"/>
                <w:lang w:val="en-US" w:eastAsia="en-US" w:bidi="ar-SA"/>
              </w:rPr>
            </w:pPr>
            <w:r>
              <w:rPr>
                <w:rFonts w:hint="eastAsia" w:ascii="宋体" w:hAnsi="宋体" w:eastAsia="宋体" w:cs="宋体"/>
                <w:b w:val="0"/>
                <w:bCs w:val="0"/>
                <w:spacing w:val="-5"/>
                <w:sz w:val="24"/>
                <w:szCs w:val="24"/>
              </w:rPr>
              <w:t>胸</w:t>
            </w:r>
            <w:r>
              <w:rPr>
                <w:rFonts w:hint="eastAsia" w:cs="宋体"/>
                <w:b w:val="0"/>
                <w:bCs w:val="0"/>
                <w:spacing w:val="-5"/>
                <w:sz w:val="24"/>
                <w:szCs w:val="24"/>
                <w:lang w:val="en-US" w:eastAsia="zh-CN"/>
              </w:rPr>
              <w:t>部</w:t>
            </w:r>
            <w:r>
              <w:rPr>
                <w:rFonts w:hint="eastAsia" w:ascii="宋体" w:hAnsi="宋体" w:eastAsia="宋体" w:cs="宋体"/>
                <w:b w:val="0"/>
                <w:bCs w:val="0"/>
                <w:spacing w:val="-5"/>
                <w:sz w:val="24"/>
                <w:szCs w:val="24"/>
              </w:rPr>
              <w:t>X线检查报告用语规范，结论准确。</w:t>
            </w:r>
          </w:p>
        </w:tc>
        <w:tc>
          <w:tcPr>
            <w:tcW w:w="4010" w:type="dxa"/>
            <w:vAlign w:val="top"/>
          </w:tcPr>
          <w:p w14:paraId="47926768">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both"/>
              <w:textAlignment w:val="baseline"/>
              <w:rPr>
                <w:rFonts w:hint="eastAsia" w:ascii="宋体" w:hAnsi="宋体" w:eastAsia="宋体" w:cs="宋体"/>
                <w:b w:val="0"/>
                <w:bCs w:val="0"/>
                <w:snapToGrid w:val="0"/>
                <w:color w:val="000000"/>
                <w:kern w:val="0"/>
                <w:sz w:val="24"/>
                <w:szCs w:val="24"/>
                <w:lang w:val="en-US" w:eastAsia="en-US" w:bidi="ar-SA"/>
              </w:rPr>
            </w:pPr>
            <w:r>
              <w:rPr>
                <w:rFonts w:hint="eastAsia" w:ascii="宋体" w:hAnsi="宋体" w:eastAsia="宋体" w:cs="宋体"/>
                <w:b w:val="0"/>
                <w:bCs w:val="0"/>
                <w:spacing w:val="-5"/>
                <w:sz w:val="24"/>
                <w:szCs w:val="24"/>
              </w:rPr>
              <w:t>抽查50名有接触粉尘劳动者的后前位X射线胸片，其中职业禁忌证或疑</w:t>
            </w:r>
            <w:r>
              <w:rPr>
                <w:rFonts w:hint="eastAsia" w:ascii="宋体" w:hAnsi="宋体" w:eastAsia="宋体" w:cs="宋体"/>
                <w:b w:val="0"/>
                <w:bCs w:val="0"/>
                <w:spacing w:val="-10"/>
                <w:sz w:val="24"/>
                <w:szCs w:val="24"/>
              </w:rPr>
              <w:t>似职业病胸片不少于15张，不足15</w:t>
            </w:r>
            <w:r>
              <w:rPr>
                <w:rFonts w:hint="eastAsia" w:ascii="宋体" w:hAnsi="宋体" w:eastAsia="宋体" w:cs="宋体"/>
                <w:b w:val="0"/>
                <w:bCs w:val="0"/>
                <w:spacing w:val="-12"/>
                <w:sz w:val="24"/>
                <w:szCs w:val="24"/>
              </w:rPr>
              <w:t>张全部抽查。40张（80%）及以上胸</w:t>
            </w:r>
            <w:r>
              <w:rPr>
                <w:rFonts w:hint="eastAsia" w:ascii="宋体" w:hAnsi="宋体" w:eastAsia="宋体" w:cs="宋体"/>
                <w:b w:val="0"/>
                <w:bCs w:val="0"/>
                <w:spacing w:val="-2"/>
                <w:sz w:val="24"/>
                <w:szCs w:val="24"/>
              </w:rPr>
              <w:t>片结论与专家结论一致为符合；其余为不符合。</w:t>
            </w:r>
          </w:p>
        </w:tc>
        <w:tc>
          <w:tcPr>
            <w:tcW w:w="1465" w:type="dxa"/>
            <w:vAlign w:val="center"/>
          </w:tcPr>
          <w:p w14:paraId="34BBFFA3">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left"/>
              <w:textAlignment w:val="baseline"/>
              <w:rPr>
                <w:rFonts w:hint="eastAsia" w:ascii="宋体" w:hAnsi="宋体" w:eastAsia="宋体" w:cs="宋体"/>
                <w:b w:val="0"/>
                <w:bCs w:val="0"/>
                <w:spacing w:val="23"/>
                <w:sz w:val="24"/>
                <w:szCs w:val="24"/>
              </w:rPr>
            </w:pPr>
            <w:r>
              <w:rPr>
                <w:rFonts w:hint="eastAsia" w:ascii="宋体" w:hAnsi="宋体" w:eastAsia="宋体" w:cs="宋体"/>
                <w:b w:val="0"/>
                <w:bCs w:val="0"/>
                <w:spacing w:val="23"/>
                <w:sz w:val="24"/>
                <w:szCs w:val="24"/>
              </w:rPr>
              <w:t>符合□</w:t>
            </w:r>
          </w:p>
          <w:p w14:paraId="115BE4EE">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left"/>
              <w:textAlignment w:val="baseline"/>
              <w:rPr>
                <w:rFonts w:hint="eastAsia" w:ascii="宋体" w:hAnsi="宋体" w:eastAsia="宋体" w:cs="宋体"/>
                <w:b w:val="0"/>
                <w:bCs w:val="0"/>
                <w:spacing w:val="15"/>
                <w:sz w:val="24"/>
                <w:szCs w:val="24"/>
              </w:rPr>
            </w:pPr>
            <w:r>
              <w:rPr>
                <w:rFonts w:hint="eastAsia" w:ascii="宋体" w:hAnsi="宋体" w:eastAsia="宋体" w:cs="宋体"/>
                <w:b w:val="0"/>
                <w:bCs w:val="0"/>
                <w:spacing w:val="15"/>
                <w:sz w:val="24"/>
                <w:szCs w:val="24"/>
              </w:rPr>
              <w:t>不符合□</w:t>
            </w:r>
          </w:p>
          <w:p w14:paraId="50FC9236">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left"/>
              <w:textAlignment w:val="baseline"/>
              <w:rPr>
                <w:rFonts w:hint="eastAsia" w:ascii="宋体" w:hAnsi="宋体" w:eastAsia="宋体" w:cs="宋体"/>
                <w:b w:val="0"/>
                <w:bCs w:val="0"/>
                <w:spacing w:val="15"/>
                <w:sz w:val="24"/>
                <w:szCs w:val="24"/>
              </w:rPr>
            </w:pPr>
            <w:r>
              <w:rPr>
                <w:rFonts w:hint="eastAsia" w:ascii="宋体" w:hAnsi="宋体" w:eastAsia="宋体" w:cs="宋体"/>
                <w:b w:val="0"/>
                <w:bCs w:val="0"/>
                <w:spacing w:val="15"/>
                <w:sz w:val="24"/>
                <w:szCs w:val="24"/>
                <w:lang w:val="en-US" w:eastAsia="zh-CN"/>
              </w:rPr>
              <w:t>未开展</w:t>
            </w:r>
            <w:r>
              <w:rPr>
                <w:rFonts w:hint="eastAsia" w:ascii="宋体" w:hAnsi="宋体" w:eastAsia="宋体" w:cs="宋体"/>
                <w:b w:val="0"/>
                <w:bCs w:val="0"/>
                <w:spacing w:val="15"/>
                <w:sz w:val="24"/>
                <w:szCs w:val="24"/>
              </w:rPr>
              <w:t>□</w:t>
            </w:r>
          </w:p>
          <w:p w14:paraId="358848FA">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left"/>
              <w:textAlignment w:val="baseline"/>
              <w:rPr>
                <w:rFonts w:hint="eastAsia" w:ascii="宋体" w:hAnsi="宋体" w:eastAsia="宋体" w:cs="宋体"/>
                <w:b w:val="0"/>
                <w:bCs w:val="0"/>
                <w:snapToGrid w:val="0"/>
                <w:color w:val="000000"/>
                <w:kern w:val="0"/>
                <w:sz w:val="24"/>
                <w:szCs w:val="24"/>
                <w:lang w:val="en-US" w:eastAsia="en-US" w:bidi="ar-SA"/>
              </w:rPr>
            </w:pPr>
            <w:r>
              <w:rPr>
                <w:rFonts w:hint="eastAsia" w:ascii="宋体" w:hAnsi="宋体" w:eastAsia="宋体" w:cs="宋体"/>
                <w:b w:val="0"/>
                <w:bCs w:val="0"/>
                <w:spacing w:val="15"/>
                <w:sz w:val="24"/>
                <w:szCs w:val="24"/>
                <w:lang w:val="en-US" w:eastAsia="zh-CN"/>
              </w:rPr>
              <w:t>未备案</w:t>
            </w:r>
            <w:r>
              <w:rPr>
                <w:rFonts w:hint="eastAsia" w:ascii="宋体" w:hAnsi="宋体" w:eastAsia="宋体" w:cs="宋体"/>
                <w:b w:val="0"/>
                <w:bCs w:val="0"/>
                <w:spacing w:val="15"/>
                <w:sz w:val="24"/>
                <w:szCs w:val="24"/>
              </w:rPr>
              <w:t>□</w:t>
            </w:r>
          </w:p>
        </w:tc>
        <w:tc>
          <w:tcPr>
            <w:tcW w:w="2010" w:type="dxa"/>
            <w:vAlign w:val="top"/>
          </w:tcPr>
          <w:p w14:paraId="759C5C59">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textAlignment w:val="baseline"/>
              <w:rPr>
                <w:rFonts w:hint="eastAsia" w:ascii="宋体" w:hAnsi="宋体" w:eastAsia="宋体" w:cs="宋体"/>
                <w:b w:val="0"/>
                <w:bCs w:val="0"/>
                <w:snapToGrid w:val="0"/>
                <w:color w:val="000000"/>
                <w:kern w:val="0"/>
                <w:sz w:val="24"/>
                <w:szCs w:val="24"/>
                <w:lang w:val="en-US" w:eastAsia="en-US" w:bidi="ar-SA"/>
              </w:rPr>
            </w:pPr>
          </w:p>
        </w:tc>
      </w:tr>
      <w:tr w14:paraId="5E39F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61" w:hRule="atLeast"/>
          <w:jc w:val="center"/>
        </w:trPr>
        <w:tc>
          <w:tcPr>
            <w:tcW w:w="610" w:type="dxa"/>
            <w:vMerge w:val="continue"/>
            <w:vAlign w:val="center"/>
          </w:tcPr>
          <w:p w14:paraId="125FF9BC">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textAlignment w:val="baseline"/>
              <w:rPr>
                <w:rFonts w:hint="eastAsia" w:ascii="宋体" w:hAnsi="宋体" w:eastAsia="宋体" w:cs="宋体"/>
                <w:b w:val="0"/>
                <w:bCs w:val="0"/>
                <w:sz w:val="24"/>
                <w:szCs w:val="24"/>
              </w:rPr>
            </w:pPr>
          </w:p>
        </w:tc>
        <w:tc>
          <w:tcPr>
            <w:tcW w:w="582" w:type="dxa"/>
            <w:vMerge w:val="continue"/>
            <w:vAlign w:val="center"/>
          </w:tcPr>
          <w:p w14:paraId="55577E76">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textAlignment w:val="baseline"/>
              <w:rPr>
                <w:rFonts w:hint="eastAsia" w:ascii="宋体" w:hAnsi="宋体" w:eastAsia="宋体" w:cs="宋体"/>
                <w:b w:val="0"/>
                <w:bCs w:val="0"/>
                <w:sz w:val="24"/>
                <w:szCs w:val="24"/>
              </w:rPr>
            </w:pPr>
          </w:p>
        </w:tc>
        <w:tc>
          <w:tcPr>
            <w:tcW w:w="792" w:type="dxa"/>
            <w:shd w:val="clear" w:color="auto" w:fill="auto"/>
            <w:vAlign w:val="center"/>
          </w:tcPr>
          <w:p w14:paraId="08139E94">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textAlignment w:val="baseline"/>
              <w:rPr>
                <w:rFonts w:hint="eastAsia" w:ascii="宋体" w:hAnsi="宋体" w:eastAsia="宋体" w:cs="宋体"/>
                <w:b w:val="0"/>
                <w:bCs w:val="0"/>
                <w:snapToGrid w:val="0"/>
                <w:color w:val="000000"/>
                <w:kern w:val="0"/>
                <w:sz w:val="24"/>
                <w:szCs w:val="24"/>
                <w:lang w:val="en-US" w:eastAsia="en-US" w:bidi="ar-SA"/>
              </w:rPr>
            </w:pPr>
            <w:r>
              <w:rPr>
                <w:rFonts w:hint="eastAsia" w:ascii="宋体" w:hAnsi="宋体" w:eastAsia="宋体" w:cs="宋体"/>
                <w:b w:val="0"/>
                <w:bCs w:val="0"/>
                <w:sz w:val="24"/>
                <w:szCs w:val="24"/>
                <w:lang w:val="en-US" w:eastAsia="en-US"/>
              </w:rPr>
              <w:t>33</w:t>
            </w:r>
          </w:p>
        </w:tc>
        <w:tc>
          <w:tcPr>
            <w:tcW w:w="5718" w:type="dxa"/>
            <w:vAlign w:val="top"/>
          </w:tcPr>
          <w:p w14:paraId="11390A7D">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105" w:leftChars="50" w:right="105" w:rightChars="50"/>
              <w:jc w:val="both"/>
              <w:textAlignment w:val="baseline"/>
              <w:rPr>
                <w:rFonts w:hint="eastAsia" w:ascii="宋体" w:hAnsi="宋体" w:eastAsia="宋体" w:cs="宋体"/>
                <w:b w:val="0"/>
                <w:bCs w:val="0"/>
                <w:snapToGrid w:val="0"/>
                <w:color w:val="000000"/>
                <w:kern w:val="0"/>
                <w:sz w:val="24"/>
                <w:szCs w:val="24"/>
                <w:lang w:val="en-US" w:eastAsia="en-US" w:bidi="ar-SA"/>
              </w:rPr>
            </w:pPr>
            <w:r>
              <w:rPr>
                <w:rFonts w:hint="eastAsia" w:ascii="宋体" w:hAnsi="宋体" w:eastAsia="宋体" w:cs="宋体"/>
                <w:b w:val="0"/>
                <w:bCs w:val="0"/>
                <w:spacing w:val="-3"/>
                <w:sz w:val="24"/>
                <w:szCs w:val="24"/>
              </w:rPr>
              <w:t>电测听操作规范，数据和结论准确。</w:t>
            </w:r>
          </w:p>
        </w:tc>
        <w:tc>
          <w:tcPr>
            <w:tcW w:w="4010" w:type="dxa"/>
            <w:vAlign w:val="top"/>
          </w:tcPr>
          <w:p w14:paraId="791CD9F4">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hanging="1" w:firstLineChars="0"/>
              <w:jc w:val="both"/>
              <w:textAlignment w:val="baseline"/>
              <w:rPr>
                <w:rFonts w:hint="eastAsia" w:ascii="宋体" w:hAnsi="宋体" w:eastAsia="宋体" w:cs="宋体"/>
                <w:b w:val="0"/>
                <w:bCs w:val="0"/>
                <w:snapToGrid w:val="0"/>
                <w:color w:val="000000"/>
                <w:kern w:val="0"/>
                <w:sz w:val="24"/>
                <w:szCs w:val="24"/>
                <w:lang w:val="en-US" w:eastAsia="en-US" w:bidi="ar-SA"/>
              </w:rPr>
            </w:pPr>
            <w:r>
              <w:rPr>
                <w:rFonts w:hint="eastAsia" w:ascii="宋体" w:hAnsi="宋体" w:eastAsia="宋体" w:cs="宋体"/>
                <w:b w:val="0"/>
                <w:bCs w:val="0"/>
                <w:spacing w:val="-7"/>
                <w:sz w:val="24"/>
                <w:szCs w:val="24"/>
              </w:rPr>
              <w:t>抽查50名劳动者的电测听图谱，同</w:t>
            </w:r>
            <w:r>
              <w:rPr>
                <w:rFonts w:hint="eastAsia" w:ascii="宋体" w:hAnsi="宋体" w:eastAsia="宋体" w:cs="宋体"/>
                <w:b w:val="0"/>
                <w:bCs w:val="0"/>
                <w:spacing w:val="-5"/>
                <w:sz w:val="24"/>
                <w:szCs w:val="24"/>
              </w:rPr>
              <w:t>时给予20份听力图谱、相关检查和</w:t>
            </w:r>
            <w:r>
              <w:rPr>
                <w:rFonts w:hint="eastAsia" w:ascii="宋体" w:hAnsi="宋体" w:eastAsia="宋体" w:cs="宋体"/>
                <w:b w:val="0"/>
                <w:bCs w:val="0"/>
                <w:spacing w:val="-2"/>
                <w:sz w:val="24"/>
                <w:szCs w:val="24"/>
              </w:rPr>
              <w:t>职业史，要求噪声作业主检医师独立给出结论，操作规范，两项数据和结</w:t>
            </w:r>
            <w:r>
              <w:rPr>
                <w:rFonts w:hint="eastAsia" w:ascii="宋体" w:hAnsi="宋体" w:eastAsia="宋体" w:cs="宋体"/>
                <w:b w:val="0"/>
                <w:bCs w:val="0"/>
                <w:spacing w:val="-11"/>
                <w:sz w:val="24"/>
                <w:szCs w:val="24"/>
              </w:rPr>
              <w:t>论准确，正确率均达到90%为符合；</w:t>
            </w:r>
            <w:r>
              <w:rPr>
                <w:rFonts w:hint="eastAsia" w:ascii="宋体" w:hAnsi="宋体" w:eastAsia="宋体" w:cs="宋体"/>
                <w:b w:val="0"/>
                <w:bCs w:val="0"/>
                <w:spacing w:val="-1"/>
                <w:sz w:val="24"/>
                <w:szCs w:val="24"/>
              </w:rPr>
              <w:t>其余为不符合（与被检者核实）。</w:t>
            </w:r>
          </w:p>
        </w:tc>
        <w:tc>
          <w:tcPr>
            <w:tcW w:w="1465" w:type="dxa"/>
            <w:vAlign w:val="center"/>
          </w:tcPr>
          <w:p w14:paraId="1D78BDD4">
            <w:pPr>
              <w:pStyle w:val="9"/>
              <w:keepNext w:val="0"/>
              <w:keepLines w:val="0"/>
              <w:pageBreakBefore w:val="0"/>
              <w:widowControl/>
              <w:kinsoku w:val="0"/>
              <w:wordWrap/>
              <w:overflowPunct/>
              <w:topLinePunct w:val="0"/>
              <w:autoSpaceDE w:val="0"/>
              <w:autoSpaceDN w:val="0"/>
              <w:bidi w:val="0"/>
              <w:adjustRightInd w:val="0"/>
              <w:snapToGrid w:val="0"/>
              <w:spacing w:line="240" w:lineRule="auto"/>
              <w:ind w:right="0" w:rightChars="0"/>
              <w:jc w:val="left"/>
              <w:textAlignment w:val="baseline"/>
              <w:rPr>
                <w:rFonts w:hint="eastAsia" w:ascii="宋体" w:hAnsi="宋体" w:eastAsia="宋体" w:cs="宋体"/>
                <w:b w:val="0"/>
                <w:bCs w:val="0"/>
                <w:spacing w:val="23"/>
                <w:sz w:val="24"/>
                <w:szCs w:val="24"/>
              </w:rPr>
            </w:pPr>
            <w:r>
              <w:rPr>
                <w:rFonts w:hint="eastAsia" w:ascii="宋体" w:hAnsi="宋体" w:eastAsia="宋体" w:cs="宋体"/>
                <w:b w:val="0"/>
                <w:bCs w:val="0"/>
                <w:spacing w:val="23"/>
                <w:sz w:val="24"/>
                <w:szCs w:val="24"/>
              </w:rPr>
              <w:t>符合□</w:t>
            </w:r>
          </w:p>
          <w:p w14:paraId="06FB88C3">
            <w:pPr>
              <w:pStyle w:val="9"/>
              <w:keepNext w:val="0"/>
              <w:keepLines w:val="0"/>
              <w:pageBreakBefore w:val="0"/>
              <w:widowControl/>
              <w:kinsoku w:val="0"/>
              <w:wordWrap/>
              <w:overflowPunct/>
              <w:topLinePunct w:val="0"/>
              <w:autoSpaceDE w:val="0"/>
              <w:autoSpaceDN w:val="0"/>
              <w:bidi w:val="0"/>
              <w:adjustRightInd w:val="0"/>
              <w:snapToGrid w:val="0"/>
              <w:spacing w:line="240" w:lineRule="auto"/>
              <w:ind w:right="0" w:rightChars="0"/>
              <w:jc w:val="left"/>
              <w:textAlignment w:val="baseline"/>
              <w:rPr>
                <w:rFonts w:hint="eastAsia" w:ascii="宋体" w:hAnsi="宋体" w:eastAsia="宋体" w:cs="宋体"/>
                <w:b w:val="0"/>
                <w:bCs w:val="0"/>
                <w:spacing w:val="15"/>
                <w:sz w:val="24"/>
                <w:szCs w:val="24"/>
              </w:rPr>
            </w:pPr>
            <w:r>
              <w:rPr>
                <w:rFonts w:hint="eastAsia" w:ascii="宋体" w:hAnsi="宋体" w:eastAsia="宋体" w:cs="宋体"/>
                <w:b w:val="0"/>
                <w:bCs w:val="0"/>
                <w:spacing w:val="15"/>
                <w:sz w:val="24"/>
                <w:szCs w:val="24"/>
              </w:rPr>
              <w:t>不符合□</w:t>
            </w:r>
          </w:p>
          <w:p w14:paraId="3DDFC2D4">
            <w:pPr>
              <w:pStyle w:val="9"/>
              <w:keepNext w:val="0"/>
              <w:keepLines w:val="0"/>
              <w:pageBreakBefore w:val="0"/>
              <w:widowControl/>
              <w:kinsoku w:val="0"/>
              <w:wordWrap/>
              <w:overflowPunct/>
              <w:topLinePunct w:val="0"/>
              <w:autoSpaceDE w:val="0"/>
              <w:autoSpaceDN w:val="0"/>
              <w:bidi w:val="0"/>
              <w:adjustRightInd w:val="0"/>
              <w:snapToGrid w:val="0"/>
              <w:spacing w:line="240" w:lineRule="auto"/>
              <w:ind w:right="0" w:rightChars="0"/>
              <w:jc w:val="left"/>
              <w:textAlignment w:val="baseline"/>
              <w:rPr>
                <w:rFonts w:hint="eastAsia" w:ascii="宋体" w:hAnsi="宋体" w:eastAsia="宋体" w:cs="宋体"/>
                <w:b w:val="0"/>
                <w:bCs w:val="0"/>
                <w:spacing w:val="15"/>
                <w:sz w:val="24"/>
                <w:szCs w:val="24"/>
              </w:rPr>
            </w:pPr>
            <w:r>
              <w:rPr>
                <w:rFonts w:hint="eastAsia" w:ascii="宋体" w:hAnsi="宋体" w:eastAsia="宋体" w:cs="宋体"/>
                <w:b w:val="0"/>
                <w:bCs w:val="0"/>
                <w:spacing w:val="15"/>
                <w:sz w:val="24"/>
                <w:szCs w:val="24"/>
                <w:lang w:val="en-US" w:eastAsia="zh-CN"/>
              </w:rPr>
              <w:t>未开展</w:t>
            </w:r>
            <w:r>
              <w:rPr>
                <w:rFonts w:hint="eastAsia" w:ascii="宋体" w:hAnsi="宋体" w:eastAsia="宋体" w:cs="宋体"/>
                <w:b w:val="0"/>
                <w:bCs w:val="0"/>
                <w:spacing w:val="15"/>
                <w:sz w:val="24"/>
                <w:szCs w:val="24"/>
              </w:rPr>
              <w:t>□</w:t>
            </w:r>
          </w:p>
          <w:p w14:paraId="73A5D74B">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left"/>
              <w:textAlignment w:val="baseline"/>
              <w:rPr>
                <w:rFonts w:hint="default" w:ascii="宋体" w:hAnsi="宋体" w:eastAsia="宋体" w:cs="宋体"/>
                <w:b w:val="0"/>
                <w:bCs w:val="0"/>
                <w:spacing w:val="15"/>
                <w:sz w:val="24"/>
                <w:szCs w:val="24"/>
                <w:lang w:val="en-US" w:eastAsia="zh-CN"/>
              </w:rPr>
            </w:pPr>
            <w:r>
              <w:rPr>
                <w:rFonts w:hint="eastAsia" w:ascii="宋体" w:hAnsi="宋体" w:eastAsia="宋体" w:cs="宋体"/>
                <w:b w:val="0"/>
                <w:bCs w:val="0"/>
                <w:spacing w:val="15"/>
                <w:sz w:val="24"/>
                <w:szCs w:val="24"/>
                <w:lang w:val="en-US" w:eastAsia="zh-CN"/>
              </w:rPr>
              <w:t>未备案</w:t>
            </w:r>
            <w:r>
              <w:rPr>
                <w:rFonts w:hint="eastAsia" w:ascii="宋体" w:hAnsi="宋体" w:eastAsia="宋体" w:cs="宋体"/>
                <w:b w:val="0"/>
                <w:bCs w:val="0"/>
                <w:spacing w:val="15"/>
                <w:sz w:val="24"/>
                <w:szCs w:val="24"/>
              </w:rPr>
              <w:t>□</w:t>
            </w:r>
          </w:p>
        </w:tc>
        <w:tc>
          <w:tcPr>
            <w:tcW w:w="2010" w:type="dxa"/>
            <w:vAlign w:val="top"/>
          </w:tcPr>
          <w:p w14:paraId="1CDF84B2">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textAlignment w:val="baseline"/>
              <w:rPr>
                <w:rFonts w:hint="eastAsia" w:ascii="宋体" w:hAnsi="宋体" w:eastAsia="宋体" w:cs="宋体"/>
                <w:b w:val="0"/>
                <w:bCs w:val="0"/>
                <w:snapToGrid w:val="0"/>
                <w:color w:val="000000"/>
                <w:kern w:val="0"/>
                <w:sz w:val="24"/>
                <w:szCs w:val="24"/>
                <w:lang w:val="en-US" w:eastAsia="en-US" w:bidi="ar-SA"/>
              </w:rPr>
            </w:pPr>
          </w:p>
        </w:tc>
      </w:tr>
      <w:tr w14:paraId="7F2F9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61" w:hRule="atLeast"/>
          <w:jc w:val="center"/>
        </w:trPr>
        <w:tc>
          <w:tcPr>
            <w:tcW w:w="610" w:type="dxa"/>
            <w:vMerge w:val="continue"/>
            <w:vAlign w:val="center"/>
          </w:tcPr>
          <w:p w14:paraId="525C7FE0">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textAlignment w:val="baseline"/>
              <w:rPr>
                <w:rFonts w:hint="eastAsia" w:ascii="宋体" w:hAnsi="宋体" w:eastAsia="宋体" w:cs="宋体"/>
                <w:b w:val="0"/>
                <w:bCs w:val="0"/>
                <w:sz w:val="24"/>
                <w:szCs w:val="24"/>
                <w:lang w:val="en-US" w:eastAsia="en-US"/>
              </w:rPr>
            </w:pPr>
          </w:p>
        </w:tc>
        <w:tc>
          <w:tcPr>
            <w:tcW w:w="582" w:type="dxa"/>
            <w:vMerge w:val="continue"/>
            <w:vAlign w:val="center"/>
          </w:tcPr>
          <w:p w14:paraId="79A8FE9E">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textAlignment w:val="baseline"/>
              <w:rPr>
                <w:rFonts w:hint="eastAsia" w:ascii="宋体" w:hAnsi="宋体" w:eastAsia="宋体" w:cs="宋体"/>
                <w:b w:val="0"/>
                <w:bCs w:val="0"/>
                <w:sz w:val="24"/>
                <w:szCs w:val="24"/>
                <w:lang w:val="en-US" w:eastAsia="en-US"/>
              </w:rPr>
            </w:pPr>
          </w:p>
        </w:tc>
        <w:tc>
          <w:tcPr>
            <w:tcW w:w="792" w:type="dxa"/>
            <w:shd w:val="clear" w:color="auto" w:fill="auto"/>
            <w:vAlign w:val="center"/>
          </w:tcPr>
          <w:p w14:paraId="7DAA2FD8">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textAlignment w:val="baseline"/>
              <w:rPr>
                <w:rFonts w:hint="eastAsia" w:ascii="宋体" w:hAnsi="宋体" w:eastAsia="宋体" w:cs="宋体"/>
                <w:b w:val="0"/>
                <w:bCs w:val="0"/>
                <w:snapToGrid w:val="0"/>
                <w:color w:val="000000"/>
                <w:kern w:val="0"/>
                <w:sz w:val="24"/>
                <w:szCs w:val="24"/>
                <w:lang w:val="en-US" w:eastAsia="en-US" w:bidi="ar-SA"/>
              </w:rPr>
            </w:pPr>
            <w:r>
              <w:rPr>
                <w:rFonts w:hint="eastAsia" w:ascii="宋体" w:hAnsi="宋体" w:eastAsia="宋体" w:cs="宋体"/>
                <w:b w:val="0"/>
                <w:bCs w:val="0"/>
                <w:sz w:val="24"/>
                <w:szCs w:val="24"/>
                <w:lang w:val="en-US" w:eastAsia="en-US"/>
              </w:rPr>
              <w:t>34</w:t>
            </w:r>
          </w:p>
        </w:tc>
        <w:tc>
          <w:tcPr>
            <w:tcW w:w="5718" w:type="dxa"/>
            <w:vAlign w:val="top"/>
          </w:tcPr>
          <w:p w14:paraId="4AD4ACF8">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105" w:leftChars="50" w:right="105" w:rightChars="50" w:firstLine="3" w:firstLineChars="0"/>
              <w:jc w:val="both"/>
              <w:textAlignment w:val="baseline"/>
              <w:rPr>
                <w:rFonts w:hint="eastAsia" w:ascii="宋体" w:hAnsi="宋体" w:eastAsia="宋体" w:cs="宋体"/>
                <w:b w:val="0"/>
                <w:bCs w:val="0"/>
                <w:snapToGrid w:val="0"/>
                <w:color w:val="000000"/>
                <w:kern w:val="0"/>
                <w:sz w:val="24"/>
                <w:szCs w:val="24"/>
                <w:lang w:val="en-US" w:eastAsia="en-US" w:bidi="ar-SA"/>
              </w:rPr>
            </w:pPr>
            <w:r>
              <w:rPr>
                <w:rFonts w:hint="eastAsia" w:ascii="宋体" w:hAnsi="宋体" w:eastAsia="宋体" w:cs="宋体"/>
                <w:b w:val="0"/>
                <w:bCs w:val="0"/>
                <w:spacing w:val="-1"/>
                <w:sz w:val="24"/>
                <w:szCs w:val="24"/>
              </w:rPr>
              <w:t>备案开展化学因素类职业健康检查的机构应当参加省级质控中心或中国疾病预防控制中心职业卫生与中毒控制所组织的毒物化学实验室间的比对。</w:t>
            </w:r>
          </w:p>
        </w:tc>
        <w:tc>
          <w:tcPr>
            <w:tcW w:w="4010" w:type="dxa"/>
            <w:vAlign w:val="top"/>
          </w:tcPr>
          <w:p w14:paraId="2D3B1335">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hanging="4" w:firstLineChars="0"/>
              <w:jc w:val="both"/>
              <w:textAlignment w:val="baseline"/>
              <w:rPr>
                <w:rFonts w:hint="eastAsia" w:ascii="宋体" w:hAnsi="宋体" w:eastAsia="宋体" w:cs="宋体"/>
                <w:b w:val="0"/>
                <w:bCs w:val="0"/>
                <w:snapToGrid w:val="0"/>
                <w:color w:val="000000"/>
                <w:kern w:val="0"/>
                <w:sz w:val="24"/>
                <w:szCs w:val="24"/>
                <w:lang w:val="en-US" w:eastAsia="en-US" w:bidi="ar-SA"/>
              </w:rPr>
            </w:pPr>
            <w:r>
              <w:rPr>
                <w:rFonts w:hint="eastAsia" w:ascii="宋体" w:hAnsi="宋体" w:eastAsia="宋体" w:cs="宋体"/>
                <w:b w:val="0"/>
                <w:bCs w:val="0"/>
                <w:spacing w:val="-3"/>
                <w:sz w:val="24"/>
                <w:szCs w:val="24"/>
              </w:rPr>
              <w:t>所有检测样品均合格的为符合；有</w:t>
            </w:r>
            <w:r>
              <w:rPr>
                <w:rFonts w:hint="eastAsia" w:ascii="宋体" w:hAnsi="宋体" w:eastAsia="宋体" w:cs="宋体"/>
                <w:b w:val="0"/>
                <w:bCs w:val="0"/>
                <w:spacing w:val="-13"/>
                <w:sz w:val="24"/>
                <w:szCs w:val="24"/>
              </w:rPr>
              <w:t>50%以下样品不合格的为基本符合；</w:t>
            </w:r>
            <w:r>
              <w:rPr>
                <w:rFonts w:hint="eastAsia" w:ascii="宋体" w:hAnsi="宋体" w:eastAsia="宋体" w:cs="宋体"/>
                <w:b w:val="0"/>
                <w:bCs w:val="0"/>
                <w:spacing w:val="-10"/>
                <w:sz w:val="24"/>
                <w:szCs w:val="24"/>
              </w:rPr>
              <w:t>50%以上样品不合格的为不符合。</w:t>
            </w:r>
          </w:p>
        </w:tc>
        <w:tc>
          <w:tcPr>
            <w:tcW w:w="1465" w:type="dxa"/>
            <w:vAlign w:val="center"/>
          </w:tcPr>
          <w:p w14:paraId="60697502">
            <w:pPr>
              <w:pStyle w:val="9"/>
              <w:keepNext w:val="0"/>
              <w:keepLines w:val="0"/>
              <w:pageBreakBefore w:val="0"/>
              <w:widowControl/>
              <w:kinsoku w:val="0"/>
              <w:wordWrap/>
              <w:overflowPunct/>
              <w:topLinePunct w:val="0"/>
              <w:autoSpaceDE w:val="0"/>
              <w:autoSpaceDN w:val="0"/>
              <w:bidi w:val="0"/>
              <w:adjustRightInd w:val="0"/>
              <w:snapToGrid w:val="0"/>
              <w:spacing w:line="240" w:lineRule="auto"/>
              <w:ind w:right="0" w:rightChars="0"/>
              <w:jc w:val="left"/>
              <w:textAlignment w:val="baseline"/>
              <w:rPr>
                <w:rFonts w:hint="eastAsia" w:ascii="宋体" w:hAnsi="宋体" w:eastAsia="宋体" w:cs="宋体"/>
                <w:b w:val="0"/>
                <w:bCs w:val="0"/>
                <w:spacing w:val="23"/>
                <w:sz w:val="24"/>
                <w:szCs w:val="24"/>
                <w:lang w:eastAsia="zh-CN"/>
              </w:rPr>
            </w:pPr>
            <w:r>
              <w:rPr>
                <w:rFonts w:hint="eastAsia" w:ascii="宋体" w:hAnsi="宋体" w:eastAsia="宋体" w:cs="宋体"/>
                <w:b w:val="0"/>
                <w:bCs w:val="0"/>
                <w:spacing w:val="23"/>
                <w:sz w:val="24"/>
                <w:szCs w:val="24"/>
              </w:rPr>
              <w:t>符合</w:t>
            </w:r>
            <w:r>
              <w:rPr>
                <w:rFonts w:hint="eastAsia" w:ascii="宋体" w:hAnsi="宋体" w:eastAsia="宋体" w:cs="宋体"/>
                <w:b w:val="0"/>
                <w:bCs w:val="0"/>
                <w:spacing w:val="23"/>
                <w:sz w:val="24"/>
                <w:szCs w:val="24"/>
                <w:lang w:eastAsia="zh-CN"/>
              </w:rPr>
              <w:t>□</w:t>
            </w:r>
          </w:p>
          <w:p w14:paraId="3A2402D1">
            <w:pPr>
              <w:pStyle w:val="9"/>
              <w:keepNext w:val="0"/>
              <w:keepLines w:val="0"/>
              <w:pageBreakBefore w:val="0"/>
              <w:widowControl/>
              <w:kinsoku w:val="0"/>
              <w:wordWrap/>
              <w:overflowPunct/>
              <w:topLinePunct w:val="0"/>
              <w:autoSpaceDE w:val="0"/>
              <w:autoSpaceDN w:val="0"/>
              <w:bidi w:val="0"/>
              <w:adjustRightInd w:val="0"/>
              <w:snapToGrid w:val="0"/>
              <w:spacing w:line="240" w:lineRule="auto"/>
              <w:ind w:right="0" w:rightChars="0"/>
              <w:jc w:val="left"/>
              <w:textAlignment w:val="baseline"/>
              <w:rPr>
                <w:rFonts w:hint="eastAsia" w:ascii="宋体" w:hAnsi="宋体" w:eastAsia="宋体" w:cs="宋体"/>
                <w:b w:val="0"/>
                <w:bCs w:val="0"/>
                <w:spacing w:val="13"/>
                <w:sz w:val="24"/>
                <w:szCs w:val="24"/>
              </w:rPr>
            </w:pPr>
            <w:r>
              <w:rPr>
                <w:rFonts w:hint="eastAsia" w:ascii="宋体" w:hAnsi="宋体" w:eastAsia="宋体" w:cs="宋体"/>
                <w:b w:val="0"/>
                <w:bCs w:val="0"/>
                <w:spacing w:val="13"/>
                <w:sz w:val="24"/>
                <w:szCs w:val="24"/>
              </w:rPr>
              <w:t>基本符合□</w:t>
            </w:r>
          </w:p>
          <w:p w14:paraId="490DE0BC">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left"/>
              <w:textAlignment w:val="baseline"/>
              <w:rPr>
                <w:rFonts w:hint="eastAsia" w:ascii="宋体" w:hAnsi="宋体" w:eastAsia="宋体" w:cs="宋体"/>
                <w:b w:val="0"/>
                <w:bCs w:val="0"/>
                <w:spacing w:val="15"/>
                <w:sz w:val="24"/>
                <w:szCs w:val="24"/>
              </w:rPr>
            </w:pPr>
            <w:r>
              <w:rPr>
                <w:rFonts w:hint="eastAsia" w:ascii="宋体" w:hAnsi="宋体" w:eastAsia="宋体" w:cs="宋体"/>
                <w:b w:val="0"/>
                <w:bCs w:val="0"/>
                <w:spacing w:val="15"/>
                <w:sz w:val="24"/>
                <w:szCs w:val="24"/>
              </w:rPr>
              <w:t>不符合□</w:t>
            </w:r>
          </w:p>
          <w:p w14:paraId="292F2334">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left"/>
              <w:textAlignment w:val="baseline"/>
              <w:rPr>
                <w:rFonts w:hint="eastAsia" w:ascii="宋体" w:hAnsi="宋体" w:eastAsia="宋体" w:cs="宋体"/>
                <w:b w:val="0"/>
                <w:bCs w:val="0"/>
                <w:snapToGrid w:val="0"/>
                <w:color w:val="000000"/>
                <w:kern w:val="0"/>
                <w:sz w:val="24"/>
                <w:szCs w:val="24"/>
                <w:lang w:val="en-US" w:eastAsia="en-US" w:bidi="ar-SA"/>
              </w:rPr>
            </w:pPr>
            <w:r>
              <w:rPr>
                <w:rFonts w:hint="eastAsia" w:ascii="宋体" w:hAnsi="宋体" w:eastAsia="宋体" w:cs="宋体"/>
                <w:b w:val="0"/>
                <w:bCs w:val="0"/>
                <w:spacing w:val="15"/>
                <w:sz w:val="24"/>
                <w:szCs w:val="24"/>
                <w:lang w:val="en-US" w:eastAsia="zh-CN"/>
              </w:rPr>
              <w:t>未备案</w:t>
            </w:r>
            <w:r>
              <w:rPr>
                <w:rFonts w:hint="eastAsia" w:ascii="宋体" w:hAnsi="宋体" w:eastAsia="宋体" w:cs="宋体"/>
                <w:b w:val="0"/>
                <w:bCs w:val="0"/>
                <w:spacing w:val="15"/>
                <w:sz w:val="24"/>
                <w:szCs w:val="24"/>
              </w:rPr>
              <w:t>□</w:t>
            </w:r>
          </w:p>
        </w:tc>
        <w:tc>
          <w:tcPr>
            <w:tcW w:w="2010" w:type="dxa"/>
            <w:vAlign w:val="top"/>
          </w:tcPr>
          <w:p w14:paraId="6BCA4E91">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textAlignment w:val="baseline"/>
              <w:rPr>
                <w:rFonts w:hint="eastAsia" w:ascii="宋体" w:hAnsi="宋体" w:eastAsia="宋体" w:cs="宋体"/>
                <w:b w:val="0"/>
                <w:bCs w:val="0"/>
                <w:snapToGrid w:val="0"/>
                <w:color w:val="000000"/>
                <w:kern w:val="0"/>
                <w:sz w:val="24"/>
                <w:szCs w:val="24"/>
                <w:lang w:val="en-US" w:eastAsia="en-US" w:bidi="ar-SA"/>
              </w:rPr>
            </w:pPr>
          </w:p>
        </w:tc>
      </w:tr>
      <w:tr w14:paraId="64615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61" w:hRule="atLeast"/>
          <w:jc w:val="center"/>
        </w:trPr>
        <w:tc>
          <w:tcPr>
            <w:tcW w:w="610" w:type="dxa"/>
            <w:vMerge w:val="continue"/>
            <w:vAlign w:val="center"/>
          </w:tcPr>
          <w:p w14:paraId="7F17B901">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textAlignment w:val="baseline"/>
              <w:rPr>
                <w:rFonts w:hint="eastAsia" w:ascii="宋体" w:hAnsi="宋体" w:eastAsia="宋体" w:cs="宋体"/>
                <w:b w:val="0"/>
                <w:bCs w:val="0"/>
                <w:sz w:val="24"/>
                <w:szCs w:val="24"/>
              </w:rPr>
            </w:pPr>
          </w:p>
        </w:tc>
        <w:tc>
          <w:tcPr>
            <w:tcW w:w="582" w:type="dxa"/>
            <w:vAlign w:val="center"/>
          </w:tcPr>
          <w:p w14:paraId="685F63DE">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textAlignment w:val="baseline"/>
              <w:rPr>
                <w:rFonts w:hint="eastAsia" w:ascii="宋体" w:hAnsi="宋体" w:eastAsia="宋体" w:cs="宋体"/>
                <w:b w:val="0"/>
                <w:bCs w:val="0"/>
                <w:sz w:val="24"/>
                <w:szCs w:val="24"/>
                <w:lang w:val="en-US" w:eastAsia="en-US"/>
              </w:rPr>
            </w:pPr>
            <w:r>
              <w:rPr>
                <w:rFonts w:hint="eastAsia" w:ascii="宋体" w:hAnsi="宋体" w:eastAsia="宋体" w:cs="宋体"/>
                <w:b w:val="0"/>
                <w:bCs w:val="0"/>
                <w:sz w:val="24"/>
                <w:szCs w:val="24"/>
              </w:rPr>
              <w:t>职业健康检查后质量控制</w:t>
            </w:r>
          </w:p>
        </w:tc>
        <w:tc>
          <w:tcPr>
            <w:tcW w:w="792" w:type="dxa"/>
            <w:shd w:val="clear" w:color="auto" w:fill="auto"/>
            <w:vAlign w:val="center"/>
          </w:tcPr>
          <w:p w14:paraId="73E77A40">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textAlignment w:val="baseline"/>
              <w:rPr>
                <w:rFonts w:hint="eastAsia" w:ascii="宋体" w:hAnsi="宋体" w:eastAsia="宋体" w:cs="宋体"/>
                <w:b w:val="0"/>
                <w:bCs w:val="0"/>
                <w:snapToGrid w:val="0"/>
                <w:color w:val="000000"/>
                <w:kern w:val="0"/>
                <w:sz w:val="24"/>
                <w:szCs w:val="24"/>
                <w:lang w:val="en-US" w:eastAsia="en-US" w:bidi="ar-SA"/>
              </w:rPr>
            </w:pPr>
            <w:r>
              <w:rPr>
                <w:rFonts w:hint="eastAsia" w:ascii="宋体" w:hAnsi="宋体" w:eastAsia="宋体" w:cs="宋体"/>
                <w:b w:val="0"/>
                <w:bCs w:val="0"/>
                <w:sz w:val="24"/>
                <w:szCs w:val="24"/>
                <w:lang w:val="en-US" w:eastAsia="en-US"/>
              </w:rPr>
              <w:t>35</w:t>
            </w:r>
          </w:p>
        </w:tc>
        <w:tc>
          <w:tcPr>
            <w:tcW w:w="5718" w:type="dxa"/>
            <w:vAlign w:val="top"/>
          </w:tcPr>
          <w:p w14:paraId="38FE074B">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108" w:leftChars="50" w:right="105" w:rightChars="50" w:hanging="3" w:firstLineChars="0"/>
              <w:jc w:val="both"/>
              <w:textAlignment w:val="baseline"/>
              <w:rPr>
                <w:rFonts w:hint="eastAsia" w:ascii="宋体" w:hAnsi="宋体" w:eastAsia="宋体" w:cs="宋体"/>
                <w:b w:val="0"/>
                <w:bCs w:val="0"/>
                <w:snapToGrid w:val="0"/>
                <w:color w:val="000000"/>
                <w:kern w:val="0"/>
                <w:sz w:val="24"/>
                <w:szCs w:val="24"/>
                <w:lang w:val="en-US" w:eastAsia="en-US" w:bidi="ar-SA"/>
              </w:rPr>
            </w:pPr>
            <w:r>
              <w:rPr>
                <w:rFonts w:hint="eastAsia" w:ascii="宋体" w:hAnsi="宋体" w:eastAsia="宋体" w:cs="宋体"/>
                <w:b w:val="0"/>
                <w:bCs w:val="0"/>
                <w:spacing w:val="-10"/>
                <w:sz w:val="24"/>
                <w:szCs w:val="24"/>
              </w:rPr>
              <w:t>主检：个体结论符合GBZ188《职业健康监护技术规</w:t>
            </w:r>
            <w:r>
              <w:rPr>
                <w:rFonts w:hint="eastAsia" w:ascii="宋体" w:hAnsi="宋体" w:eastAsia="宋体" w:cs="宋体"/>
                <w:b w:val="0"/>
                <w:bCs w:val="0"/>
                <w:spacing w:val="-3"/>
                <w:sz w:val="24"/>
                <w:szCs w:val="24"/>
              </w:rPr>
              <w:t>范》的要求，处理意见有针对性。</w:t>
            </w:r>
          </w:p>
        </w:tc>
        <w:tc>
          <w:tcPr>
            <w:tcW w:w="4010" w:type="dxa"/>
            <w:vAlign w:val="top"/>
          </w:tcPr>
          <w:p w14:paraId="5170CD3A">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5" w:firstLineChars="0"/>
              <w:jc w:val="both"/>
              <w:textAlignment w:val="baseline"/>
              <w:rPr>
                <w:rFonts w:hint="eastAsia" w:ascii="宋体" w:hAnsi="宋体" w:eastAsia="宋体" w:cs="宋体"/>
                <w:b w:val="0"/>
                <w:bCs w:val="0"/>
                <w:snapToGrid w:val="0"/>
                <w:color w:val="000000"/>
                <w:kern w:val="0"/>
                <w:sz w:val="24"/>
                <w:szCs w:val="24"/>
                <w:lang w:val="en-US" w:eastAsia="en-US" w:bidi="ar-SA"/>
              </w:rPr>
            </w:pPr>
            <w:r>
              <w:rPr>
                <w:rFonts w:hint="eastAsia" w:ascii="宋体" w:hAnsi="宋体" w:eastAsia="宋体" w:cs="宋体"/>
                <w:b w:val="0"/>
                <w:bCs w:val="0"/>
                <w:spacing w:val="-13"/>
                <w:sz w:val="24"/>
                <w:szCs w:val="24"/>
              </w:rPr>
              <w:t>复核50份个人体检表，80%及以上个</w:t>
            </w:r>
            <w:r>
              <w:rPr>
                <w:rFonts w:hint="eastAsia" w:ascii="宋体" w:hAnsi="宋体" w:eastAsia="宋体" w:cs="宋体"/>
                <w:b w:val="0"/>
                <w:bCs w:val="0"/>
                <w:spacing w:val="-1"/>
                <w:sz w:val="24"/>
                <w:szCs w:val="24"/>
              </w:rPr>
              <w:t>人主检结论符合《职业健康监护技术规范》的结论要求且处理意见有针对</w:t>
            </w:r>
            <w:r>
              <w:rPr>
                <w:rFonts w:hint="eastAsia" w:ascii="宋体" w:hAnsi="宋体" w:eastAsia="宋体" w:cs="宋体"/>
                <w:b w:val="0"/>
                <w:bCs w:val="0"/>
                <w:spacing w:val="-2"/>
                <w:sz w:val="24"/>
                <w:szCs w:val="24"/>
              </w:rPr>
              <w:t>性为符合；主检结论不符合率达到</w:t>
            </w:r>
            <w:r>
              <w:rPr>
                <w:rFonts w:hint="eastAsia" w:ascii="宋体" w:hAnsi="宋体" w:eastAsia="宋体" w:cs="宋体"/>
                <w:b w:val="0"/>
                <w:bCs w:val="0"/>
                <w:spacing w:val="-20"/>
                <w:sz w:val="24"/>
                <w:szCs w:val="24"/>
              </w:rPr>
              <w:t>20%，不符合GBZ188《职业健康监</w:t>
            </w:r>
            <w:r>
              <w:rPr>
                <w:rFonts w:hint="eastAsia" w:ascii="宋体" w:hAnsi="宋体" w:eastAsia="宋体" w:cs="宋体"/>
                <w:b w:val="0"/>
                <w:bCs w:val="0"/>
                <w:spacing w:val="-1"/>
                <w:sz w:val="24"/>
                <w:szCs w:val="24"/>
              </w:rPr>
              <w:t>护技术规范》的结论要求或仅为异常结果的罗列且无处理意见或处理意见无针对性均为不符合。</w:t>
            </w:r>
          </w:p>
        </w:tc>
        <w:tc>
          <w:tcPr>
            <w:tcW w:w="1465" w:type="dxa"/>
            <w:vAlign w:val="center"/>
          </w:tcPr>
          <w:p w14:paraId="35C51E8B">
            <w:pPr>
              <w:pStyle w:val="9"/>
              <w:keepNext w:val="0"/>
              <w:keepLines w:val="0"/>
              <w:pageBreakBefore w:val="0"/>
              <w:widowControl/>
              <w:kinsoku w:val="0"/>
              <w:wordWrap/>
              <w:overflowPunct/>
              <w:topLinePunct w:val="0"/>
              <w:autoSpaceDE w:val="0"/>
              <w:autoSpaceDN w:val="0"/>
              <w:bidi w:val="0"/>
              <w:adjustRightInd w:val="0"/>
              <w:snapToGrid w:val="0"/>
              <w:spacing w:line="240" w:lineRule="auto"/>
              <w:ind w:right="0" w:rightChars="0"/>
              <w:jc w:val="left"/>
              <w:textAlignment w:val="baseline"/>
              <w:rPr>
                <w:rFonts w:hint="eastAsia" w:ascii="宋体" w:hAnsi="宋体" w:eastAsia="宋体" w:cs="宋体"/>
                <w:b w:val="0"/>
                <w:bCs w:val="0"/>
                <w:spacing w:val="23"/>
                <w:sz w:val="24"/>
                <w:szCs w:val="24"/>
              </w:rPr>
            </w:pPr>
            <w:r>
              <w:rPr>
                <w:rFonts w:hint="eastAsia" w:ascii="宋体" w:hAnsi="宋体" w:eastAsia="宋体" w:cs="宋体"/>
                <w:b w:val="0"/>
                <w:bCs w:val="0"/>
                <w:spacing w:val="23"/>
                <w:sz w:val="24"/>
                <w:szCs w:val="24"/>
              </w:rPr>
              <w:t>符合□</w:t>
            </w:r>
          </w:p>
          <w:p w14:paraId="05FE2165">
            <w:pPr>
              <w:pStyle w:val="9"/>
              <w:keepNext w:val="0"/>
              <w:keepLines w:val="0"/>
              <w:pageBreakBefore w:val="0"/>
              <w:widowControl/>
              <w:kinsoku w:val="0"/>
              <w:wordWrap/>
              <w:overflowPunct/>
              <w:topLinePunct w:val="0"/>
              <w:autoSpaceDE w:val="0"/>
              <w:autoSpaceDN w:val="0"/>
              <w:bidi w:val="0"/>
              <w:adjustRightInd w:val="0"/>
              <w:snapToGrid w:val="0"/>
              <w:spacing w:line="240" w:lineRule="auto"/>
              <w:ind w:right="0" w:rightChars="0"/>
              <w:jc w:val="left"/>
              <w:textAlignment w:val="baseline"/>
              <w:rPr>
                <w:rFonts w:hint="eastAsia" w:ascii="宋体" w:hAnsi="宋体" w:eastAsia="宋体" w:cs="宋体"/>
                <w:b w:val="0"/>
                <w:bCs w:val="0"/>
                <w:snapToGrid w:val="0"/>
                <w:color w:val="000000"/>
                <w:kern w:val="0"/>
                <w:sz w:val="24"/>
                <w:szCs w:val="24"/>
                <w:lang w:val="en-US" w:eastAsia="en-US" w:bidi="ar-SA"/>
              </w:rPr>
            </w:pPr>
            <w:r>
              <w:rPr>
                <w:rFonts w:hint="eastAsia" w:ascii="宋体" w:hAnsi="宋体" w:eastAsia="宋体" w:cs="宋体"/>
                <w:b w:val="0"/>
                <w:bCs w:val="0"/>
                <w:spacing w:val="15"/>
                <w:sz w:val="24"/>
                <w:szCs w:val="24"/>
              </w:rPr>
              <w:t>不符合□</w:t>
            </w:r>
          </w:p>
        </w:tc>
        <w:tc>
          <w:tcPr>
            <w:tcW w:w="2010" w:type="dxa"/>
            <w:vAlign w:val="top"/>
          </w:tcPr>
          <w:p w14:paraId="3813FD39">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textAlignment w:val="baseline"/>
              <w:rPr>
                <w:rFonts w:hint="eastAsia" w:ascii="宋体" w:hAnsi="宋体" w:eastAsia="宋体" w:cs="宋体"/>
                <w:b w:val="0"/>
                <w:bCs w:val="0"/>
                <w:snapToGrid w:val="0"/>
                <w:color w:val="000000"/>
                <w:kern w:val="0"/>
                <w:sz w:val="24"/>
                <w:szCs w:val="24"/>
                <w:lang w:val="en-US" w:eastAsia="en-US" w:bidi="ar-SA"/>
              </w:rPr>
            </w:pPr>
          </w:p>
        </w:tc>
      </w:tr>
      <w:tr w14:paraId="75100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61" w:hRule="atLeast"/>
          <w:jc w:val="center"/>
        </w:trPr>
        <w:tc>
          <w:tcPr>
            <w:tcW w:w="610" w:type="dxa"/>
            <w:vMerge w:val="restart"/>
            <w:vAlign w:val="center"/>
          </w:tcPr>
          <w:p w14:paraId="03AEF137">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textAlignment w:val="baseline"/>
              <w:rPr>
                <w:rFonts w:hint="eastAsia" w:ascii="宋体" w:hAnsi="宋体" w:eastAsia="宋体" w:cs="宋体"/>
                <w:b w:val="0"/>
                <w:bCs w:val="0"/>
                <w:sz w:val="24"/>
                <w:szCs w:val="24"/>
              </w:rPr>
            </w:pPr>
            <w:r>
              <w:rPr>
                <w:rFonts w:hint="eastAsia" w:ascii="宋体" w:hAnsi="宋体" w:eastAsia="宋体" w:cs="宋体"/>
                <w:b w:val="0"/>
                <w:bCs w:val="0"/>
                <w:sz w:val="24"/>
                <w:szCs w:val="24"/>
              </w:rPr>
              <w:t>职业健康检查工作质量控制</w:t>
            </w:r>
          </w:p>
        </w:tc>
        <w:tc>
          <w:tcPr>
            <w:tcW w:w="582" w:type="dxa"/>
            <w:vMerge w:val="restart"/>
            <w:vAlign w:val="center"/>
          </w:tcPr>
          <w:p w14:paraId="3AC7E013">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textAlignment w:val="baseline"/>
              <w:rPr>
                <w:rFonts w:hint="eastAsia" w:ascii="宋体" w:hAnsi="宋体" w:eastAsia="宋体" w:cs="宋体"/>
                <w:b w:val="0"/>
                <w:bCs w:val="0"/>
                <w:sz w:val="24"/>
                <w:szCs w:val="24"/>
              </w:rPr>
            </w:pPr>
            <w:r>
              <w:rPr>
                <w:rFonts w:hint="eastAsia" w:ascii="宋体" w:hAnsi="宋体" w:eastAsia="宋体" w:cs="宋体"/>
                <w:b w:val="0"/>
                <w:bCs w:val="0"/>
                <w:sz w:val="24"/>
                <w:szCs w:val="24"/>
              </w:rPr>
              <w:t>职业健康检查后质量控制</w:t>
            </w:r>
          </w:p>
        </w:tc>
        <w:tc>
          <w:tcPr>
            <w:tcW w:w="792" w:type="dxa"/>
            <w:shd w:val="clear" w:color="auto" w:fill="auto"/>
            <w:vAlign w:val="center"/>
          </w:tcPr>
          <w:p w14:paraId="5965A209">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textAlignment w:val="baseline"/>
              <w:rPr>
                <w:rFonts w:hint="eastAsia" w:ascii="宋体" w:hAnsi="宋体" w:eastAsia="宋体" w:cs="宋体"/>
                <w:b w:val="0"/>
                <w:bCs w:val="0"/>
                <w:snapToGrid w:val="0"/>
                <w:color w:val="000000"/>
                <w:kern w:val="0"/>
                <w:sz w:val="24"/>
                <w:szCs w:val="24"/>
                <w:lang w:val="en-US" w:eastAsia="en-US" w:bidi="ar-SA"/>
              </w:rPr>
            </w:pPr>
            <w:r>
              <w:rPr>
                <w:rFonts w:hint="eastAsia" w:ascii="宋体" w:hAnsi="宋体" w:eastAsia="宋体" w:cs="宋体"/>
                <w:b w:val="0"/>
                <w:bCs w:val="0"/>
                <w:sz w:val="24"/>
                <w:szCs w:val="24"/>
                <w:lang w:val="en-US" w:eastAsia="en-US"/>
              </w:rPr>
              <w:t>36</w:t>
            </w:r>
          </w:p>
        </w:tc>
        <w:tc>
          <w:tcPr>
            <w:tcW w:w="5718" w:type="dxa"/>
            <w:vAlign w:val="top"/>
          </w:tcPr>
          <w:p w14:paraId="600E1127">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105" w:leftChars="50" w:right="105" w:rightChars="50"/>
              <w:jc w:val="both"/>
              <w:textAlignment w:val="baseline"/>
              <w:rPr>
                <w:rFonts w:hint="eastAsia" w:ascii="宋体" w:hAnsi="宋体" w:eastAsia="宋体" w:cs="宋体"/>
                <w:b w:val="0"/>
                <w:bCs w:val="0"/>
                <w:snapToGrid w:val="0"/>
                <w:color w:val="000000"/>
                <w:kern w:val="0"/>
                <w:sz w:val="24"/>
                <w:szCs w:val="24"/>
                <w:lang w:val="en-US" w:eastAsia="en-US" w:bidi="ar-SA"/>
              </w:rPr>
            </w:pPr>
            <w:r>
              <w:rPr>
                <w:rFonts w:hint="eastAsia" w:ascii="宋体" w:hAnsi="宋体" w:eastAsia="宋体" w:cs="宋体"/>
                <w:b w:val="0"/>
                <w:bCs w:val="0"/>
                <w:spacing w:val="-1"/>
                <w:sz w:val="24"/>
                <w:szCs w:val="24"/>
              </w:rPr>
              <w:t>体检表有主检医师签章和职业健康检查机构公章。</w:t>
            </w:r>
          </w:p>
        </w:tc>
        <w:tc>
          <w:tcPr>
            <w:tcW w:w="4010" w:type="dxa"/>
            <w:vAlign w:val="top"/>
          </w:tcPr>
          <w:p w14:paraId="0211B06D">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5" w:firstLineChars="0"/>
              <w:jc w:val="both"/>
              <w:textAlignment w:val="baseline"/>
              <w:rPr>
                <w:rFonts w:hint="eastAsia" w:ascii="宋体" w:hAnsi="宋体" w:eastAsia="宋体" w:cs="宋体"/>
                <w:b w:val="0"/>
                <w:bCs w:val="0"/>
                <w:snapToGrid w:val="0"/>
                <w:color w:val="000000"/>
                <w:kern w:val="0"/>
                <w:sz w:val="24"/>
                <w:szCs w:val="24"/>
                <w:lang w:val="en-US" w:eastAsia="en-US" w:bidi="ar-SA"/>
              </w:rPr>
            </w:pPr>
            <w:r>
              <w:rPr>
                <w:rFonts w:hint="eastAsia" w:ascii="宋体" w:hAnsi="宋体" w:eastAsia="宋体" w:cs="宋体"/>
                <w:b w:val="0"/>
                <w:bCs w:val="0"/>
                <w:spacing w:val="-7"/>
                <w:sz w:val="24"/>
                <w:szCs w:val="24"/>
              </w:rPr>
              <w:t>复核50份个人体检表，无主检医师</w:t>
            </w:r>
            <w:r>
              <w:rPr>
                <w:rFonts w:hint="eastAsia" w:ascii="宋体" w:hAnsi="宋体" w:eastAsia="宋体" w:cs="宋体"/>
                <w:b w:val="0"/>
                <w:bCs w:val="0"/>
                <w:spacing w:val="-1"/>
                <w:sz w:val="24"/>
                <w:szCs w:val="24"/>
              </w:rPr>
              <w:t>签章或无职业健康检查机构公章达到</w:t>
            </w:r>
            <w:r>
              <w:rPr>
                <w:rFonts w:hint="eastAsia" w:cs="宋体"/>
                <w:b w:val="0"/>
                <w:bCs w:val="0"/>
                <w:spacing w:val="-1"/>
                <w:sz w:val="24"/>
                <w:szCs w:val="24"/>
                <w:lang w:eastAsia="zh-CN"/>
              </w:rPr>
              <w:t>1%—4%</w:t>
            </w:r>
            <w:r>
              <w:rPr>
                <w:rFonts w:hint="eastAsia" w:ascii="宋体" w:hAnsi="宋体" w:eastAsia="宋体" w:cs="宋体"/>
                <w:b w:val="0"/>
                <w:bCs w:val="0"/>
                <w:spacing w:val="-16"/>
                <w:sz w:val="24"/>
                <w:szCs w:val="24"/>
              </w:rPr>
              <w:t>为基本符合，5%以上为不符合。</w:t>
            </w:r>
          </w:p>
        </w:tc>
        <w:tc>
          <w:tcPr>
            <w:tcW w:w="1465" w:type="dxa"/>
            <w:vAlign w:val="center"/>
          </w:tcPr>
          <w:p w14:paraId="2EFC5801">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left"/>
              <w:textAlignment w:val="baseline"/>
              <w:rPr>
                <w:rFonts w:hint="eastAsia" w:ascii="宋体" w:hAnsi="宋体" w:eastAsia="宋体" w:cs="宋体"/>
                <w:b w:val="0"/>
                <w:bCs w:val="0"/>
                <w:spacing w:val="23"/>
                <w:sz w:val="24"/>
                <w:szCs w:val="24"/>
              </w:rPr>
            </w:pPr>
            <w:r>
              <w:rPr>
                <w:rFonts w:hint="eastAsia" w:ascii="宋体" w:hAnsi="宋体" w:eastAsia="宋体" w:cs="宋体"/>
                <w:b w:val="0"/>
                <w:bCs w:val="0"/>
                <w:spacing w:val="23"/>
                <w:sz w:val="24"/>
                <w:szCs w:val="24"/>
              </w:rPr>
              <w:t>符合□</w:t>
            </w:r>
          </w:p>
          <w:p w14:paraId="1BC1AF5F">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left"/>
              <w:textAlignment w:val="baseline"/>
              <w:rPr>
                <w:rFonts w:hint="eastAsia" w:ascii="宋体" w:hAnsi="宋体" w:eastAsia="宋体" w:cs="宋体"/>
                <w:b w:val="0"/>
                <w:bCs w:val="0"/>
                <w:spacing w:val="13"/>
                <w:sz w:val="24"/>
                <w:szCs w:val="24"/>
              </w:rPr>
            </w:pPr>
            <w:r>
              <w:rPr>
                <w:rFonts w:hint="eastAsia" w:ascii="宋体" w:hAnsi="宋体" w:eastAsia="宋体" w:cs="宋体"/>
                <w:b w:val="0"/>
                <w:bCs w:val="0"/>
                <w:spacing w:val="13"/>
                <w:sz w:val="24"/>
                <w:szCs w:val="24"/>
              </w:rPr>
              <w:t>基本符合□</w:t>
            </w:r>
          </w:p>
          <w:p w14:paraId="39EA0A47">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left"/>
              <w:textAlignment w:val="baseline"/>
              <w:rPr>
                <w:rFonts w:hint="eastAsia" w:ascii="宋体" w:hAnsi="宋体" w:eastAsia="宋体" w:cs="宋体"/>
                <w:b w:val="0"/>
                <w:bCs w:val="0"/>
                <w:snapToGrid w:val="0"/>
                <w:color w:val="000000"/>
                <w:kern w:val="0"/>
                <w:sz w:val="24"/>
                <w:szCs w:val="24"/>
                <w:lang w:val="en-US" w:eastAsia="en-US" w:bidi="ar-SA"/>
              </w:rPr>
            </w:pPr>
            <w:r>
              <w:rPr>
                <w:rFonts w:hint="eastAsia" w:ascii="宋体" w:hAnsi="宋体" w:eastAsia="宋体" w:cs="宋体"/>
                <w:b w:val="0"/>
                <w:bCs w:val="0"/>
                <w:spacing w:val="15"/>
                <w:sz w:val="24"/>
                <w:szCs w:val="24"/>
              </w:rPr>
              <w:t>不符合□</w:t>
            </w:r>
          </w:p>
        </w:tc>
        <w:tc>
          <w:tcPr>
            <w:tcW w:w="2010" w:type="dxa"/>
            <w:vAlign w:val="top"/>
          </w:tcPr>
          <w:p w14:paraId="16DA0791">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textAlignment w:val="baseline"/>
              <w:rPr>
                <w:rFonts w:hint="eastAsia" w:ascii="宋体" w:hAnsi="宋体" w:eastAsia="宋体" w:cs="宋体"/>
                <w:b w:val="0"/>
                <w:bCs w:val="0"/>
                <w:snapToGrid w:val="0"/>
                <w:color w:val="000000"/>
                <w:kern w:val="0"/>
                <w:sz w:val="24"/>
                <w:szCs w:val="24"/>
                <w:lang w:val="en-US" w:eastAsia="en-US" w:bidi="ar-SA"/>
              </w:rPr>
            </w:pPr>
          </w:p>
        </w:tc>
      </w:tr>
      <w:tr w14:paraId="40AAE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61" w:hRule="atLeast"/>
          <w:jc w:val="center"/>
        </w:trPr>
        <w:tc>
          <w:tcPr>
            <w:tcW w:w="610" w:type="dxa"/>
            <w:vMerge w:val="continue"/>
            <w:vAlign w:val="center"/>
          </w:tcPr>
          <w:p w14:paraId="1CC9B4C3">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textAlignment w:val="baseline"/>
              <w:rPr>
                <w:rFonts w:hint="eastAsia" w:ascii="宋体" w:hAnsi="宋体" w:eastAsia="宋体" w:cs="宋体"/>
                <w:b w:val="0"/>
                <w:bCs w:val="0"/>
                <w:sz w:val="24"/>
                <w:szCs w:val="24"/>
              </w:rPr>
            </w:pPr>
          </w:p>
        </w:tc>
        <w:tc>
          <w:tcPr>
            <w:tcW w:w="582" w:type="dxa"/>
            <w:vMerge w:val="continue"/>
            <w:vAlign w:val="center"/>
          </w:tcPr>
          <w:p w14:paraId="334E5DD3">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textAlignment w:val="baseline"/>
              <w:rPr>
                <w:rFonts w:hint="eastAsia" w:ascii="宋体" w:hAnsi="宋体" w:eastAsia="宋体" w:cs="宋体"/>
                <w:b w:val="0"/>
                <w:bCs w:val="0"/>
                <w:sz w:val="24"/>
                <w:szCs w:val="24"/>
              </w:rPr>
            </w:pPr>
          </w:p>
        </w:tc>
        <w:tc>
          <w:tcPr>
            <w:tcW w:w="792" w:type="dxa"/>
            <w:shd w:val="clear" w:color="auto" w:fill="auto"/>
            <w:vAlign w:val="center"/>
          </w:tcPr>
          <w:p w14:paraId="7951148B">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textAlignment w:val="baseline"/>
              <w:rPr>
                <w:rFonts w:hint="eastAsia" w:ascii="宋体" w:hAnsi="宋体" w:eastAsia="宋体" w:cs="宋体"/>
                <w:b w:val="0"/>
                <w:bCs w:val="0"/>
                <w:snapToGrid w:val="0"/>
                <w:color w:val="000000"/>
                <w:kern w:val="0"/>
                <w:sz w:val="24"/>
                <w:szCs w:val="24"/>
                <w:lang w:val="en-US" w:eastAsia="en-US" w:bidi="ar-SA"/>
              </w:rPr>
            </w:pPr>
            <w:r>
              <w:rPr>
                <w:rFonts w:hint="eastAsia" w:ascii="宋体" w:hAnsi="宋体" w:eastAsia="宋体" w:cs="宋体"/>
                <w:b w:val="0"/>
                <w:bCs w:val="0"/>
                <w:sz w:val="24"/>
                <w:szCs w:val="24"/>
                <w:lang w:val="en-US" w:eastAsia="en-US"/>
              </w:rPr>
              <w:t>37</w:t>
            </w:r>
          </w:p>
        </w:tc>
        <w:tc>
          <w:tcPr>
            <w:tcW w:w="5718" w:type="dxa"/>
            <w:vAlign w:val="top"/>
          </w:tcPr>
          <w:p w14:paraId="7B26C612">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105" w:leftChars="50" w:right="105" w:rightChars="50" w:firstLine="7" w:firstLineChars="0"/>
              <w:jc w:val="both"/>
              <w:textAlignment w:val="baseline"/>
              <w:rPr>
                <w:rFonts w:hint="eastAsia" w:ascii="宋体" w:hAnsi="宋体" w:eastAsia="宋体" w:cs="宋体"/>
                <w:b w:val="0"/>
                <w:bCs w:val="0"/>
                <w:snapToGrid w:val="0"/>
                <w:color w:val="000000"/>
                <w:kern w:val="0"/>
                <w:sz w:val="24"/>
                <w:szCs w:val="24"/>
                <w:lang w:val="en-US" w:eastAsia="en-US" w:bidi="ar-SA"/>
              </w:rPr>
            </w:pPr>
            <w:r>
              <w:rPr>
                <w:rFonts w:hint="eastAsia" w:ascii="宋体" w:hAnsi="宋体" w:eastAsia="宋体" w:cs="宋体"/>
                <w:b w:val="0"/>
                <w:bCs w:val="0"/>
                <w:spacing w:val="-2"/>
                <w:sz w:val="24"/>
                <w:szCs w:val="24"/>
              </w:rPr>
              <w:t>总结报告格式应当规范，检查及报告依据应当全面。报告内容应全面完整，包括：受检单位、职业健康检查种类、应检人数、实检人数、检查时间和地点，发</w:t>
            </w:r>
            <w:r>
              <w:rPr>
                <w:rFonts w:hint="eastAsia" w:ascii="宋体" w:hAnsi="宋体" w:eastAsia="宋体" w:cs="宋体"/>
                <w:b w:val="0"/>
                <w:bCs w:val="0"/>
                <w:spacing w:val="-1"/>
                <w:sz w:val="24"/>
                <w:szCs w:val="24"/>
              </w:rPr>
              <w:t>现的疑似职业病、职业禁忌证和职业健康检查结果的</w:t>
            </w:r>
            <w:r>
              <w:rPr>
                <w:rFonts w:hint="eastAsia" w:ascii="宋体" w:hAnsi="宋体" w:eastAsia="宋体" w:cs="宋体"/>
                <w:b w:val="0"/>
                <w:bCs w:val="0"/>
                <w:spacing w:val="-2"/>
                <w:sz w:val="24"/>
                <w:szCs w:val="24"/>
              </w:rPr>
              <w:t>汇总表等。职业健康检查结果的汇总表：包括但不限</w:t>
            </w:r>
            <w:r>
              <w:rPr>
                <w:rFonts w:hint="eastAsia" w:ascii="宋体" w:hAnsi="宋体" w:eastAsia="宋体" w:cs="宋体"/>
                <w:b w:val="0"/>
                <w:bCs w:val="0"/>
                <w:spacing w:val="-1"/>
                <w:sz w:val="24"/>
                <w:szCs w:val="24"/>
              </w:rPr>
              <w:t>于姓名、身份证号、检查类别、接触职业病危害因素的种类、主要阳性体征、检验及特殊检查结果、检查结论、处理意见、体检日期等信息。</w:t>
            </w:r>
          </w:p>
        </w:tc>
        <w:tc>
          <w:tcPr>
            <w:tcW w:w="4010" w:type="dxa"/>
            <w:vAlign w:val="top"/>
          </w:tcPr>
          <w:p w14:paraId="661523AD">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both"/>
              <w:textAlignment w:val="baseline"/>
              <w:rPr>
                <w:rFonts w:hint="eastAsia" w:ascii="宋体" w:hAnsi="宋体" w:eastAsia="宋体" w:cs="宋体"/>
                <w:b w:val="0"/>
                <w:bCs w:val="0"/>
                <w:snapToGrid w:val="0"/>
                <w:color w:val="000000"/>
                <w:kern w:val="0"/>
                <w:sz w:val="24"/>
                <w:szCs w:val="24"/>
                <w:lang w:val="en-US" w:eastAsia="en-US" w:bidi="ar-SA"/>
              </w:rPr>
            </w:pPr>
            <w:r>
              <w:rPr>
                <w:rFonts w:hint="eastAsia" w:ascii="宋体" w:hAnsi="宋体" w:eastAsia="宋体" w:cs="宋体"/>
                <w:b w:val="0"/>
                <w:bCs w:val="0"/>
                <w:spacing w:val="-3"/>
                <w:sz w:val="24"/>
                <w:szCs w:val="24"/>
              </w:rPr>
              <w:t>无总结报告或总结报告依据的</w:t>
            </w:r>
            <w:r>
              <w:rPr>
                <w:rFonts w:hint="eastAsia" w:cs="宋体"/>
                <w:b w:val="0"/>
                <w:bCs w:val="0"/>
                <w:spacing w:val="-3"/>
                <w:sz w:val="24"/>
                <w:szCs w:val="24"/>
                <w:lang w:eastAsia="zh-CN"/>
              </w:rPr>
              <w:t>法律法规</w:t>
            </w:r>
            <w:r>
              <w:rPr>
                <w:rFonts w:hint="eastAsia" w:ascii="宋体" w:hAnsi="宋体" w:eastAsia="宋体" w:cs="宋体"/>
                <w:b w:val="0"/>
                <w:bCs w:val="0"/>
                <w:spacing w:val="-3"/>
                <w:sz w:val="24"/>
                <w:szCs w:val="24"/>
              </w:rPr>
              <w:t>，具体的技术标准、诊断标准等</w:t>
            </w:r>
            <w:r>
              <w:rPr>
                <w:rFonts w:hint="eastAsia" w:ascii="宋体" w:hAnsi="宋体" w:eastAsia="宋体" w:cs="宋体"/>
                <w:b w:val="0"/>
                <w:bCs w:val="0"/>
                <w:spacing w:val="-2"/>
                <w:sz w:val="24"/>
                <w:szCs w:val="24"/>
              </w:rPr>
              <w:t>已失效为不符合。</w:t>
            </w:r>
            <w:r>
              <w:rPr>
                <w:rFonts w:hint="eastAsia" w:ascii="宋体" w:hAnsi="宋体" w:eastAsia="宋体" w:cs="宋体"/>
                <w:b w:val="0"/>
                <w:bCs w:val="0"/>
                <w:spacing w:val="-1"/>
                <w:sz w:val="24"/>
                <w:szCs w:val="24"/>
              </w:rPr>
              <w:t>总结报告信息不完整，缺少应检人数、实检人数、发现的疑似职业病和职业禁忌证的汇总表以及职业健康检查结果的汇总表的任何一项为不符合。有职业健康检查结果的汇总表，</w:t>
            </w:r>
            <w:r>
              <w:rPr>
                <w:rFonts w:hint="eastAsia" w:ascii="宋体" w:hAnsi="宋体" w:eastAsia="宋体" w:cs="宋体"/>
                <w:b w:val="0"/>
                <w:bCs w:val="0"/>
                <w:spacing w:val="-3"/>
                <w:sz w:val="24"/>
                <w:szCs w:val="24"/>
              </w:rPr>
              <w:t>但汇总表信息不完整，缺漏1项者为基本符合，2项及以上者为不符合。</w:t>
            </w:r>
          </w:p>
        </w:tc>
        <w:tc>
          <w:tcPr>
            <w:tcW w:w="1465" w:type="dxa"/>
            <w:vAlign w:val="center"/>
          </w:tcPr>
          <w:p w14:paraId="455A8DF0">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105" w:leftChars="0" w:right="0" w:rightChars="0"/>
              <w:jc w:val="left"/>
              <w:textAlignment w:val="baseline"/>
              <w:rPr>
                <w:rFonts w:hint="eastAsia" w:ascii="宋体" w:hAnsi="宋体" w:eastAsia="宋体" w:cs="宋体"/>
                <w:b w:val="0"/>
                <w:bCs w:val="0"/>
                <w:spacing w:val="23"/>
                <w:sz w:val="24"/>
                <w:szCs w:val="24"/>
              </w:rPr>
            </w:pPr>
            <w:r>
              <w:rPr>
                <w:rFonts w:hint="eastAsia" w:ascii="宋体" w:hAnsi="宋体" w:eastAsia="宋体" w:cs="宋体"/>
                <w:b w:val="0"/>
                <w:bCs w:val="0"/>
                <w:spacing w:val="23"/>
                <w:sz w:val="24"/>
                <w:szCs w:val="24"/>
              </w:rPr>
              <w:t>符合□</w:t>
            </w:r>
          </w:p>
          <w:p w14:paraId="32D165C8">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105" w:leftChars="0" w:right="0" w:rightChars="0"/>
              <w:jc w:val="left"/>
              <w:textAlignment w:val="baseline"/>
              <w:rPr>
                <w:rFonts w:hint="eastAsia" w:ascii="宋体" w:hAnsi="宋体" w:eastAsia="宋体" w:cs="宋体"/>
                <w:b w:val="0"/>
                <w:bCs w:val="0"/>
                <w:spacing w:val="13"/>
                <w:sz w:val="24"/>
                <w:szCs w:val="24"/>
              </w:rPr>
            </w:pPr>
            <w:r>
              <w:rPr>
                <w:rFonts w:hint="eastAsia" w:ascii="宋体" w:hAnsi="宋体" w:eastAsia="宋体" w:cs="宋体"/>
                <w:b w:val="0"/>
                <w:bCs w:val="0"/>
                <w:spacing w:val="13"/>
                <w:sz w:val="24"/>
                <w:szCs w:val="24"/>
              </w:rPr>
              <w:t>基本符合□</w:t>
            </w:r>
          </w:p>
          <w:p w14:paraId="07C24E02">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105" w:leftChars="0" w:right="0" w:rightChars="0"/>
              <w:jc w:val="left"/>
              <w:textAlignment w:val="baseline"/>
              <w:rPr>
                <w:rFonts w:hint="eastAsia" w:ascii="宋体" w:hAnsi="宋体" w:eastAsia="宋体" w:cs="宋体"/>
                <w:b w:val="0"/>
                <w:bCs w:val="0"/>
                <w:snapToGrid w:val="0"/>
                <w:color w:val="000000"/>
                <w:kern w:val="0"/>
                <w:sz w:val="24"/>
                <w:szCs w:val="24"/>
                <w:lang w:val="en-US" w:eastAsia="en-US" w:bidi="ar-SA"/>
              </w:rPr>
            </w:pPr>
            <w:r>
              <w:rPr>
                <w:rFonts w:hint="eastAsia" w:ascii="宋体" w:hAnsi="宋体" w:eastAsia="宋体" w:cs="宋体"/>
                <w:b w:val="0"/>
                <w:bCs w:val="0"/>
                <w:spacing w:val="15"/>
                <w:sz w:val="24"/>
                <w:szCs w:val="24"/>
              </w:rPr>
              <w:t>不符合□</w:t>
            </w:r>
          </w:p>
        </w:tc>
        <w:tc>
          <w:tcPr>
            <w:tcW w:w="2010" w:type="dxa"/>
            <w:vAlign w:val="top"/>
          </w:tcPr>
          <w:p w14:paraId="2BCC5E9F">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textAlignment w:val="baseline"/>
              <w:rPr>
                <w:rFonts w:hint="eastAsia" w:ascii="宋体" w:hAnsi="宋体" w:eastAsia="宋体" w:cs="宋体"/>
                <w:b w:val="0"/>
                <w:bCs w:val="0"/>
                <w:snapToGrid w:val="0"/>
                <w:color w:val="000000"/>
                <w:kern w:val="0"/>
                <w:sz w:val="24"/>
                <w:szCs w:val="24"/>
                <w:lang w:val="en-US" w:eastAsia="en-US" w:bidi="ar-SA"/>
              </w:rPr>
            </w:pPr>
          </w:p>
        </w:tc>
      </w:tr>
      <w:tr w14:paraId="0800B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61" w:hRule="atLeast"/>
          <w:jc w:val="center"/>
        </w:trPr>
        <w:tc>
          <w:tcPr>
            <w:tcW w:w="610" w:type="dxa"/>
            <w:vMerge w:val="continue"/>
            <w:vAlign w:val="center"/>
          </w:tcPr>
          <w:p w14:paraId="0BD777FF">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textAlignment w:val="baseline"/>
              <w:rPr>
                <w:rFonts w:hint="eastAsia" w:ascii="宋体" w:hAnsi="宋体" w:eastAsia="宋体" w:cs="宋体"/>
                <w:b w:val="0"/>
                <w:bCs w:val="0"/>
                <w:sz w:val="24"/>
                <w:szCs w:val="24"/>
                <w:lang w:val="en-US" w:eastAsia="en-US"/>
              </w:rPr>
            </w:pPr>
          </w:p>
        </w:tc>
        <w:tc>
          <w:tcPr>
            <w:tcW w:w="582" w:type="dxa"/>
            <w:vMerge w:val="continue"/>
            <w:vAlign w:val="center"/>
          </w:tcPr>
          <w:p w14:paraId="753B641A">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textAlignment w:val="baseline"/>
              <w:rPr>
                <w:rFonts w:hint="eastAsia" w:ascii="宋体" w:hAnsi="宋体" w:eastAsia="宋体" w:cs="宋体"/>
                <w:b w:val="0"/>
                <w:bCs w:val="0"/>
                <w:sz w:val="24"/>
                <w:szCs w:val="24"/>
                <w:lang w:val="en-US" w:eastAsia="en-US"/>
              </w:rPr>
            </w:pPr>
          </w:p>
        </w:tc>
        <w:tc>
          <w:tcPr>
            <w:tcW w:w="792" w:type="dxa"/>
            <w:shd w:val="clear" w:color="auto" w:fill="auto"/>
            <w:vAlign w:val="center"/>
          </w:tcPr>
          <w:p w14:paraId="729D8274">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textAlignment w:val="baseline"/>
              <w:rPr>
                <w:rFonts w:hint="eastAsia" w:ascii="宋体" w:hAnsi="宋体" w:eastAsia="宋体" w:cs="宋体"/>
                <w:b w:val="0"/>
                <w:bCs w:val="0"/>
                <w:snapToGrid w:val="0"/>
                <w:color w:val="000000"/>
                <w:kern w:val="0"/>
                <w:sz w:val="24"/>
                <w:szCs w:val="24"/>
                <w:lang w:val="en-US" w:eastAsia="en-US" w:bidi="ar-SA"/>
              </w:rPr>
            </w:pPr>
            <w:r>
              <w:rPr>
                <w:rFonts w:hint="eastAsia" w:ascii="宋体" w:hAnsi="宋体" w:eastAsia="宋体" w:cs="宋体"/>
                <w:b w:val="0"/>
                <w:bCs w:val="0"/>
                <w:sz w:val="24"/>
                <w:szCs w:val="24"/>
                <w:lang w:val="en-US" w:eastAsia="en-US"/>
              </w:rPr>
              <w:t>38</w:t>
            </w:r>
          </w:p>
        </w:tc>
        <w:tc>
          <w:tcPr>
            <w:tcW w:w="5718" w:type="dxa"/>
            <w:vAlign w:val="top"/>
          </w:tcPr>
          <w:p w14:paraId="5B765C8B">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105" w:leftChars="50" w:right="105" w:rightChars="50"/>
              <w:jc w:val="both"/>
              <w:textAlignment w:val="baseline"/>
              <w:rPr>
                <w:rFonts w:hint="eastAsia" w:ascii="宋体" w:hAnsi="宋体" w:eastAsia="宋体" w:cs="宋体"/>
                <w:b w:val="0"/>
                <w:bCs w:val="0"/>
                <w:snapToGrid w:val="0"/>
                <w:color w:val="000000"/>
                <w:kern w:val="0"/>
                <w:sz w:val="24"/>
                <w:szCs w:val="24"/>
                <w:lang w:val="en-US" w:eastAsia="en-US" w:bidi="ar-SA"/>
              </w:rPr>
            </w:pPr>
            <w:r>
              <w:rPr>
                <w:rFonts w:hint="eastAsia" w:ascii="宋体" w:hAnsi="宋体" w:eastAsia="宋体" w:cs="宋体"/>
                <w:b w:val="0"/>
                <w:bCs w:val="0"/>
                <w:spacing w:val="-1"/>
                <w:sz w:val="24"/>
                <w:szCs w:val="24"/>
              </w:rPr>
              <w:t>总结报告的日期应当在规定的期限内，应当由编制</w:t>
            </w:r>
            <w:r>
              <w:rPr>
                <w:rFonts w:hint="eastAsia" w:ascii="宋体" w:hAnsi="宋体" w:eastAsia="宋体" w:cs="宋体"/>
                <w:b w:val="0"/>
                <w:bCs w:val="0"/>
                <w:spacing w:val="-2"/>
                <w:sz w:val="24"/>
                <w:szCs w:val="24"/>
              </w:rPr>
              <w:t>人、审核人和签发人签章，有职业健康检查机构的公</w:t>
            </w:r>
            <w:r>
              <w:rPr>
                <w:rFonts w:hint="eastAsia" w:ascii="宋体" w:hAnsi="宋体" w:eastAsia="宋体" w:cs="宋体"/>
                <w:b w:val="0"/>
                <w:bCs w:val="0"/>
                <w:spacing w:val="-8"/>
                <w:sz w:val="24"/>
                <w:szCs w:val="24"/>
              </w:rPr>
              <w:t>章。</w:t>
            </w:r>
          </w:p>
        </w:tc>
        <w:tc>
          <w:tcPr>
            <w:tcW w:w="4010" w:type="dxa"/>
            <w:vAlign w:val="top"/>
          </w:tcPr>
          <w:p w14:paraId="1FBFB08C">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both"/>
              <w:textAlignment w:val="baseline"/>
              <w:rPr>
                <w:rFonts w:hint="eastAsia" w:ascii="宋体" w:hAnsi="宋体" w:eastAsia="宋体" w:cs="宋体"/>
                <w:b w:val="0"/>
                <w:bCs w:val="0"/>
                <w:snapToGrid w:val="0"/>
                <w:color w:val="000000"/>
                <w:kern w:val="0"/>
                <w:sz w:val="24"/>
                <w:szCs w:val="24"/>
                <w:lang w:val="en-US" w:eastAsia="en-US" w:bidi="ar-SA"/>
              </w:rPr>
            </w:pPr>
            <w:r>
              <w:rPr>
                <w:rFonts w:hint="eastAsia" w:ascii="宋体" w:hAnsi="宋体" w:eastAsia="宋体" w:cs="宋体"/>
                <w:b w:val="0"/>
                <w:bCs w:val="0"/>
                <w:spacing w:val="-1"/>
                <w:sz w:val="24"/>
                <w:szCs w:val="24"/>
              </w:rPr>
              <w:t>主检医师签署的日期为体检结束之日</w:t>
            </w:r>
            <w:r>
              <w:rPr>
                <w:rFonts w:hint="eastAsia" w:ascii="宋体" w:hAnsi="宋体" w:eastAsia="宋体" w:cs="宋体"/>
                <w:b w:val="0"/>
                <w:bCs w:val="0"/>
                <w:spacing w:val="-5"/>
                <w:sz w:val="24"/>
                <w:szCs w:val="24"/>
              </w:rPr>
              <w:t>起30天内出具总结报告，超过期限</w:t>
            </w:r>
            <w:r>
              <w:rPr>
                <w:rFonts w:hint="eastAsia" w:ascii="宋体" w:hAnsi="宋体" w:eastAsia="宋体" w:cs="宋体"/>
                <w:b w:val="0"/>
                <w:bCs w:val="0"/>
                <w:spacing w:val="-1"/>
                <w:sz w:val="24"/>
                <w:szCs w:val="24"/>
              </w:rPr>
              <w:t>为不符合，缺一人签章为不符合。无职业健康检查机构的公章为不符合。</w:t>
            </w:r>
          </w:p>
        </w:tc>
        <w:tc>
          <w:tcPr>
            <w:tcW w:w="1465" w:type="dxa"/>
            <w:vAlign w:val="center"/>
          </w:tcPr>
          <w:p w14:paraId="24A493D2">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105" w:leftChars="0" w:right="0" w:rightChars="0"/>
              <w:jc w:val="left"/>
              <w:textAlignment w:val="baseline"/>
              <w:rPr>
                <w:rFonts w:hint="eastAsia" w:ascii="宋体" w:hAnsi="宋体" w:eastAsia="宋体" w:cs="宋体"/>
                <w:b w:val="0"/>
                <w:bCs w:val="0"/>
                <w:spacing w:val="23"/>
                <w:sz w:val="24"/>
                <w:szCs w:val="24"/>
              </w:rPr>
            </w:pPr>
            <w:r>
              <w:rPr>
                <w:rFonts w:hint="eastAsia" w:ascii="宋体" w:hAnsi="宋体" w:eastAsia="宋体" w:cs="宋体"/>
                <w:b w:val="0"/>
                <w:bCs w:val="0"/>
                <w:spacing w:val="23"/>
                <w:sz w:val="24"/>
                <w:szCs w:val="24"/>
              </w:rPr>
              <w:t>符合□</w:t>
            </w:r>
          </w:p>
          <w:p w14:paraId="5021E013">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105" w:leftChars="0" w:right="0" w:rightChars="0"/>
              <w:jc w:val="left"/>
              <w:textAlignment w:val="baseline"/>
              <w:rPr>
                <w:rFonts w:hint="eastAsia" w:ascii="宋体" w:hAnsi="宋体" w:eastAsia="宋体" w:cs="宋体"/>
                <w:b w:val="0"/>
                <w:bCs w:val="0"/>
                <w:snapToGrid w:val="0"/>
                <w:color w:val="000000"/>
                <w:kern w:val="0"/>
                <w:sz w:val="24"/>
                <w:szCs w:val="24"/>
                <w:lang w:val="en-US" w:eastAsia="en-US" w:bidi="ar-SA"/>
              </w:rPr>
            </w:pPr>
            <w:r>
              <w:rPr>
                <w:rFonts w:hint="eastAsia" w:ascii="宋体" w:hAnsi="宋体" w:eastAsia="宋体" w:cs="宋体"/>
                <w:b w:val="0"/>
                <w:bCs w:val="0"/>
                <w:spacing w:val="15"/>
                <w:sz w:val="24"/>
                <w:szCs w:val="24"/>
              </w:rPr>
              <w:t>不符合□</w:t>
            </w:r>
          </w:p>
        </w:tc>
        <w:tc>
          <w:tcPr>
            <w:tcW w:w="2010" w:type="dxa"/>
            <w:vAlign w:val="top"/>
          </w:tcPr>
          <w:p w14:paraId="6EE45ABF">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textAlignment w:val="baseline"/>
              <w:rPr>
                <w:rFonts w:hint="eastAsia" w:ascii="宋体" w:hAnsi="宋体" w:eastAsia="宋体" w:cs="宋体"/>
                <w:b w:val="0"/>
                <w:bCs w:val="0"/>
                <w:snapToGrid w:val="0"/>
                <w:color w:val="000000"/>
                <w:kern w:val="0"/>
                <w:sz w:val="24"/>
                <w:szCs w:val="24"/>
                <w:lang w:val="en-US" w:eastAsia="en-US" w:bidi="ar-SA"/>
              </w:rPr>
            </w:pPr>
          </w:p>
        </w:tc>
      </w:tr>
      <w:tr w14:paraId="122F5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61" w:hRule="atLeast"/>
          <w:jc w:val="center"/>
        </w:trPr>
        <w:tc>
          <w:tcPr>
            <w:tcW w:w="610" w:type="dxa"/>
            <w:vMerge w:val="continue"/>
            <w:vAlign w:val="center"/>
          </w:tcPr>
          <w:p w14:paraId="46A8E793">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textAlignment w:val="baseline"/>
              <w:rPr>
                <w:rFonts w:hint="eastAsia" w:ascii="宋体" w:hAnsi="宋体" w:eastAsia="宋体" w:cs="宋体"/>
                <w:b w:val="0"/>
                <w:bCs w:val="0"/>
                <w:sz w:val="24"/>
                <w:szCs w:val="24"/>
              </w:rPr>
            </w:pPr>
          </w:p>
        </w:tc>
        <w:tc>
          <w:tcPr>
            <w:tcW w:w="582" w:type="dxa"/>
            <w:vMerge w:val="continue"/>
            <w:vAlign w:val="center"/>
          </w:tcPr>
          <w:p w14:paraId="54935543">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textAlignment w:val="baseline"/>
              <w:rPr>
                <w:rFonts w:hint="eastAsia" w:ascii="宋体" w:hAnsi="宋体" w:eastAsia="宋体" w:cs="宋体"/>
                <w:b w:val="0"/>
                <w:bCs w:val="0"/>
                <w:sz w:val="24"/>
                <w:szCs w:val="24"/>
              </w:rPr>
            </w:pPr>
          </w:p>
        </w:tc>
        <w:tc>
          <w:tcPr>
            <w:tcW w:w="792" w:type="dxa"/>
            <w:shd w:val="clear" w:color="auto" w:fill="auto"/>
            <w:vAlign w:val="center"/>
          </w:tcPr>
          <w:p w14:paraId="2325B79C">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textAlignment w:val="baseline"/>
              <w:rPr>
                <w:rFonts w:hint="eastAsia" w:ascii="宋体" w:hAnsi="宋体" w:eastAsia="宋体" w:cs="宋体"/>
                <w:b w:val="0"/>
                <w:bCs w:val="0"/>
                <w:snapToGrid w:val="0"/>
                <w:color w:val="000000"/>
                <w:kern w:val="0"/>
                <w:sz w:val="24"/>
                <w:szCs w:val="24"/>
                <w:lang w:val="en-US" w:eastAsia="en-US" w:bidi="ar-SA"/>
              </w:rPr>
            </w:pPr>
            <w:r>
              <w:rPr>
                <w:rFonts w:hint="eastAsia" w:ascii="宋体" w:hAnsi="宋体" w:eastAsia="宋体" w:cs="宋体"/>
                <w:b w:val="0"/>
                <w:bCs w:val="0"/>
                <w:sz w:val="24"/>
                <w:szCs w:val="24"/>
                <w:lang w:val="en-US" w:eastAsia="en-US"/>
              </w:rPr>
              <w:t>39</w:t>
            </w:r>
          </w:p>
        </w:tc>
        <w:tc>
          <w:tcPr>
            <w:tcW w:w="5718" w:type="dxa"/>
            <w:vAlign w:val="top"/>
          </w:tcPr>
          <w:p w14:paraId="09080BB6">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106" w:leftChars="50" w:right="105" w:rightChars="50" w:hanging="1" w:firstLineChars="0"/>
              <w:jc w:val="both"/>
              <w:textAlignment w:val="baseline"/>
              <w:rPr>
                <w:rFonts w:hint="eastAsia" w:ascii="宋体" w:hAnsi="宋体" w:eastAsia="宋体" w:cs="宋体"/>
                <w:b w:val="0"/>
                <w:bCs w:val="0"/>
                <w:snapToGrid w:val="0"/>
                <w:color w:val="000000"/>
                <w:kern w:val="0"/>
                <w:sz w:val="24"/>
                <w:szCs w:val="24"/>
                <w:lang w:val="en-US" w:eastAsia="en-US" w:bidi="ar-SA"/>
              </w:rPr>
            </w:pPr>
            <w:r>
              <w:rPr>
                <w:rFonts w:hint="eastAsia" w:ascii="宋体" w:hAnsi="宋体" w:eastAsia="宋体" w:cs="宋体"/>
                <w:b w:val="0"/>
                <w:bCs w:val="0"/>
                <w:spacing w:val="-2"/>
                <w:sz w:val="24"/>
                <w:szCs w:val="24"/>
              </w:rPr>
              <w:t>职业健康检查档案管理：是否按照《职业健康检查管</w:t>
            </w:r>
            <w:r>
              <w:rPr>
                <w:rFonts w:hint="eastAsia" w:ascii="宋体" w:hAnsi="宋体" w:eastAsia="宋体" w:cs="宋体"/>
                <w:b w:val="0"/>
                <w:bCs w:val="0"/>
                <w:spacing w:val="-1"/>
                <w:sz w:val="24"/>
                <w:szCs w:val="24"/>
              </w:rPr>
              <w:t>理办法》管理要求整理、及时归档。</w:t>
            </w:r>
          </w:p>
        </w:tc>
        <w:tc>
          <w:tcPr>
            <w:tcW w:w="4010" w:type="dxa"/>
            <w:vAlign w:val="top"/>
          </w:tcPr>
          <w:p w14:paraId="3C21B583">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3" w:firstLineChars="0"/>
              <w:jc w:val="both"/>
              <w:textAlignment w:val="baseline"/>
              <w:rPr>
                <w:rFonts w:hint="eastAsia" w:ascii="宋体" w:hAnsi="宋体" w:eastAsia="宋体" w:cs="宋体"/>
                <w:b w:val="0"/>
                <w:bCs w:val="0"/>
                <w:snapToGrid w:val="0"/>
                <w:color w:val="000000"/>
                <w:kern w:val="0"/>
                <w:sz w:val="24"/>
                <w:szCs w:val="24"/>
                <w:lang w:val="en-US" w:eastAsia="en-US" w:bidi="ar-SA"/>
              </w:rPr>
            </w:pPr>
            <w:r>
              <w:rPr>
                <w:rFonts w:hint="eastAsia" w:ascii="宋体" w:hAnsi="宋体" w:eastAsia="宋体" w:cs="宋体"/>
                <w:b w:val="0"/>
                <w:bCs w:val="0"/>
                <w:spacing w:val="-1"/>
                <w:sz w:val="24"/>
                <w:szCs w:val="24"/>
              </w:rPr>
              <w:t>未按照档案管理要求建立档案为不符</w:t>
            </w:r>
            <w:r>
              <w:rPr>
                <w:rFonts w:hint="eastAsia" w:ascii="宋体" w:hAnsi="宋体" w:eastAsia="宋体" w:cs="宋体"/>
                <w:b w:val="0"/>
                <w:bCs w:val="0"/>
                <w:spacing w:val="-3"/>
                <w:sz w:val="24"/>
                <w:szCs w:val="24"/>
              </w:rPr>
              <w:t>合。无档案目录及内容，只是总结报</w:t>
            </w:r>
            <w:r>
              <w:rPr>
                <w:rFonts w:hint="eastAsia" w:ascii="宋体" w:hAnsi="宋体" w:eastAsia="宋体" w:cs="宋体"/>
                <w:b w:val="0"/>
                <w:bCs w:val="0"/>
                <w:spacing w:val="-1"/>
                <w:sz w:val="24"/>
                <w:szCs w:val="24"/>
              </w:rPr>
              <w:t>告为未建档案为不符合。核查企业名</w:t>
            </w:r>
            <w:r>
              <w:rPr>
                <w:rFonts w:hint="eastAsia" w:ascii="宋体" w:hAnsi="宋体" w:eastAsia="宋体" w:cs="宋体"/>
                <w:b w:val="0"/>
                <w:bCs w:val="0"/>
                <w:spacing w:val="-12"/>
                <w:sz w:val="24"/>
                <w:szCs w:val="24"/>
              </w:rPr>
              <w:t>单和档案，95%及以上建档，内容齐</w:t>
            </w:r>
            <w:r>
              <w:rPr>
                <w:rFonts w:hint="eastAsia" w:ascii="宋体" w:hAnsi="宋体" w:eastAsia="宋体" w:cs="宋体"/>
                <w:b w:val="0"/>
                <w:bCs w:val="0"/>
                <w:spacing w:val="-4"/>
                <w:sz w:val="24"/>
                <w:szCs w:val="24"/>
              </w:rPr>
              <w:t>全为符合，内容不齐全为基本符合，</w:t>
            </w:r>
            <w:r>
              <w:rPr>
                <w:rFonts w:hint="eastAsia" w:ascii="宋体" w:hAnsi="宋体" w:eastAsia="宋体" w:cs="宋体"/>
                <w:b w:val="0"/>
                <w:bCs w:val="0"/>
                <w:spacing w:val="-12"/>
                <w:w w:val="97"/>
                <w:sz w:val="24"/>
                <w:szCs w:val="24"/>
              </w:rPr>
              <w:t>60%及以上为基本符合，59%及以下不</w:t>
            </w:r>
            <w:r>
              <w:rPr>
                <w:rFonts w:hint="eastAsia" w:ascii="宋体" w:hAnsi="宋体" w:eastAsia="宋体" w:cs="宋体"/>
                <w:b w:val="0"/>
                <w:bCs w:val="0"/>
                <w:spacing w:val="-3"/>
                <w:sz w:val="24"/>
                <w:szCs w:val="24"/>
              </w:rPr>
              <w:t>符合。</w:t>
            </w:r>
          </w:p>
        </w:tc>
        <w:tc>
          <w:tcPr>
            <w:tcW w:w="1465" w:type="dxa"/>
            <w:vAlign w:val="center"/>
          </w:tcPr>
          <w:p w14:paraId="218263B0">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105" w:leftChars="0" w:right="0" w:rightChars="0"/>
              <w:jc w:val="left"/>
              <w:textAlignment w:val="baseline"/>
              <w:rPr>
                <w:rFonts w:hint="eastAsia" w:ascii="宋体" w:hAnsi="宋体" w:eastAsia="宋体" w:cs="宋体"/>
                <w:b w:val="0"/>
                <w:bCs w:val="0"/>
                <w:spacing w:val="23"/>
                <w:sz w:val="24"/>
                <w:szCs w:val="24"/>
                <w:lang w:eastAsia="zh-CN"/>
              </w:rPr>
            </w:pPr>
            <w:r>
              <w:rPr>
                <w:rFonts w:hint="eastAsia" w:ascii="宋体" w:hAnsi="宋体" w:eastAsia="宋体" w:cs="宋体"/>
                <w:b w:val="0"/>
                <w:bCs w:val="0"/>
                <w:spacing w:val="23"/>
                <w:sz w:val="24"/>
                <w:szCs w:val="24"/>
              </w:rPr>
              <w:t>符合</w:t>
            </w:r>
            <w:r>
              <w:rPr>
                <w:rFonts w:hint="eastAsia" w:ascii="宋体" w:hAnsi="宋体" w:eastAsia="宋体" w:cs="宋体"/>
                <w:b w:val="0"/>
                <w:bCs w:val="0"/>
                <w:spacing w:val="23"/>
                <w:sz w:val="24"/>
                <w:szCs w:val="24"/>
                <w:lang w:eastAsia="zh-CN"/>
              </w:rPr>
              <w:t>□</w:t>
            </w:r>
          </w:p>
          <w:p w14:paraId="1BBD2C18">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105" w:leftChars="0" w:right="0" w:rightChars="0"/>
              <w:jc w:val="left"/>
              <w:textAlignment w:val="baseline"/>
              <w:rPr>
                <w:rFonts w:hint="eastAsia" w:ascii="宋体" w:hAnsi="宋体" w:eastAsia="宋体" w:cs="宋体"/>
                <w:b w:val="0"/>
                <w:bCs w:val="0"/>
                <w:spacing w:val="13"/>
                <w:sz w:val="24"/>
                <w:szCs w:val="24"/>
              </w:rPr>
            </w:pPr>
            <w:r>
              <w:rPr>
                <w:rFonts w:hint="eastAsia" w:ascii="宋体" w:hAnsi="宋体" w:eastAsia="宋体" w:cs="宋体"/>
                <w:b w:val="0"/>
                <w:bCs w:val="0"/>
                <w:spacing w:val="13"/>
                <w:sz w:val="24"/>
                <w:szCs w:val="24"/>
              </w:rPr>
              <w:t>基本符合□</w:t>
            </w:r>
          </w:p>
          <w:p w14:paraId="26425EAA">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105" w:leftChars="0" w:right="0" w:rightChars="0"/>
              <w:jc w:val="left"/>
              <w:textAlignment w:val="baseline"/>
              <w:rPr>
                <w:rFonts w:hint="eastAsia" w:ascii="宋体" w:hAnsi="宋体" w:eastAsia="宋体" w:cs="宋体"/>
                <w:b w:val="0"/>
                <w:bCs w:val="0"/>
                <w:snapToGrid w:val="0"/>
                <w:color w:val="000000"/>
                <w:kern w:val="0"/>
                <w:sz w:val="24"/>
                <w:szCs w:val="24"/>
                <w:lang w:val="en-US" w:eastAsia="en-US" w:bidi="ar-SA"/>
              </w:rPr>
            </w:pPr>
            <w:r>
              <w:rPr>
                <w:rFonts w:hint="eastAsia" w:ascii="宋体" w:hAnsi="宋体" w:eastAsia="宋体" w:cs="宋体"/>
                <w:b w:val="0"/>
                <w:bCs w:val="0"/>
                <w:spacing w:val="15"/>
                <w:sz w:val="24"/>
                <w:szCs w:val="24"/>
              </w:rPr>
              <w:t>不符合□</w:t>
            </w:r>
          </w:p>
        </w:tc>
        <w:tc>
          <w:tcPr>
            <w:tcW w:w="2010" w:type="dxa"/>
            <w:vAlign w:val="top"/>
          </w:tcPr>
          <w:p w14:paraId="6FF42C3A">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textAlignment w:val="baseline"/>
              <w:rPr>
                <w:rFonts w:hint="eastAsia" w:ascii="宋体" w:hAnsi="宋体" w:eastAsia="宋体" w:cs="宋体"/>
                <w:b w:val="0"/>
                <w:bCs w:val="0"/>
                <w:snapToGrid w:val="0"/>
                <w:color w:val="000000"/>
                <w:kern w:val="0"/>
                <w:sz w:val="24"/>
                <w:szCs w:val="24"/>
                <w:lang w:val="en-US" w:eastAsia="en-US" w:bidi="ar-SA"/>
              </w:rPr>
            </w:pPr>
          </w:p>
        </w:tc>
      </w:tr>
      <w:tr w14:paraId="6EEA4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61" w:hRule="atLeast"/>
          <w:jc w:val="center"/>
        </w:trPr>
        <w:tc>
          <w:tcPr>
            <w:tcW w:w="610" w:type="dxa"/>
            <w:vMerge w:val="restart"/>
            <w:vAlign w:val="center"/>
          </w:tcPr>
          <w:p w14:paraId="64EACFD2">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textAlignment w:val="baseline"/>
              <w:rPr>
                <w:rFonts w:hint="eastAsia" w:ascii="宋体" w:hAnsi="宋体" w:eastAsia="宋体" w:cs="宋体"/>
                <w:b w:val="0"/>
                <w:bCs w:val="0"/>
                <w:sz w:val="24"/>
                <w:szCs w:val="24"/>
              </w:rPr>
            </w:pPr>
            <w:r>
              <w:rPr>
                <w:rFonts w:hint="eastAsia" w:ascii="宋体" w:hAnsi="宋体" w:eastAsia="宋体" w:cs="宋体"/>
                <w:b w:val="0"/>
                <w:bCs w:val="0"/>
                <w:sz w:val="24"/>
                <w:szCs w:val="24"/>
              </w:rPr>
              <w:t>职业健康检查工作质量控制</w:t>
            </w:r>
          </w:p>
        </w:tc>
        <w:tc>
          <w:tcPr>
            <w:tcW w:w="582" w:type="dxa"/>
            <w:vAlign w:val="center"/>
          </w:tcPr>
          <w:p w14:paraId="6AF70C4A">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textAlignment w:val="baseline"/>
              <w:rPr>
                <w:rFonts w:hint="eastAsia" w:ascii="宋体" w:hAnsi="宋体" w:eastAsia="宋体" w:cs="宋体"/>
                <w:b w:val="0"/>
                <w:bCs w:val="0"/>
                <w:sz w:val="24"/>
                <w:szCs w:val="24"/>
              </w:rPr>
            </w:pPr>
            <w:r>
              <w:rPr>
                <w:rFonts w:hint="eastAsia" w:ascii="宋体" w:hAnsi="宋体" w:eastAsia="宋体" w:cs="宋体"/>
                <w:b w:val="0"/>
                <w:bCs w:val="0"/>
                <w:sz w:val="24"/>
                <w:szCs w:val="24"/>
              </w:rPr>
              <w:t>职业健康检查后质量控制</w:t>
            </w:r>
          </w:p>
        </w:tc>
        <w:tc>
          <w:tcPr>
            <w:tcW w:w="792" w:type="dxa"/>
            <w:shd w:val="clear" w:color="auto" w:fill="auto"/>
            <w:vAlign w:val="center"/>
          </w:tcPr>
          <w:p w14:paraId="32DCE5D4">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textAlignment w:val="baseline"/>
              <w:rPr>
                <w:rFonts w:hint="eastAsia" w:ascii="宋体" w:hAnsi="宋体" w:eastAsia="宋体" w:cs="宋体"/>
                <w:b w:val="0"/>
                <w:bCs w:val="0"/>
                <w:snapToGrid w:val="0"/>
                <w:color w:val="000000"/>
                <w:kern w:val="0"/>
                <w:sz w:val="24"/>
                <w:szCs w:val="24"/>
                <w:lang w:val="en-US" w:eastAsia="en-US" w:bidi="ar-SA"/>
              </w:rPr>
            </w:pPr>
            <w:r>
              <w:rPr>
                <w:rFonts w:hint="eastAsia" w:ascii="宋体" w:hAnsi="宋体" w:eastAsia="宋体" w:cs="宋体"/>
                <w:b w:val="0"/>
                <w:bCs w:val="0"/>
                <w:sz w:val="24"/>
                <w:szCs w:val="24"/>
                <w:lang w:val="en-US" w:eastAsia="en-US"/>
              </w:rPr>
              <w:t>40</w:t>
            </w:r>
          </w:p>
        </w:tc>
        <w:tc>
          <w:tcPr>
            <w:tcW w:w="5718" w:type="dxa"/>
            <w:vAlign w:val="top"/>
          </w:tcPr>
          <w:p w14:paraId="4479638E">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105" w:leftChars="50" w:right="105" w:rightChars="50"/>
              <w:jc w:val="both"/>
              <w:textAlignment w:val="baseline"/>
              <w:rPr>
                <w:rFonts w:hint="eastAsia" w:ascii="宋体" w:hAnsi="宋体" w:eastAsia="宋体" w:cs="宋体"/>
                <w:b w:val="0"/>
                <w:bCs w:val="0"/>
                <w:snapToGrid w:val="0"/>
                <w:color w:val="000000"/>
                <w:kern w:val="0"/>
                <w:sz w:val="24"/>
                <w:szCs w:val="24"/>
                <w:lang w:val="en-US" w:eastAsia="en-US" w:bidi="ar-SA"/>
              </w:rPr>
            </w:pPr>
            <w:r>
              <w:rPr>
                <w:rFonts w:hint="eastAsia" w:ascii="宋体" w:hAnsi="宋体" w:eastAsia="宋体" w:cs="宋体"/>
                <w:b w:val="0"/>
                <w:bCs w:val="0"/>
                <w:spacing w:val="7"/>
                <w:sz w:val="24"/>
                <w:szCs w:val="24"/>
              </w:rPr>
              <w:t>有专用档案室，配备必要的设施，档案保存（自劳动者最</w:t>
            </w:r>
            <w:r>
              <w:rPr>
                <w:rFonts w:hint="eastAsia" w:ascii="宋体" w:hAnsi="宋体" w:eastAsia="宋体" w:cs="宋体"/>
                <w:b w:val="0"/>
                <w:bCs w:val="0"/>
                <w:spacing w:val="3"/>
                <w:sz w:val="24"/>
                <w:szCs w:val="24"/>
              </w:rPr>
              <w:t>后一次职业健康检查结束之日起）不少于15年。</w:t>
            </w:r>
          </w:p>
        </w:tc>
        <w:tc>
          <w:tcPr>
            <w:tcW w:w="4010" w:type="dxa"/>
            <w:vAlign w:val="top"/>
          </w:tcPr>
          <w:p w14:paraId="1F2CFF46">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hanging="3" w:firstLineChars="0"/>
              <w:jc w:val="both"/>
              <w:textAlignment w:val="baseline"/>
              <w:rPr>
                <w:rFonts w:hint="eastAsia" w:ascii="宋体" w:hAnsi="宋体" w:eastAsia="宋体" w:cs="宋体"/>
                <w:b w:val="0"/>
                <w:bCs w:val="0"/>
                <w:snapToGrid w:val="0"/>
                <w:color w:val="000000"/>
                <w:kern w:val="0"/>
                <w:sz w:val="24"/>
                <w:szCs w:val="24"/>
                <w:lang w:val="en-US" w:eastAsia="en-US" w:bidi="ar-SA"/>
              </w:rPr>
            </w:pPr>
            <w:r>
              <w:rPr>
                <w:rFonts w:hint="eastAsia" w:ascii="宋体" w:hAnsi="宋体" w:eastAsia="宋体" w:cs="宋体"/>
                <w:b w:val="0"/>
                <w:bCs w:val="0"/>
                <w:spacing w:val="-3"/>
                <w:sz w:val="24"/>
                <w:szCs w:val="24"/>
              </w:rPr>
              <w:t>满足考核内容的要求为符合，否则为不符合。</w:t>
            </w:r>
          </w:p>
        </w:tc>
        <w:tc>
          <w:tcPr>
            <w:tcW w:w="1465" w:type="dxa"/>
            <w:vAlign w:val="center"/>
          </w:tcPr>
          <w:p w14:paraId="51EE966F">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105" w:leftChars="0" w:right="0" w:rightChars="0"/>
              <w:jc w:val="left"/>
              <w:textAlignment w:val="baseline"/>
              <w:rPr>
                <w:rFonts w:hint="eastAsia" w:ascii="宋体" w:hAnsi="宋体" w:eastAsia="宋体" w:cs="宋体"/>
                <w:b w:val="0"/>
                <w:bCs w:val="0"/>
                <w:spacing w:val="23"/>
                <w:sz w:val="24"/>
                <w:szCs w:val="24"/>
              </w:rPr>
            </w:pPr>
            <w:r>
              <w:rPr>
                <w:rFonts w:hint="eastAsia" w:ascii="宋体" w:hAnsi="宋体" w:eastAsia="宋体" w:cs="宋体"/>
                <w:b w:val="0"/>
                <w:bCs w:val="0"/>
                <w:spacing w:val="23"/>
                <w:sz w:val="24"/>
                <w:szCs w:val="24"/>
              </w:rPr>
              <w:t>符合□</w:t>
            </w:r>
          </w:p>
          <w:p w14:paraId="4AF5983E">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105" w:leftChars="0" w:right="0" w:rightChars="0"/>
              <w:jc w:val="left"/>
              <w:textAlignment w:val="baseline"/>
              <w:rPr>
                <w:rFonts w:hint="eastAsia" w:ascii="宋体" w:hAnsi="宋体" w:eastAsia="宋体" w:cs="宋体"/>
                <w:b w:val="0"/>
                <w:bCs w:val="0"/>
                <w:snapToGrid w:val="0"/>
                <w:color w:val="000000"/>
                <w:kern w:val="0"/>
                <w:sz w:val="24"/>
                <w:szCs w:val="24"/>
                <w:lang w:val="en-US" w:eastAsia="en-US" w:bidi="ar-SA"/>
              </w:rPr>
            </w:pPr>
            <w:r>
              <w:rPr>
                <w:rFonts w:hint="eastAsia" w:ascii="宋体" w:hAnsi="宋体" w:eastAsia="宋体" w:cs="宋体"/>
                <w:b w:val="0"/>
                <w:bCs w:val="0"/>
                <w:spacing w:val="15"/>
                <w:sz w:val="24"/>
                <w:szCs w:val="24"/>
              </w:rPr>
              <w:t>不符合□</w:t>
            </w:r>
          </w:p>
        </w:tc>
        <w:tc>
          <w:tcPr>
            <w:tcW w:w="2010" w:type="dxa"/>
            <w:vAlign w:val="top"/>
          </w:tcPr>
          <w:p w14:paraId="00D6B403">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textAlignment w:val="baseline"/>
              <w:rPr>
                <w:rFonts w:hint="eastAsia" w:ascii="宋体" w:hAnsi="宋体" w:eastAsia="宋体" w:cs="宋体"/>
                <w:b w:val="0"/>
                <w:bCs w:val="0"/>
                <w:snapToGrid w:val="0"/>
                <w:color w:val="000000"/>
                <w:kern w:val="0"/>
                <w:sz w:val="24"/>
                <w:szCs w:val="24"/>
                <w:lang w:val="en-US" w:eastAsia="en-US" w:bidi="ar-SA"/>
              </w:rPr>
            </w:pPr>
          </w:p>
        </w:tc>
      </w:tr>
      <w:tr w14:paraId="7FF16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61" w:hRule="atLeast"/>
          <w:jc w:val="center"/>
        </w:trPr>
        <w:tc>
          <w:tcPr>
            <w:tcW w:w="610" w:type="dxa"/>
            <w:vMerge w:val="continue"/>
            <w:vAlign w:val="center"/>
          </w:tcPr>
          <w:p w14:paraId="6B2D2DEA">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textAlignment w:val="baseline"/>
              <w:rPr>
                <w:rFonts w:hint="eastAsia" w:ascii="宋体" w:hAnsi="宋体" w:eastAsia="宋体" w:cs="宋体"/>
                <w:b w:val="0"/>
                <w:bCs w:val="0"/>
                <w:sz w:val="24"/>
                <w:szCs w:val="24"/>
              </w:rPr>
            </w:pPr>
          </w:p>
        </w:tc>
        <w:tc>
          <w:tcPr>
            <w:tcW w:w="582" w:type="dxa"/>
            <w:vAlign w:val="center"/>
          </w:tcPr>
          <w:p w14:paraId="6AE15DCF">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textAlignment w:val="baseline"/>
              <w:rPr>
                <w:rFonts w:hint="eastAsia" w:ascii="宋体" w:hAnsi="宋体" w:eastAsia="宋体" w:cs="宋体"/>
                <w:b w:val="0"/>
                <w:bCs w:val="0"/>
                <w:sz w:val="24"/>
                <w:szCs w:val="24"/>
                <w:lang w:val="en-US" w:eastAsia="en-US"/>
              </w:rPr>
            </w:pPr>
            <w:r>
              <w:rPr>
                <w:rFonts w:hint="eastAsia" w:ascii="宋体" w:hAnsi="宋体" w:eastAsia="宋体" w:cs="宋体"/>
                <w:b w:val="0"/>
                <w:bCs w:val="0"/>
                <w:sz w:val="24"/>
                <w:szCs w:val="24"/>
              </w:rPr>
              <w:t>其他</w:t>
            </w:r>
          </w:p>
        </w:tc>
        <w:tc>
          <w:tcPr>
            <w:tcW w:w="792" w:type="dxa"/>
            <w:shd w:val="clear" w:color="auto" w:fill="auto"/>
            <w:vAlign w:val="center"/>
          </w:tcPr>
          <w:p w14:paraId="4C655CCA">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textAlignment w:val="baseline"/>
              <w:rPr>
                <w:rFonts w:hint="eastAsia" w:ascii="宋体" w:hAnsi="宋体" w:eastAsia="宋体" w:cs="宋体"/>
                <w:b w:val="0"/>
                <w:bCs w:val="0"/>
                <w:snapToGrid w:val="0"/>
                <w:color w:val="000000"/>
                <w:kern w:val="0"/>
                <w:sz w:val="24"/>
                <w:szCs w:val="24"/>
                <w:lang w:val="en-US" w:eastAsia="en-US" w:bidi="ar-SA"/>
              </w:rPr>
            </w:pPr>
            <w:r>
              <w:rPr>
                <w:rFonts w:hint="eastAsia" w:ascii="宋体" w:hAnsi="宋体" w:eastAsia="宋体" w:cs="宋体"/>
                <w:b w:val="0"/>
                <w:bCs w:val="0"/>
                <w:sz w:val="24"/>
                <w:szCs w:val="24"/>
                <w:lang w:val="en-US" w:eastAsia="en-US"/>
              </w:rPr>
              <w:t>41</w:t>
            </w:r>
          </w:p>
        </w:tc>
        <w:tc>
          <w:tcPr>
            <w:tcW w:w="5718" w:type="dxa"/>
            <w:vAlign w:val="top"/>
          </w:tcPr>
          <w:p w14:paraId="57864F5E">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105" w:leftChars="50" w:right="105" w:rightChars="50"/>
              <w:jc w:val="both"/>
              <w:textAlignment w:val="baseline"/>
              <w:rPr>
                <w:rFonts w:hint="eastAsia" w:ascii="宋体" w:hAnsi="宋体" w:eastAsia="宋体" w:cs="宋体"/>
                <w:b w:val="0"/>
                <w:bCs w:val="0"/>
                <w:snapToGrid w:val="0"/>
                <w:color w:val="000000"/>
                <w:kern w:val="0"/>
                <w:sz w:val="24"/>
                <w:szCs w:val="24"/>
                <w:lang w:val="en-US" w:eastAsia="en-US" w:bidi="ar-SA"/>
              </w:rPr>
            </w:pPr>
            <w:r>
              <w:rPr>
                <w:rFonts w:hint="eastAsia" w:ascii="宋体" w:hAnsi="宋体" w:eastAsia="宋体" w:cs="宋体"/>
                <w:b w:val="0"/>
                <w:bCs w:val="0"/>
                <w:spacing w:val="-1"/>
                <w:sz w:val="24"/>
                <w:szCs w:val="24"/>
              </w:rPr>
              <w:t>对于卫生健康行政部门及其他相关质控机构的督导意</w:t>
            </w:r>
            <w:r>
              <w:rPr>
                <w:rFonts w:hint="eastAsia" w:ascii="宋体" w:hAnsi="宋体" w:eastAsia="宋体" w:cs="宋体"/>
                <w:b w:val="0"/>
                <w:bCs w:val="0"/>
                <w:spacing w:val="-3"/>
                <w:sz w:val="24"/>
                <w:szCs w:val="24"/>
              </w:rPr>
              <w:t>见，应按时整改，提出持续改进措施，并做好培训、</w:t>
            </w:r>
            <w:r>
              <w:rPr>
                <w:rFonts w:hint="eastAsia" w:ascii="宋体" w:hAnsi="宋体" w:eastAsia="宋体" w:cs="宋体"/>
                <w:b w:val="0"/>
                <w:bCs w:val="0"/>
                <w:spacing w:val="-1"/>
                <w:sz w:val="24"/>
                <w:szCs w:val="24"/>
              </w:rPr>
              <w:t>执行、分析及改进记录。</w:t>
            </w:r>
          </w:p>
        </w:tc>
        <w:tc>
          <w:tcPr>
            <w:tcW w:w="4010" w:type="dxa"/>
            <w:vAlign w:val="top"/>
          </w:tcPr>
          <w:p w14:paraId="7E5EF207">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both"/>
              <w:textAlignment w:val="baseline"/>
              <w:rPr>
                <w:rFonts w:hint="eastAsia" w:ascii="宋体" w:hAnsi="宋体" w:eastAsia="宋体" w:cs="宋体"/>
                <w:b w:val="0"/>
                <w:bCs w:val="0"/>
                <w:snapToGrid w:val="0"/>
                <w:color w:val="000000"/>
                <w:kern w:val="0"/>
                <w:sz w:val="24"/>
                <w:szCs w:val="24"/>
                <w:lang w:val="en-US" w:eastAsia="en-US" w:bidi="ar-SA"/>
              </w:rPr>
            </w:pPr>
            <w:r>
              <w:rPr>
                <w:rFonts w:hint="eastAsia" w:ascii="宋体" w:hAnsi="宋体" w:eastAsia="宋体" w:cs="宋体"/>
                <w:b w:val="0"/>
                <w:bCs w:val="0"/>
                <w:spacing w:val="-3"/>
                <w:sz w:val="24"/>
                <w:szCs w:val="24"/>
              </w:rPr>
              <w:t>查阅相关文件记录，按时整改且持续</w:t>
            </w:r>
            <w:r>
              <w:rPr>
                <w:rFonts w:hint="eastAsia" w:ascii="宋体" w:hAnsi="宋体" w:eastAsia="宋体" w:cs="宋体"/>
                <w:b w:val="0"/>
                <w:bCs w:val="0"/>
                <w:spacing w:val="-2"/>
                <w:sz w:val="24"/>
                <w:szCs w:val="24"/>
              </w:rPr>
              <w:t>改进者为符合，按时整改且部分改进</w:t>
            </w:r>
            <w:r>
              <w:rPr>
                <w:rFonts w:hint="eastAsia" w:ascii="宋体" w:hAnsi="宋体" w:eastAsia="宋体" w:cs="宋体"/>
                <w:b w:val="0"/>
                <w:bCs w:val="0"/>
                <w:spacing w:val="-3"/>
                <w:sz w:val="24"/>
                <w:szCs w:val="24"/>
              </w:rPr>
              <w:t>者为基本符合，其他为不符合。</w:t>
            </w:r>
          </w:p>
        </w:tc>
        <w:tc>
          <w:tcPr>
            <w:tcW w:w="1465" w:type="dxa"/>
            <w:vAlign w:val="center"/>
          </w:tcPr>
          <w:p w14:paraId="177D8729">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105" w:leftChars="0" w:right="0" w:rightChars="0"/>
              <w:jc w:val="left"/>
              <w:textAlignment w:val="baseline"/>
              <w:rPr>
                <w:rFonts w:hint="eastAsia" w:ascii="宋体" w:hAnsi="宋体" w:eastAsia="宋体" w:cs="宋体"/>
                <w:b w:val="0"/>
                <w:bCs w:val="0"/>
                <w:spacing w:val="23"/>
                <w:sz w:val="24"/>
                <w:szCs w:val="24"/>
                <w:lang w:eastAsia="zh-CN"/>
              </w:rPr>
            </w:pPr>
            <w:r>
              <w:rPr>
                <w:rFonts w:hint="eastAsia" w:ascii="宋体" w:hAnsi="宋体" w:eastAsia="宋体" w:cs="宋体"/>
                <w:b w:val="0"/>
                <w:bCs w:val="0"/>
                <w:spacing w:val="23"/>
                <w:sz w:val="24"/>
                <w:szCs w:val="24"/>
              </w:rPr>
              <w:t>符合</w:t>
            </w:r>
            <w:r>
              <w:rPr>
                <w:rFonts w:hint="eastAsia" w:ascii="宋体" w:hAnsi="宋体" w:eastAsia="宋体" w:cs="宋体"/>
                <w:b w:val="0"/>
                <w:bCs w:val="0"/>
                <w:spacing w:val="23"/>
                <w:sz w:val="24"/>
                <w:szCs w:val="24"/>
                <w:lang w:eastAsia="zh-CN"/>
              </w:rPr>
              <w:t>□</w:t>
            </w:r>
          </w:p>
          <w:p w14:paraId="1ADE1A96">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105" w:leftChars="0" w:right="0" w:rightChars="0"/>
              <w:jc w:val="left"/>
              <w:textAlignment w:val="baseline"/>
              <w:rPr>
                <w:rFonts w:hint="eastAsia" w:ascii="宋体" w:hAnsi="宋体" w:eastAsia="宋体" w:cs="宋体"/>
                <w:b w:val="0"/>
                <w:bCs w:val="0"/>
                <w:spacing w:val="13"/>
                <w:sz w:val="24"/>
                <w:szCs w:val="24"/>
              </w:rPr>
            </w:pPr>
            <w:r>
              <w:rPr>
                <w:rFonts w:hint="eastAsia" w:ascii="宋体" w:hAnsi="宋体" w:eastAsia="宋体" w:cs="宋体"/>
                <w:b w:val="0"/>
                <w:bCs w:val="0"/>
                <w:spacing w:val="13"/>
                <w:sz w:val="24"/>
                <w:szCs w:val="24"/>
              </w:rPr>
              <w:t>基本符合□</w:t>
            </w:r>
          </w:p>
          <w:p w14:paraId="1B91098D">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105" w:leftChars="0" w:right="0" w:rightChars="0"/>
              <w:jc w:val="left"/>
              <w:textAlignment w:val="baseline"/>
              <w:rPr>
                <w:rFonts w:hint="eastAsia" w:ascii="宋体" w:hAnsi="宋体" w:eastAsia="宋体" w:cs="宋体"/>
                <w:b w:val="0"/>
                <w:bCs w:val="0"/>
                <w:snapToGrid w:val="0"/>
                <w:color w:val="000000"/>
                <w:kern w:val="0"/>
                <w:sz w:val="24"/>
                <w:szCs w:val="24"/>
                <w:lang w:val="en-US" w:eastAsia="en-US" w:bidi="ar-SA"/>
              </w:rPr>
            </w:pPr>
            <w:r>
              <w:rPr>
                <w:rFonts w:hint="eastAsia" w:ascii="宋体" w:hAnsi="宋体" w:eastAsia="宋体" w:cs="宋体"/>
                <w:b w:val="0"/>
                <w:bCs w:val="0"/>
                <w:spacing w:val="15"/>
                <w:sz w:val="24"/>
                <w:szCs w:val="24"/>
              </w:rPr>
              <w:t>不符合□</w:t>
            </w:r>
          </w:p>
        </w:tc>
        <w:tc>
          <w:tcPr>
            <w:tcW w:w="2010" w:type="dxa"/>
            <w:vAlign w:val="top"/>
          </w:tcPr>
          <w:p w14:paraId="61164498">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textAlignment w:val="baseline"/>
              <w:rPr>
                <w:rFonts w:hint="eastAsia" w:ascii="宋体" w:hAnsi="宋体" w:eastAsia="宋体" w:cs="宋体"/>
                <w:b w:val="0"/>
                <w:bCs w:val="0"/>
                <w:snapToGrid w:val="0"/>
                <w:color w:val="000000"/>
                <w:kern w:val="0"/>
                <w:sz w:val="24"/>
                <w:szCs w:val="24"/>
                <w:lang w:val="en-US" w:eastAsia="en-US" w:bidi="ar-SA"/>
              </w:rPr>
            </w:pPr>
          </w:p>
        </w:tc>
      </w:tr>
      <w:tr w14:paraId="6828B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61" w:hRule="atLeast"/>
          <w:jc w:val="center"/>
        </w:trPr>
        <w:tc>
          <w:tcPr>
            <w:tcW w:w="610" w:type="dxa"/>
            <w:vAlign w:val="center"/>
          </w:tcPr>
          <w:p w14:paraId="7655DDC3">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textAlignment w:val="baseline"/>
              <w:rPr>
                <w:rFonts w:hint="eastAsia" w:ascii="宋体" w:hAnsi="宋体" w:eastAsia="宋体" w:cs="宋体"/>
                <w:b w:val="0"/>
                <w:bCs w:val="0"/>
                <w:sz w:val="24"/>
                <w:szCs w:val="24"/>
                <w:lang w:val="en-US" w:eastAsia="en-US"/>
              </w:rPr>
            </w:pPr>
            <w:r>
              <w:rPr>
                <w:rFonts w:hint="eastAsia" w:ascii="宋体" w:hAnsi="宋体" w:eastAsia="宋体" w:cs="宋体"/>
                <w:b w:val="0"/>
                <w:bCs w:val="0"/>
                <w:sz w:val="24"/>
                <w:szCs w:val="24"/>
              </w:rPr>
              <w:t>健康检查信息报送情况</w:t>
            </w:r>
          </w:p>
        </w:tc>
        <w:tc>
          <w:tcPr>
            <w:tcW w:w="582" w:type="dxa"/>
            <w:vAlign w:val="center"/>
          </w:tcPr>
          <w:p w14:paraId="2CD60D68">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textAlignment w:val="baseline"/>
              <w:rPr>
                <w:rFonts w:hint="eastAsia" w:ascii="宋体" w:hAnsi="宋体" w:eastAsia="宋体" w:cs="宋体"/>
                <w:b w:val="0"/>
                <w:bCs w:val="0"/>
                <w:sz w:val="24"/>
                <w:szCs w:val="24"/>
                <w:lang w:val="en-US" w:eastAsia="en-US"/>
              </w:rPr>
            </w:pPr>
            <w:r>
              <w:rPr>
                <w:rFonts w:hint="eastAsia" w:ascii="宋体" w:hAnsi="宋体" w:eastAsia="宋体" w:cs="宋体"/>
                <w:b w:val="0"/>
                <w:bCs w:val="0"/>
                <w:sz w:val="24"/>
                <w:szCs w:val="24"/>
              </w:rPr>
              <w:t>数据报送的</w:t>
            </w:r>
            <w:r>
              <w:rPr>
                <w:rFonts w:hint="eastAsia" w:ascii="宋体" w:hAnsi="宋体" w:eastAsia="宋体" w:cs="宋体"/>
                <w:b/>
                <w:bCs/>
                <w:sz w:val="24"/>
                <w:szCs w:val="24"/>
              </w:rPr>
              <w:t>完整性</w:t>
            </w:r>
          </w:p>
        </w:tc>
        <w:tc>
          <w:tcPr>
            <w:tcW w:w="792" w:type="dxa"/>
            <w:shd w:val="clear" w:color="auto" w:fill="auto"/>
            <w:vAlign w:val="center"/>
          </w:tcPr>
          <w:p w14:paraId="33B3FEFA">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textAlignment w:val="baseline"/>
              <w:rPr>
                <w:rFonts w:hint="eastAsia" w:ascii="宋体" w:hAnsi="宋体" w:eastAsia="宋体" w:cs="宋体"/>
                <w:b w:val="0"/>
                <w:bCs w:val="0"/>
                <w:snapToGrid w:val="0"/>
                <w:color w:val="000000"/>
                <w:kern w:val="0"/>
                <w:sz w:val="24"/>
                <w:szCs w:val="24"/>
                <w:lang w:val="en-US" w:eastAsia="en-US" w:bidi="ar-SA"/>
              </w:rPr>
            </w:pPr>
            <w:r>
              <w:rPr>
                <w:rFonts w:hint="eastAsia" w:ascii="宋体" w:hAnsi="宋体" w:eastAsia="宋体" w:cs="宋体"/>
                <w:b w:val="0"/>
                <w:bCs w:val="0"/>
                <w:sz w:val="24"/>
                <w:szCs w:val="24"/>
                <w:lang w:val="en-US" w:eastAsia="en-US"/>
              </w:rPr>
              <w:t>42</w:t>
            </w:r>
          </w:p>
        </w:tc>
        <w:tc>
          <w:tcPr>
            <w:tcW w:w="5718" w:type="dxa"/>
            <w:vAlign w:val="top"/>
          </w:tcPr>
          <w:p w14:paraId="066ECE94">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106" w:leftChars="50" w:right="105" w:rightChars="50" w:hanging="1" w:firstLineChars="0"/>
              <w:jc w:val="both"/>
              <w:textAlignment w:val="baseline"/>
              <w:rPr>
                <w:rFonts w:hint="eastAsia" w:ascii="宋体" w:hAnsi="宋体" w:eastAsia="宋体" w:cs="宋体"/>
                <w:b w:val="0"/>
                <w:bCs w:val="0"/>
                <w:snapToGrid w:val="0"/>
                <w:color w:val="000000"/>
                <w:kern w:val="0"/>
                <w:sz w:val="24"/>
                <w:szCs w:val="24"/>
                <w:lang w:val="en-US" w:eastAsia="en-US" w:bidi="ar-SA"/>
              </w:rPr>
            </w:pPr>
            <w:r>
              <w:rPr>
                <w:rFonts w:hint="eastAsia" w:ascii="宋体" w:hAnsi="宋体" w:eastAsia="宋体" w:cs="宋体"/>
                <w:b w:val="0"/>
                <w:bCs w:val="0"/>
                <w:spacing w:val="-1"/>
                <w:sz w:val="24"/>
                <w:szCs w:val="24"/>
              </w:rPr>
              <w:t>报送的职业健康检查人数、体检基本信息、职业禁忌</w:t>
            </w:r>
            <w:r>
              <w:rPr>
                <w:rFonts w:hint="eastAsia" w:ascii="宋体" w:hAnsi="宋体" w:eastAsia="宋体" w:cs="宋体"/>
                <w:b w:val="0"/>
                <w:bCs w:val="0"/>
                <w:spacing w:val="-2"/>
                <w:sz w:val="24"/>
                <w:szCs w:val="24"/>
              </w:rPr>
              <w:t>证人数和疑似职业病人数应当与实际体检人数一致。不应有缺项漏项。</w:t>
            </w:r>
          </w:p>
        </w:tc>
        <w:tc>
          <w:tcPr>
            <w:tcW w:w="4010" w:type="dxa"/>
            <w:vAlign w:val="top"/>
          </w:tcPr>
          <w:p w14:paraId="36262F52">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both"/>
              <w:textAlignment w:val="baseline"/>
              <w:rPr>
                <w:rFonts w:hint="eastAsia" w:ascii="宋体" w:hAnsi="宋体" w:eastAsia="宋体" w:cs="宋体"/>
                <w:b w:val="0"/>
                <w:bCs w:val="0"/>
                <w:snapToGrid w:val="0"/>
                <w:color w:val="000000"/>
                <w:kern w:val="0"/>
                <w:sz w:val="24"/>
                <w:szCs w:val="24"/>
                <w:lang w:val="en-US" w:eastAsia="en-US" w:bidi="ar-SA"/>
              </w:rPr>
            </w:pPr>
            <w:r>
              <w:rPr>
                <w:rFonts w:hint="eastAsia" w:ascii="宋体" w:hAnsi="宋体" w:eastAsia="宋体" w:cs="宋体"/>
                <w:b w:val="0"/>
                <w:bCs w:val="0"/>
                <w:spacing w:val="-3"/>
                <w:sz w:val="24"/>
                <w:szCs w:val="24"/>
              </w:rPr>
              <w:t>职业健康检查人数、体检基本信息、</w:t>
            </w:r>
            <w:r>
              <w:rPr>
                <w:rFonts w:hint="eastAsia" w:ascii="宋体" w:hAnsi="宋体" w:eastAsia="宋体" w:cs="宋体"/>
                <w:b w:val="0"/>
                <w:bCs w:val="0"/>
                <w:spacing w:val="-1"/>
                <w:sz w:val="24"/>
                <w:szCs w:val="24"/>
              </w:rPr>
              <w:t>职业禁忌证人数、疑似职业病人数，核对职业健康检查原始资料和国家系统中报送的四类信息的</w:t>
            </w:r>
            <w:r>
              <w:rPr>
                <w:rFonts w:hint="eastAsia" w:ascii="宋体" w:hAnsi="宋体" w:eastAsia="宋体" w:cs="宋体"/>
                <w:b w:val="0"/>
                <w:bCs w:val="0"/>
                <w:spacing w:val="-1"/>
                <w:sz w:val="24"/>
                <w:szCs w:val="24"/>
                <w:highlight w:val="none"/>
              </w:rPr>
              <w:t>数量，达到</w:t>
            </w:r>
            <w:r>
              <w:rPr>
                <w:rFonts w:hint="eastAsia" w:ascii="宋体" w:hAnsi="宋体" w:eastAsia="宋体" w:cs="宋体"/>
                <w:b w:val="0"/>
                <w:bCs w:val="0"/>
                <w:spacing w:val="-16"/>
                <w:sz w:val="24"/>
                <w:szCs w:val="24"/>
                <w:highlight w:val="none"/>
              </w:rPr>
              <w:t>100%为符合，余为不符合。</w:t>
            </w:r>
          </w:p>
        </w:tc>
        <w:tc>
          <w:tcPr>
            <w:tcW w:w="1465" w:type="dxa"/>
            <w:vAlign w:val="center"/>
          </w:tcPr>
          <w:p w14:paraId="5270A737">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105" w:leftChars="0" w:right="0" w:rightChars="0"/>
              <w:jc w:val="left"/>
              <w:textAlignment w:val="baseline"/>
              <w:rPr>
                <w:rFonts w:hint="eastAsia" w:ascii="宋体" w:hAnsi="宋体" w:eastAsia="宋体" w:cs="宋体"/>
                <w:b w:val="0"/>
                <w:bCs w:val="0"/>
                <w:spacing w:val="23"/>
                <w:sz w:val="24"/>
                <w:szCs w:val="24"/>
              </w:rPr>
            </w:pPr>
            <w:r>
              <w:rPr>
                <w:rFonts w:hint="eastAsia" w:ascii="宋体" w:hAnsi="宋体" w:eastAsia="宋体" w:cs="宋体"/>
                <w:b w:val="0"/>
                <w:bCs w:val="0"/>
                <w:spacing w:val="23"/>
                <w:sz w:val="24"/>
                <w:szCs w:val="24"/>
              </w:rPr>
              <w:t>符合□</w:t>
            </w:r>
          </w:p>
          <w:p w14:paraId="111714DF">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105" w:leftChars="0" w:right="0" w:rightChars="0"/>
              <w:jc w:val="left"/>
              <w:textAlignment w:val="baseline"/>
              <w:rPr>
                <w:rFonts w:hint="eastAsia" w:ascii="宋体" w:hAnsi="宋体" w:eastAsia="宋体" w:cs="宋体"/>
                <w:b w:val="0"/>
                <w:bCs w:val="0"/>
                <w:snapToGrid w:val="0"/>
                <w:color w:val="000000"/>
                <w:kern w:val="0"/>
                <w:sz w:val="24"/>
                <w:szCs w:val="24"/>
                <w:lang w:val="en-US" w:eastAsia="en-US" w:bidi="ar-SA"/>
              </w:rPr>
            </w:pPr>
            <w:r>
              <w:rPr>
                <w:rFonts w:hint="eastAsia" w:ascii="宋体" w:hAnsi="宋体" w:eastAsia="宋体" w:cs="宋体"/>
                <w:b w:val="0"/>
                <w:bCs w:val="0"/>
                <w:spacing w:val="15"/>
                <w:sz w:val="24"/>
                <w:szCs w:val="24"/>
              </w:rPr>
              <w:t>不符合□</w:t>
            </w:r>
          </w:p>
        </w:tc>
        <w:tc>
          <w:tcPr>
            <w:tcW w:w="2010" w:type="dxa"/>
            <w:vAlign w:val="top"/>
          </w:tcPr>
          <w:p w14:paraId="672FF5E9">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textAlignment w:val="baseline"/>
              <w:rPr>
                <w:rFonts w:hint="eastAsia" w:ascii="宋体" w:hAnsi="宋体" w:eastAsia="宋体" w:cs="宋体"/>
                <w:b w:val="0"/>
                <w:bCs w:val="0"/>
                <w:snapToGrid w:val="0"/>
                <w:color w:val="000000"/>
                <w:kern w:val="0"/>
                <w:sz w:val="24"/>
                <w:szCs w:val="24"/>
                <w:lang w:val="en-US" w:eastAsia="en-US" w:bidi="ar-SA"/>
              </w:rPr>
            </w:pPr>
          </w:p>
        </w:tc>
      </w:tr>
      <w:tr w14:paraId="42035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61" w:hRule="atLeast"/>
          <w:jc w:val="center"/>
        </w:trPr>
        <w:tc>
          <w:tcPr>
            <w:tcW w:w="610" w:type="dxa"/>
            <w:vMerge w:val="restart"/>
            <w:vAlign w:val="center"/>
          </w:tcPr>
          <w:p w14:paraId="5F539FF0">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textAlignment w:val="baseline"/>
              <w:rPr>
                <w:rFonts w:hint="eastAsia" w:ascii="宋体" w:hAnsi="宋体" w:eastAsia="宋体" w:cs="宋体"/>
                <w:b w:val="0"/>
                <w:bCs w:val="0"/>
                <w:sz w:val="24"/>
                <w:szCs w:val="24"/>
                <w:lang w:val="en-US" w:eastAsia="en-US"/>
              </w:rPr>
            </w:pPr>
            <w:r>
              <w:rPr>
                <w:rFonts w:hint="eastAsia" w:ascii="宋体" w:hAnsi="宋体" w:eastAsia="宋体" w:cs="宋体"/>
                <w:b w:val="0"/>
                <w:bCs w:val="0"/>
                <w:sz w:val="24"/>
                <w:szCs w:val="24"/>
              </w:rPr>
              <w:t>健康检查信息报送情况</w:t>
            </w:r>
          </w:p>
        </w:tc>
        <w:tc>
          <w:tcPr>
            <w:tcW w:w="582" w:type="dxa"/>
            <w:vAlign w:val="center"/>
          </w:tcPr>
          <w:p w14:paraId="1B412A50">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textAlignment w:val="baseline"/>
              <w:rPr>
                <w:rFonts w:hint="eastAsia" w:ascii="宋体" w:hAnsi="宋体" w:eastAsia="宋体" w:cs="宋体"/>
                <w:b w:val="0"/>
                <w:bCs w:val="0"/>
                <w:sz w:val="24"/>
                <w:szCs w:val="24"/>
                <w:lang w:val="en-US" w:eastAsia="en-US"/>
              </w:rPr>
            </w:pPr>
            <w:r>
              <w:rPr>
                <w:rFonts w:hint="eastAsia" w:ascii="宋体" w:hAnsi="宋体" w:eastAsia="宋体" w:cs="宋体"/>
                <w:b w:val="0"/>
                <w:bCs w:val="0"/>
                <w:sz w:val="24"/>
                <w:szCs w:val="24"/>
              </w:rPr>
              <w:t>数据报送的</w:t>
            </w:r>
            <w:r>
              <w:rPr>
                <w:rFonts w:hint="eastAsia" w:ascii="宋体" w:hAnsi="宋体" w:eastAsia="宋体" w:cs="宋体"/>
                <w:b/>
                <w:bCs/>
                <w:sz w:val="24"/>
                <w:szCs w:val="24"/>
              </w:rPr>
              <w:t>及时性</w:t>
            </w:r>
          </w:p>
        </w:tc>
        <w:tc>
          <w:tcPr>
            <w:tcW w:w="792" w:type="dxa"/>
            <w:shd w:val="clear" w:color="auto" w:fill="auto"/>
            <w:vAlign w:val="center"/>
          </w:tcPr>
          <w:p w14:paraId="5C2A9825">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textAlignment w:val="baseline"/>
              <w:rPr>
                <w:rFonts w:hint="eastAsia" w:ascii="宋体" w:hAnsi="宋体" w:eastAsia="宋体" w:cs="宋体"/>
                <w:b w:val="0"/>
                <w:bCs w:val="0"/>
                <w:snapToGrid w:val="0"/>
                <w:color w:val="000000"/>
                <w:kern w:val="0"/>
                <w:sz w:val="24"/>
                <w:szCs w:val="24"/>
                <w:lang w:val="en-US" w:eastAsia="en-US" w:bidi="ar-SA"/>
              </w:rPr>
            </w:pPr>
            <w:r>
              <w:rPr>
                <w:rFonts w:hint="eastAsia" w:ascii="宋体" w:hAnsi="宋体" w:eastAsia="宋体" w:cs="宋体"/>
                <w:b w:val="0"/>
                <w:bCs w:val="0"/>
                <w:sz w:val="24"/>
                <w:szCs w:val="24"/>
                <w:lang w:val="en-US" w:eastAsia="en-US"/>
              </w:rPr>
              <w:t>43</w:t>
            </w:r>
          </w:p>
        </w:tc>
        <w:tc>
          <w:tcPr>
            <w:tcW w:w="5718" w:type="dxa"/>
            <w:vAlign w:val="top"/>
          </w:tcPr>
          <w:p w14:paraId="0DD9B794">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105" w:leftChars="50" w:right="105" w:rightChars="50" w:firstLine="2" w:firstLineChars="0"/>
              <w:jc w:val="both"/>
              <w:textAlignment w:val="baseline"/>
              <w:rPr>
                <w:rFonts w:hint="eastAsia" w:ascii="宋体" w:hAnsi="宋体" w:eastAsia="宋体" w:cs="宋体"/>
                <w:b w:val="0"/>
                <w:bCs w:val="0"/>
                <w:snapToGrid w:val="0"/>
                <w:color w:val="000000"/>
                <w:kern w:val="0"/>
                <w:sz w:val="24"/>
                <w:szCs w:val="24"/>
                <w:lang w:val="en-US" w:eastAsia="en-US" w:bidi="ar-SA"/>
              </w:rPr>
            </w:pPr>
            <w:r>
              <w:rPr>
                <w:rFonts w:hint="eastAsia" w:ascii="宋体" w:hAnsi="宋体" w:eastAsia="宋体" w:cs="宋体"/>
                <w:b w:val="0"/>
                <w:bCs w:val="0"/>
                <w:spacing w:val="-1"/>
                <w:sz w:val="24"/>
                <w:szCs w:val="24"/>
              </w:rPr>
              <w:t>职业健康检查基本信息、职业禁忌证和疑似职业病报</w:t>
            </w:r>
            <w:r>
              <w:rPr>
                <w:rFonts w:hint="eastAsia" w:ascii="宋体" w:hAnsi="宋体" w:eastAsia="宋体" w:cs="宋体"/>
                <w:b w:val="0"/>
                <w:bCs w:val="0"/>
                <w:spacing w:val="-7"/>
                <w:sz w:val="24"/>
                <w:szCs w:val="24"/>
              </w:rPr>
              <w:t>送时间应在体检报告出具后15日内报送。</w:t>
            </w:r>
          </w:p>
        </w:tc>
        <w:tc>
          <w:tcPr>
            <w:tcW w:w="4010" w:type="dxa"/>
            <w:vAlign w:val="top"/>
          </w:tcPr>
          <w:p w14:paraId="3C8F822E">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hanging="2" w:firstLineChars="0"/>
              <w:jc w:val="both"/>
              <w:textAlignment w:val="baseline"/>
              <w:rPr>
                <w:rFonts w:hint="eastAsia" w:ascii="宋体" w:hAnsi="宋体" w:eastAsia="宋体" w:cs="宋体"/>
                <w:b w:val="0"/>
                <w:bCs w:val="0"/>
                <w:snapToGrid w:val="0"/>
                <w:color w:val="000000"/>
                <w:kern w:val="0"/>
                <w:sz w:val="24"/>
                <w:szCs w:val="24"/>
                <w:lang w:val="en-US" w:eastAsia="en-US" w:bidi="ar-SA"/>
              </w:rPr>
            </w:pPr>
            <w:r>
              <w:rPr>
                <w:rFonts w:hint="eastAsia" w:ascii="宋体" w:hAnsi="宋体" w:eastAsia="宋体" w:cs="宋体"/>
                <w:b w:val="0"/>
                <w:bCs w:val="0"/>
                <w:spacing w:val="-1"/>
                <w:sz w:val="24"/>
                <w:szCs w:val="24"/>
              </w:rPr>
              <w:t>核查职业健康检查基本信息、职业禁忌证和疑似职业病报送时间与体检报</w:t>
            </w:r>
            <w:r>
              <w:rPr>
                <w:rFonts w:hint="eastAsia" w:ascii="宋体" w:hAnsi="宋体" w:eastAsia="宋体" w:cs="宋体"/>
                <w:b w:val="0"/>
                <w:bCs w:val="0"/>
                <w:spacing w:val="-9"/>
                <w:sz w:val="24"/>
                <w:szCs w:val="24"/>
              </w:rPr>
              <w:t>告出具的时间，超过15日为不符</w:t>
            </w:r>
            <w:r>
              <w:rPr>
                <w:rFonts w:hint="eastAsia" w:ascii="宋体" w:hAnsi="宋体" w:eastAsia="宋体" w:cs="宋体"/>
                <w:b w:val="0"/>
                <w:bCs w:val="0"/>
                <w:spacing w:val="-5"/>
                <w:sz w:val="24"/>
                <w:szCs w:val="24"/>
              </w:rPr>
              <w:t>合。</w:t>
            </w:r>
          </w:p>
        </w:tc>
        <w:tc>
          <w:tcPr>
            <w:tcW w:w="1465" w:type="dxa"/>
            <w:vAlign w:val="center"/>
          </w:tcPr>
          <w:p w14:paraId="5709D0D7">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105" w:leftChars="0" w:right="0" w:rightChars="0"/>
              <w:jc w:val="left"/>
              <w:textAlignment w:val="baseline"/>
              <w:rPr>
                <w:rFonts w:hint="eastAsia" w:ascii="宋体" w:hAnsi="宋体" w:eastAsia="宋体" w:cs="宋体"/>
                <w:b w:val="0"/>
                <w:bCs w:val="0"/>
                <w:spacing w:val="23"/>
                <w:sz w:val="24"/>
                <w:szCs w:val="24"/>
              </w:rPr>
            </w:pPr>
            <w:r>
              <w:rPr>
                <w:rFonts w:hint="eastAsia" w:ascii="宋体" w:hAnsi="宋体" w:eastAsia="宋体" w:cs="宋体"/>
                <w:b w:val="0"/>
                <w:bCs w:val="0"/>
                <w:spacing w:val="23"/>
                <w:sz w:val="24"/>
                <w:szCs w:val="24"/>
              </w:rPr>
              <w:t>符合□</w:t>
            </w:r>
          </w:p>
          <w:p w14:paraId="5C525B47">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105" w:leftChars="0" w:right="0" w:rightChars="0"/>
              <w:jc w:val="left"/>
              <w:textAlignment w:val="baseline"/>
              <w:rPr>
                <w:rFonts w:hint="eastAsia" w:ascii="宋体" w:hAnsi="宋体" w:eastAsia="宋体" w:cs="宋体"/>
                <w:b w:val="0"/>
                <w:bCs w:val="0"/>
                <w:snapToGrid w:val="0"/>
                <w:color w:val="000000"/>
                <w:kern w:val="0"/>
                <w:sz w:val="24"/>
                <w:szCs w:val="24"/>
                <w:lang w:val="en-US" w:eastAsia="en-US" w:bidi="ar-SA"/>
              </w:rPr>
            </w:pPr>
            <w:r>
              <w:rPr>
                <w:rFonts w:hint="eastAsia" w:ascii="宋体" w:hAnsi="宋体" w:eastAsia="宋体" w:cs="宋体"/>
                <w:b w:val="0"/>
                <w:bCs w:val="0"/>
                <w:spacing w:val="15"/>
                <w:sz w:val="24"/>
                <w:szCs w:val="24"/>
              </w:rPr>
              <w:t>不符合□</w:t>
            </w:r>
          </w:p>
        </w:tc>
        <w:tc>
          <w:tcPr>
            <w:tcW w:w="2010" w:type="dxa"/>
            <w:vAlign w:val="top"/>
          </w:tcPr>
          <w:p w14:paraId="0A76FEB4">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textAlignment w:val="baseline"/>
              <w:rPr>
                <w:rFonts w:hint="eastAsia" w:ascii="宋体" w:hAnsi="宋体" w:eastAsia="宋体" w:cs="宋体"/>
                <w:b w:val="0"/>
                <w:bCs w:val="0"/>
                <w:snapToGrid w:val="0"/>
                <w:color w:val="000000"/>
                <w:kern w:val="0"/>
                <w:sz w:val="24"/>
                <w:szCs w:val="24"/>
                <w:lang w:val="en-US" w:eastAsia="en-US" w:bidi="ar-SA"/>
              </w:rPr>
            </w:pPr>
          </w:p>
        </w:tc>
      </w:tr>
      <w:tr w14:paraId="35B7A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61" w:hRule="atLeast"/>
          <w:jc w:val="center"/>
        </w:trPr>
        <w:tc>
          <w:tcPr>
            <w:tcW w:w="610" w:type="dxa"/>
            <w:vMerge w:val="continue"/>
            <w:vAlign w:val="center"/>
          </w:tcPr>
          <w:p w14:paraId="33575684">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textAlignment w:val="baseline"/>
              <w:rPr>
                <w:rFonts w:hint="eastAsia" w:ascii="宋体" w:hAnsi="宋体" w:eastAsia="宋体" w:cs="宋体"/>
                <w:b w:val="0"/>
                <w:bCs w:val="0"/>
                <w:sz w:val="24"/>
                <w:szCs w:val="24"/>
              </w:rPr>
            </w:pPr>
          </w:p>
        </w:tc>
        <w:tc>
          <w:tcPr>
            <w:tcW w:w="582" w:type="dxa"/>
            <w:vAlign w:val="center"/>
          </w:tcPr>
          <w:p w14:paraId="4E8ED428">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textAlignment w:val="baseline"/>
              <w:rPr>
                <w:rFonts w:hint="eastAsia" w:ascii="宋体" w:hAnsi="宋体" w:eastAsia="宋体" w:cs="宋体"/>
                <w:b w:val="0"/>
                <w:bCs w:val="0"/>
                <w:sz w:val="24"/>
                <w:szCs w:val="24"/>
                <w:lang w:val="en-US" w:eastAsia="en-US"/>
              </w:rPr>
            </w:pPr>
            <w:r>
              <w:rPr>
                <w:rFonts w:hint="eastAsia" w:ascii="宋体" w:hAnsi="宋体" w:eastAsia="宋体" w:cs="宋体"/>
                <w:b w:val="0"/>
                <w:bCs w:val="0"/>
                <w:sz w:val="24"/>
                <w:szCs w:val="24"/>
              </w:rPr>
              <w:t>数据报送的</w:t>
            </w:r>
            <w:r>
              <w:rPr>
                <w:rFonts w:hint="eastAsia" w:ascii="宋体" w:hAnsi="宋体" w:eastAsia="宋体" w:cs="宋体"/>
                <w:b/>
                <w:bCs/>
                <w:sz w:val="24"/>
                <w:szCs w:val="24"/>
              </w:rPr>
              <w:t>准确性</w:t>
            </w:r>
          </w:p>
        </w:tc>
        <w:tc>
          <w:tcPr>
            <w:tcW w:w="792" w:type="dxa"/>
            <w:shd w:val="clear" w:color="auto" w:fill="auto"/>
            <w:vAlign w:val="center"/>
          </w:tcPr>
          <w:p w14:paraId="7CB8CFF8">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textAlignment w:val="baseline"/>
              <w:rPr>
                <w:rFonts w:hint="eastAsia" w:ascii="宋体" w:hAnsi="宋体" w:eastAsia="宋体" w:cs="宋体"/>
                <w:b w:val="0"/>
                <w:bCs w:val="0"/>
                <w:snapToGrid w:val="0"/>
                <w:color w:val="000000"/>
                <w:kern w:val="0"/>
                <w:sz w:val="24"/>
                <w:szCs w:val="24"/>
                <w:lang w:val="en-US" w:eastAsia="en-US" w:bidi="ar-SA"/>
              </w:rPr>
            </w:pPr>
            <w:r>
              <w:rPr>
                <w:rFonts w:hint="eastAsia" w:ascii="宋体" w:hAnsi="宋体" w:eastAsia="宋体" w:cs="宋体"/>
                <w:b w:val="0"/>
                <w:bCs w:val="0"/>
                <w:sz w:val="24"/>
                <w:szCs w:val="24"/>
                <w:lang w:val="en-US" w:eastAsia="en-US"/>
              </w:rPr>
              <w:t>44</w:t>
            </w:r>
          </w:p>
        </w:tc>
        <w:tc>
          <w:tcPr>
            <w:tcW w:w="5718" w:type="dxa"/>
            <w:vAlign w:val="top"/>
          </w:tcPr>
          <w:p w14:paraId="232CC01C">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105" w:leftChars="50" w:right="105" w:rightChars="50" w:firstLine="2" w:firstLineChars="0"/>
              <w:jc w:val="both"/>
              <w:textAlignment w:val="baseline"/>
              <w:rPr>
                <w:rFonts w:hint="eastAsia" w:ascii="宋体" w:hAnsi="宋体" w:eastAsia="宋体" w:cs="宋体"/>
                <w:b w:val="0"/>
                <w:bCs w:val="0"/>
                <w:snapToGrid w:val="0"/>
                <w:color w:val="000000"/>
                <w:kern w:val="0"/>
                <w:sz w:val="24"/>
                <w:szCs w:val="24"/>
                <w:lang w:val="en-US" w:eastAsia="en-US" w:bidi="ar-SA"/>
              </w:rPr>
            </w:pPr>
            <w:r>
              <w:rPr>
                <w:rFonts w:hint="eastAsia" w:ascii="宋体" w:hAnsi="宋体" w:eastAsia="宋体" w:cs="宋体"/>
                <w:b w:val="0"/>
                <w:bCs w:val="0"/>
                <w:spacing w:val="-1"/>
                <w:sz w:val="24"/>
                <w:szCs w:val="24"/>
              </w:rPr>
              <w:t>核查劳动者所在用人单位、接触职业病危害因素的种类、工龄、岗位/工种和职业健康检查类型等信息，与用人单位提交的有效资料或劳动者本人核对。</w:t>
            </w:r>
          </w:p>
        </w:tc>
        <w:tc>
          <w:tcPr>
            <w:tcW w:w="4010" w:type="dxa"/>
            <w:vAlign w:val="top"/>
          </w:tcPr>
          <w:p w14:paraId="738C7536">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hanging="2" w:firstLineChars="0"/>
              <w:jc w:val="both"/>
              <w:textAlignment w:val="baseline"/>
              <w:rPr>
                <w:rFonts w:hint="eastAsia" w:ascii="宋体" w:hAnsi="宋体" w:eastAsia="宋体" w:cs="宋体"/>
                <w:b w:val="0"/>
                <w:bCs w:val="0"/>
                <w:snapToGrid w:val="0"/>
                <w:color w:val="000000"/>
                <w:kern w:val="0"/>
                <w:sz w:val="24"/>
                <w:szCs w:val="24"/>
                <w:lang w:val="en-US" w:eastAsia="en-US" w:bidi="ar-SA"/>
              </w:rPr>
            </w:pPr>
            <w:r>
              <w:rPr>
                <w:rFonts w:hint="eastAsia" w:ascii="宋体" w:hAnsi="宋体" w:eastAsia="宋体" w:cs="宋体"/>
                <w:b w:val="0"/>
                <w:bCs w:val="0"/>
                <w:spacing w:val="-1"/>
                <w:sz w:val="24"/>
                <w:szCs w:val="24"/>
              </w:rPr>
              <w:t>有一个信息与实际核对信息不符的为不符合信息，体检信息与实际核对信息不符合的人数超过10%的为不合格。</w:t>
            </w:r>
          </w:p>
        </w:tc>
        <w:tc>
          <w:tcPr>
            <w:tcW w:w="1465" w:type="dxa"/>
            <w:vAlign w:val="center"/>
          </w:tcPr>
          <w:p w14:paraId="3C70D25B">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105" w:leftChars="0" w:right="0" w:rightChars="0"/>
              <w:jc w:val="left"/>
              <w:textAlignment w:val="baseline"/>
              <w:rPr>
                <w:rFonts w:hint="eastAsia" w:ascii="宋体" w:hAnsi="宋体" w:eastAsia="宋体" w:cs="宋体"/>
                <w:b w:val="0"/>
                <w:bCs w:val="0"/>
                <w:spacing w:val="23"/>
                <w:sz w:val="24"/>
                <w:szCs w:val="24"/>
              </w:rPr>
            </w:pPr>
            <w:r>
              <w:rPr>
                <w:rFonts w:hint="eastAsia" w:ascii="宋体" w:hAnsi="宋体" w:eastAsia="宋体" w:cs="宋体"/>
                <w:b w:val="0"/>
                <w:bCs w:val="0"/>
                <w:spacing w:val="23"/>
                <w:sz w:val="24"/>
                <w:szCs w:val="24"/>
              </w:rPr>
              <w:t>符合□</w:t>
            </w:r>
          </w:p>
          <w:p w14:paraId="19D6CDD8">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105" w:leftChars="0" w:right="0" w:rightChars="0"/>
              <w:jc w:val="left"/>
              <w:textAlignment w:val="baseline"/>
              <w:rPr>
                <w:rFonts w:hint="eastAsia" w:ascii="宋体" w:hAnsi="宋体" w:eastAsia="宋体" w:cs="宋体"/>
                <w:b w:val="0"/>
                <w:bCs w:val="0"/>
                <w:snapToGrid w:val="0"/>
                <w:color w:val="000000"/>
                <w:kern w:val="0"/>
                <w:sz w:val="24"/>
                <w:szCs w:val="24"/>
                <w:lang w:val="en-US" w:eastAsia="en-US" w:bidi="ar-SA"/>
              </w:rPr>
            </w:pPr>
            <w:r>
              <w:rPr>
                <w:rFonts w:hint="eastAsia" w:ascii="宋体" w:hAnsi="宋体" w:eastAsia="宋体" w:cs="宋体"/>
                <w:b w:val="0"/>
                <w:bCs w:val="0"/>
                <w:spacing w:val="15"/>
                <w:sz w:val="24"/>
                <w:szCs w:val="24"/>
              </w:rPr>
              <w:t>不符合□</w:t>
            </w:r>
          </w:p>
        </w:tc>
        <w:tc>
          <w:tcPr>
            <w:tcW w:w="2010" w:type="dxa"/>
            <w:vAlign w:val="top"/>
          </w:tcPr>
          <w:p w14:paraId="1149BE97">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textAlignment w:val="baseline"/>
              <w:rPr>
                <w:rFonts w:hint="eastAsia" w:ascii="宋体" w:hAnsi="宋体" w:eastAsia="宋体" w:cs="宋体"/>
                <w:b w:val="0"/>
                <w:bCs w:val="0"/>
                <w:snapToGrid w:val="0"/>
                <w:color w:val="000000"/>
                <w:kern w:val="0"/>
                <w:sz w:val="24"/>
                <w:szCs w:val="24"/>
                <w:lang w:val="en-US" w:eastAsia="en-US" w:bidi="ar-SA"/>
              </w:rPr>
            </w:pPr>
          </w:p>
        </w:tc>
      </w:tr>
      <w:tr w14:paraId="16C58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61" w:hRule="atLeast"/>
          <w:jc w:val="center"/>
        </w:trPr>
        <w:tc>
          <w:tcPr>
            <w:tcW w:w="610" w:type="dxa"/>
            <w:vMerge w:val="continue"/>
            <w:vAlign w:val="center"/>
          </w:tcPr>
          <w:p w14:paraId="056AB2AD">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textAlignment w:val="baseline"/>
              <w:rPr>
                <w:rFonts w:hint="eastAsia" w:ascii="宋体" w:hAnsi="宋体" w:eastAsia="宋体" w:cs="宋体"/>
                <w:b w:val="0"/>
                <w:bCs w:val="0"/>
                <w:sz w:val="24"/>
                <w:szCs w:val="24"/>
              </w:rPr>
            </w:pPr>
          </w:p>
        </w:tc>
        <w:tc>
          <w:tcPr>
            <w:tcW w:w="582" w:type="dxa"/>
            <w:vAlign w:val="center"/>
          </w:tcPr>
          <w:p w14:paraId="208EA3A2">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textAlignment w:val="baseline"/>
              <w:rPr>
                <w:rFonts w:hint="eastAsia" w:ascii="宋体" w:hAnsi="宋体" w:eastAsia="宋体" w:cs="宋体"/>
                <w:b w:val="0"/>
                <w:bCs w:val="0"/>
                <w:sz w:val="24"/>
                <w:szCs w:val="24"/>
                <w:lang w:val="en-US" w:eastAsia="en-US"/>
              </w:rPr>
            </w:pPr>
            <w:r>
              <w:rPr>
                <w:rFonts w:hint="eastAsia" w:ascii="宋体" w:hAnsi="宋体" w:eastAsia="宋体" w:cs="宋体"/>
                <w:b w:val="0"/>
                <w:bCs w:val="0"/>
                <w:sz w:val="24"/>
                <w:szCs w:val="24"/>
              </w:rPr>
              <w:t>疑似职业病报送及时性</w:t>
            </w:r>
          </w:p>
        </w:tc>
        <w:tc>
          <w:tcPr>
            <w:tcW w:w="792" w:type="dxa"/>
            <w:shd w:val="clear" w:color="auto" w:fill="auto"/>
            <w:vAlign w:val="center"/>
          </w:tcPr>
          <w:p w14:paraId="2A3A8B42">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textAlignment w:val="baseline"/>
              <w:rPr>
                <w:rFonts w:hint="eastAsia" w:ascii="宋体" w:hAnsi="宋体" w:eastAsia="宋体" w:cs="宋体"/>
                <w:b w:val="0"/>
                <w:bCs w:val="0"/>
                <w:snapToGrid w:val="0"/>
                <w:color w:val="000000"/>
                <w:kern w:val="0"/>
                <w:sz w:val="24"/>
                <w:szCs w:val="24"/>
                <w:lang w:val="en-US" w:eastAsia="en-US" w:bidi="ar-SA"/>
              </w:rPr>
            </w:pPr>
            <w:r>
              <w:rPr>
                <w:rFonts w:hint="eastAsia" w:ascii="宋体" w:hAnsi="宋体" w:eastAsia="宋体" w:cs="宋体"/>
                <w:b w:val="0"/>
                <w:bCs w:val="0"/>
                <w:sz w:val="24"/>
                <w:szCs w:val="24"/>
                <w:lang w:val="en-US" w:eastAsia="en-US"/>
              </w:rPr>
              <w:t>45</w:t>
            </w:r>
          </w:p>
        </w:tc>
        <w:tc>
          <w:tcPr>
            <w:tcW w:w="5718" w:type="dxa"/>
            <w:vAlign w:val="top"/>
          </w:tcPr>
          <w:p w14:paraId="47C72F18">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105" w:leftChars="50" w:right="105" w:rightChars="50"/>
              <w:jc w:val="both"/>
              <w:textAlignment w:val="baseline"/>
              <w:rPr>
                <w:rFonts w:hint="eastAsia" w:ascii="宋体" w:hAnsi="宋体" w:eastAsia="宋体" w:cs="宋体"/>
                <w:b w:val="0"/>
                <w:bCs w:val="0"/>
                <w:snapToGrid w:val="0"/>
                <w:color w:val="000000"/>
                <w:kern w:val="0"/>
                <w:sz w:val="24"/>
                <w:szCs w:val="24"/>
                <w:lang w:val="en-US" w:eastAsia="en-US" w:bidi="ar-SA"/>
              </w:rPr>
            </w:pPr>
            <w:r>
              <w:rPr>
                <w:rFonts w:hint="eastAsia" w:ascii="宋体" w:hAnsi="宋体" w:eastAsia="宋体" w:cs="宋体"/>
                <w:b w:val="0"/>
                <w:bCs w:val="0"/>
                <w:spacing w:val="-1"/>
                <w:sz w:val="24"/>
                <w:szCs w:val="24"/>
              </w:rPr>
              <w:t>核查疑似职业病信息报送卫生健康行政部门的情况。</w:t>
            </w:r>
          </w:p>
        </w:tc>
        <w:tc>
          <w:tcPr>
            <w:tcW w:w="4010" w:type="dxa"/>
            <w:vAlign w:val="top"/>
          </w:tcPr>
          <w:p w14:paraId="4BDE3D55">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hanging="22" w:firstLineChars="0"/>
              <w:jc w:val="both"/>
              <w:textAlignment w:val="baseline"/>
              <w:rPr>
                <w:rFonts w:hint="eastAsia" w:ascii="宋体" w:hAnsi="宋体" w:eastAsia="宋体" w:cs="宋体"/>
                <w:b w:val="0"/>
                <w:bCs w:val="0"/>
                <w:snapToGrid w:val="0"/>
                <w:color w:val="000000"/>
                <w:kern w:val="0"/>
                <w:sz w:val="24"/>
                <w:szCs w:val="24"/>
                <w:lang w:val="en-US" w:eastAsia="en-US" w:bidi="ar-SA"/>
              </w:rPr>
            </w:pPr>
            <w:r>
              <w:rPr>
                <w:rFonts w:hint="eastAsia" w:ascii="宋体" w:hAnsi="宋体" w:eastAsia="宋体" w:cs="宋体"/>
                <w:b w:val="0"/>
                <w:bCs w:val="0"/>
                <w:spacing w:val="-1"/>
                <w:sz w:val="24"/>
                <w:szCs w:val="24"/>
              </w:rPr>
              <w:t>疑似职业病信息报送卫生健康行政部</w:t>
            </w:r>
            <w:r>
              <w:rPr>
                <w:rFonts w:hint="eastAsia" w:ascii="宋体" w:hAnsi="宋体" w:eastAsia="宋体" w:cs="宋体"/>
                <w:b w:val="0"/>
                <w:bCs w:val="0"/>
                <w:spacing w:val="-11"/>
                <w:sz w:val="24"/>
                <w:szCs w:val="24"/>
              </w:rPr>
              <w:t>门的时间超过15日为不符合。</w:t>
            </w:r>
          </w:p>
        </w:tc>
        <w:tc>
          <w:tcPr>
            <w:tcW w:w="1465" w:type="dxa"/>
            <w:vAlign w:val="center"/>
          </w:tcPr>
          <w:p w14:paraId="2872CA4E">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105" w:leftChars="0" w:right="0" w:rightChars="0"/>
              <w:jc w:val="left"/>
              <w:textAlignment w:val="baseline"/>
              <w:rPr>
                <w:rFonts w:hint="eastAsia" w:ascii="宋体" w:hAnsi="宋体" w:eastAsia="宋体" w:cs="宋体"/>
                <w:b w:val="0"/>
                <w:bCs w:val="0"/>
                <w:spacing w:val="23"/>
                <w:sz w:val="24"/>
                <w:szCs w:val="24"/>
              </w:rPr>
            </w:pPr>
            <w:r>
              <w:rPr>
                <w:rFonts w:hint="eastAsia" w:ascii="宋体" w:hAnsi="宋体" w:eastAsia="宋体" w:cs="宋体"/>
                <w:b w:val="0"/>
                <w:bCs w:val="0"/>
                <w:spacing w:val="23"/>
                <w:sz w:val="24"/>
                <w:szCs w:val="24"/>
              </w:rPr>
              <w:t>符合□</w:t>
            </w:r>
          </w:p>
          <w:p w14:paraId="20A8111D">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105" w:leftChars="0" w:right="0" w:rightChars="0"/>
              <w:jc w:val="left"/>
              <w:textAlignment w:val="baseline"/>
              <w:rPr>
                <w:rFonts w:hint="eastAsia" w:ascii="宋体" w:hAnsi="宋体" w:eastAsia="宋体" w:cs="宋体"/>
                <w:b w:val="0"/>
                <w:bCs w:val="0"/>
                <w:spacing w:val="15"/>
                <w:sz w:val="24"/>
                <w:szCs w:val="24"/>
              </w:rPr>
            </w:pPr>
            <w:r>
              <w:rPr>
                <w:rFonts w:hint="eastAsia" w:ascii="宋体" w:hAnsi="宋体" w:eastAsia="宋体" w:cs="宋体"/>
                <w:b w:val="0"/>
                <w:bCs w:val="0"/>
                <w:spacing w:val="15"/>
                <w:sz w:val="24"/>
                <w:szCs w:val="24"/>
              </w:rPr>
              <w:t>不符合□</w:t>
            </w:r>
          </w:p>
          <w:p w14:paraId="0AD3932D">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105" w:leftChars="0" w:right="0" w:rightChars="0"/>
              <w:jc w:val="left"/>
              <w:textAlignment w:val="baseline"/>
              <w:rPr>
                <w:rFonts w:hint="default" w:ascii="宋体" w:hAnsi="宋体" w:eastAsia="宋体" w:cs="宋体"/>
                <w:b w:val="0"/>
                <w:bCs w:val="0"/>
                <w:spacing w:val="15"/>
                <w:sz w:val="24"/>
                <w:szCs w:val="24"/>
                <w:lang w:val="en-US" w:eastAsia="zh-CN"/>
              </w:rPr>
            </w:pPr>
            <w:r>
              <w:rPr>
                <w:rFonts w:hint="eastAsia" w:ascii="宋体" w:hAnsi="宋体" w:eastAsia="宋体" w:cs="宋体"/>
                <w:b w:val="0"/>
                <w:bCs w:val="0"/>
                <w:spacing w:val="15"/>
                <w:sz w:val="24"/>
                <w:szCs w:val="24"/>
                <w:lang w:val="en-US" w:eastAsia="zh-CN"/>
              </w:rPr>
              <w:t>未发现疑似职业病</w:t>
            </w:r>
            <w:r>
              <w:rPr>
                <w:rFonts w:hint="eastAsia" w:ascii="宋体" w:hAnsi="宋体" w:eastAsia="宋体" w:cs="宋体"/>
                <w:b w:val="0"/>
                <w:bCs w:val="0"/>
                <w:spacing w:val="23"/>
                <w:sz w:val="24"/>
                <w:szCs w:val="24"/>
              </w:rPr>
              <w:t>□</w:t>
            </w:r>
          </w:p>
        </w:tc>
        <w:tc>
          <w:tcPr>
            <w:tcW w:w="2010" w:type="dxa"/>
            <w:vAlign w:val="top"/>
          </w:tcPr>
          <w:p w14:paraId="486AC971">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textAlignment w:val="baseline"/>
              <w:rPr>
                <w:rFonts w:hint="eastAsia" w:ascii="宋体" w:hAnsi="宋体" w:eastAsia="宋体" w:cs="宋体"/>
                <w:b w:val="0"/>
                <w:bCs w:val="0"/>
                <w:snapToGrid w:val="0"/>
                <w:color w:val="000000"/>
                <w:kern w:val="0"/>
                <w:sz w:val="24"/>
                <w:szCs w:val="24"/>
                <w:lang w:val="en-US" w:eastAsia="en-US" w:bidi="ar-SA"/>
              </w:rPr>
            </w:pPr>
          </w:p>
        </w:tc>
      </w:tr>
      <w:tr w14:paraId="2BFB3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61" w:hRule="atLeast"/>
          <w:jc w:val="center"/>
        </w:trPr>
        <w:tc>
          <w:tcPr>
            <w:tcW w:w="610" w:type="dxa"/>
            <w:vMerge w:val="restart"/>
            <w:vAlign w:val="center"/>
          </w:tcPr>
          <w:p w14:paraId="136B8F0F">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textAlignment w:val="baseline"/>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其他补充考核内容</w:t>
            </w:r>
          </w:p>
        </w:tc>
        <w:tc>
          <w:tcPr>
            <w:tcW w:w="582" w:type="dxa"/>
            <w:vAlign w:val="center"/>
          </w:tcPr>
          <w:p w14:paraId="795C8513">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textAlignment w:val="baseline"/>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临床检验</w:t>
            </w:r>
          </w:p>
        </w:tc>
        <w:tc>
          <w:tcPr>
            <w:tcW w:w="792" w:type="dxa"/>
            <w:shd w:val="clear" w:color="auto" w:fill="auto"/>
            <w:vAlign w:val="center"/>
          </w:tcPr>
          <w:p w14:paraId="19E802D5">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textAlignment w:val="baseline"/>
              <w:rPr>
                <w:rFonts w:hint="eastAsia" w:ascii="宋体" w:hAnsi="宋体" w:eastAsia="宋体" w:cs="宋体"/>
                <w:b w:val="0"/>
                <w:bCs w:val="0"/>
                <w:sz w:val="24"/>
                <w:szCs w:val="24"/>
                <w:lang w:val="en-US" w:eastAsia="en-US"/>
              </w:rPr>
            </w:pPr>
            <w:r>
              <w:rPr>
                <w:rFonts w:hint="eastAsia" w:ascii="宋体" w:hAnsi="宋体" w:eastAsia="宋体" w:cs="宋体"/>
                <w:b w:val="0"/>
                <w:bCs w:val="0"/>
                <w:sz w:val="24"/>
                <w:szCs w:val="24"/>
                <w:lang w:val="en-US" w:eastAsia="zh-CN"/>
              </w:rPr>
              <w:t>46</w:t>
            </w:r>
          </w:p>
        </w:tc>
        <w:tc>
          <w:tcPr>
            <w:tcW w:w="5718" w:type="dxa"/>
            <w:vAlign w:val="top"/>
          </w:tcPr>
          <w:p w14:paraId="3AD7FE6F">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105" w:leftChars="50" w:right="105" w:rightChars="50"/>
              <w:jc w:val="both"/>
              <w:textAlignment w:val="baseline"/>
              <w:rPr>
                <w:rFonts w:hint="default" w:ascii="宋体" w:hAnsi="宋体" w:eastAsia="宋体" w:cs="宋体"/>
                <w:b w:val="0"/>
                <w:bCs w:val="0"/>
                <w:spacing w:val="-1"/>
                <w:sz w:val="24"/>
                <w:szCs w:val="24"/>
                <w:lang w:val="en-US" w:eastAsia="zh-CN"/>
              </w:rPr>
            </w:pPr>
            <w:r>
              <w:rPr>
                <w:rFonts w:hint="eastAsia" w:ascii="宋体" w:hAnsi="宋体" w:eastAsia="宋体" w:cs="宋体"/>
                <w:b w:val="0"/>
                <w:bCs w:val="0"/>
                <w:spacing w:val="-1"/>
                <w:sz w:val="24"/>
                <w:szCs w:val="24"/>
                <w:lang w:val="en-US" w:eastAsia="zh-CN"/>
              </w:rPr>
              <w:t>核查临床检验的质量控制措施和执行情况，如室内质控措施执行情况、失控处理措施及记录、室间质控完成情况。</w:t>
            </w:r>
          </w:p>
        </w:tc>
        <w:tc>
          <w:tcPr>
            <w:tcW w:w="4010" w:type="dxa"/>
            <w:vAlign w:val="top"/>
          </w:tcPr>
          <w:p w14:paraId="547E1EA0">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hanging="22" w:firstLineChars="0"/>
              <w:jc w:val="both"/>
              <w:textAlignment w:val="baseline"/>
              <w:rPr>
                <w:rFonts w:hint="default" w:ascii="宋体" w:hAnsi="宋体" w:eastAsia="宋体" w:cs="宋体"/>
                <w:b w:val="0"/>
                <w:bCs w:val="0"/>
                <w:spacing w:val="-1"/>
                <w:sz w:val="24"/>
                <w:szCs w:val="24"/>
                <w:lang w:val="en-US" w:eastAsia="zh-CN"/>
              </w:rPr>
            </w:pPr>
            <w:r>
              <w:rPr>
                <w:rFonts w:hint="eastAsia" w:ascii="宋体" w:hAnsi="宋体" w:eastAsia="宋体" w:cs="宋体"/>
                <w:b w:val="0"/>
                <w:bCs w:val="0"/>
                <w:spacing w:val="-1"/>
                <w:sz w:val="24"/>
                <w:szCs w:val="24"/>
                <w:lang w:val="en-US" w:eastAsia="zh-CN"/>
              </w:rPr>
              <w:t>有室内质控措施并执行良好，有失控处理措施及记录，能及时处理失控；能定期参加室间质控并考核结果合格，以上均满足为符合。</w:t>
            </w:r>
          </w:p>
        </w:tc>
        <w:tc>
          <w:tcPr>
            <w:tcW w:w="1465" w:type="dxa"/>
            <w:vAlign w:val="center"/>
          </w:tcPr>
          <w:p w14:paraId="450AD641">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left"/>
              <w:textAlignment w:val="baseline"/>
              <w:rPr>
                <w:rFonts w:hint="eastAsia" w:ascii="宋体" w:hAnsi="宋体" w:eastAsia="宋体" w:cs="宋体"/>
                <w:b w:val="0"/>
                <w:bCs w:val="0"/>
                <w:spacing w:val="23"/>
                <w:sz w:val="24"/>
                <w:szCs w:val="24"/>
              </w:rPr>
            </w:pPr>
            <w:r>
              <w:rPr>
                <w:rFonts w:hint="eastAsia" w:ascii="宋体" w:hAnsi="宋体" w:eastAsia="宋体" w:cs="宋体"/>
                <w:b w:val="0"/>
                <w:bCs w:val="0"/>
                <w:spacing w:val="23"/>
                <w:sz w:val="24"/>
                <w:szCs w:val="24"/>
              </w:rPr>
              <w:t>符合□</w:t>
            </w:r>
          </w:p>
          <w:p w14:paraId="11310A34">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left"/>
              <w:textAlignment w:val="baseline"/>
              <w:rPr>
                <w:rFonts w:hint="eastAsia" w:ascii="宋体" w:hAnsi="宋体" w:eastAsia="宋体" w:cs="宋体"/>
                <w:b w:val="0"/>
                <w:bCs w:val="0"/>
                <w:spacing w:val="15"/>
                <w:sz w:val="24"/>
                <w:szCs w:val="24"/>
                <w:lang w:val="en-US" w:eastAsia="zh-CN"/>
              </w:rPr>
            </w:pPr>
            <w:r>
              <w:rPr>
                <w:rFonts w:hint="eastAsia" w:ascii="宋体" w:hAnsi="宋体" w:eastAsia="宋体" w:cs="宋体"/>
                <w:b w:val="0"/>
                <w:bCs w:val="0"/>
                <w:spacing w:val="15"/>
                <w:sz w:val="24"/>
                <w:szCs w:val="24"/>
              </w:rPr>
              <w:t>不符合□</w:t>
            </w:r>
          </w:p>
        </w:tc>
        <w:tc>
          <w:tcPr>
            <w:tcW w:w="2010" w:type="dxa"/>
            <w:vAlign w:val="top"/>
          </w:tcPr>
          <w:p w14:paraId="7E300C57">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textAlignment w:val="baseline"/>
              <w:rPr>
                <w:rFonts w:hint="eastAsia" w:ascii="宋体" w:hAnsi="宋体" w:eastAsia="宋体" w:cs="宋体"/>
                <w:b w:val="0"/>
                <w:bCs w:val="0"/>
                <w:snapToGrid w:val="0"/>
                <w:color w:val="000000"/>
                <w:kern w:val="0"/>
                <w:sz w:val="24"/>
                <w:szCs w:val="24"/>
                <w:lang w:val="en-US" w:eastAsia="en-US" w:bidi="ar-SA"/>
              </w:rPr>
            </w:pPr>
          </w:p>
        </w:tc>
      </w:tr>
      <w:tr w14:paraId="6EFB1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01" w:hRule="atLeast"/>
          <w:jc w:val="center"/>
        </w:trPr>
        <w:tc>
          <w:tcPr>
            <w:tcW w:w="610" w:type="dxa"/>
            <w:vMerge w:val="continue"/>
            <w:vAlign w:val="center"/>
          </w:tcPr>
          <w:p w14:paraId="58E12A11">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textAlignment w:val="baseline"/>
              <w:rPr>
                <w:rFonts w:hint="eastAsia" w:ascii="宋体" w:hAnsi="宋体" w:eastAsia="宋体" w:cs="宋体"/>
                <w:b w:val="0"/>
                <w:bCs w:val="0"/>
                <w:sz w:val="24"/>
                <w:szCs w:val="24"/>
                <w:lang w:val="en-US" w:eastAsia="zh-CN"/>
              </w:rPr>
            </w:pPr>
          </w:p>
        </w:tc>
        <w:tc>
          <w:tcPr>
            <w:tcW w:w="582" w:type="dxa"/>
            <w:vAlign w:val="center"/>
          </w:tcPr>
          <w:p w14:paraId="3609E85F">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textAlignment w:val="baseline"/>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肺功能检查</w:t>
            </w:r>
          </w:p>
        </w:tc>
        <w:tc>
          <w:tcPr>
            <w:tcW w:w="792" w:type="dxa"/>
            <w:shd w:val="clear" w:color="auto" w:fill="auto"/>
            <w:vAlign w:val="center"/>
          </w:tcPr>
          <w:p w14:paraId="27DBC975">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textAlignment w:val="baseline"/>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47</w:t>
            </w:r>
          </w:p>
        </w:tc>
        <w:tc>
          <w:tcPr>
            <w:tcW w:w="5718" w:type="dxa"/>
            <w:vAlign w:val="top"/>
          </w:tcPr>
          <w:p w14:paraId="5676831C">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105" w:leftChars="50" w:right="105" w:rightChars="50"/>
              <w:jc w:val="both"/>
              <w:textAlignment w:val="baseline"/>
              <w:rPr>
                <w:rFonts w:hint="default" w:ascii="宋体" w:hAnsi="宋体" w:eastAsia="宋体" w:cs="宋体"/>
                <w:b w:val="0"/>
                <w:bCs w:val="0"/>
                <w:spacing w:val="-1"/>
                <w:sz w:val="24"/>
                <w:szCs w:val="24"/>
                <w:lang w:val="en-US" w:eastAsia="zh-CN"/>
              </w:rPr>
            </w:pPr>
            <w:r>
              <w:rPr>
                <w:rFonts w:hint="eastAsia" w:ascii="宋体" w:hAnsi="宋体" w:eastAsia="宋体" w:cs="宋体"/>
                <w:b w:val="0"/>
                <w:bCs w:val="0"/>
                <w:spacing w:val="-1"/>
                <w:sz w:val="24"/>
                <w:szCs w:val="24"/>
                <w:lang w:val="en-US" w:eastAsia="zh-CN"/>
              </w:rPr>
              <w:t>肺功能检查</w:t>
            </w:r>
            <w:r>
              <w:rPr>
                <w:rFonts w:hint="eastAsia" w:ascii="宋体" w:hAnsi="宋体" w:eastAsia="宋体" w:cs="宋体"/>
                <w:b w:val="0"/>
                <w:bCs w:val="0"/>
                <w:spacing w:val="-3"/>
                <w:sz w:val="24"/>
                <w:szCs w:val="24"/>
              </w:rPr>
              <w:t>操作规范，</w:t>
            </w:r>
            <w:r>
              <w:rPr>
                <w:rFonts w:hint="eastAsia" w:ascii="宋体" w:hAnsi="宋体" w:eastAsia="宋体" w:cs="宋体"/>
                <w:b w:val="0"/>
                <w:bCs w:val="0"/>
                <w:spacing w:val="-3"/>
                <w:sz w:val="24"/>
                <w:szCs w:val="24"/>
                <w:lang w:val="en-US" w:eastAsia="zh-CN"/>
              </w:rPr>
              <w:t>检查质量符合要求，</w:t>
            </w:r>
            <w:r>
              <w:rPr>
                <w:rFonts w:hint="eastAsia" w:ascii="宋体" w:hAnsi="宋体" w:eastAsia="宋体" w:cs="宋体"/>
                <w:b w:val="0"/>
                <w:bCs w:val="0"/>
                <w:spacing w:val="-3"/>
                <w:sz w:val="24"/>
                <w:szCs w:val="24"/>
              </w:rPr>
              <w:t>数据和结论准确</w:t>
            </w:r>
            <w:r>
              <w:rPr>
                <w:rFonts w:hint="eastAsia" w:ascii="宋体" w:hAnsi="宋体" w:eastAsia="宋体" w:cs="宋体"/>
                <w:b w:val="0"/>
                <w:bCs w:val="0"/>
                <w:spacing w:val="-3"/>
                <w:sz w:val="24"/>
                <w:szCs w:val="24"/>
                <w:lang w:eastAsia="zh-CN"/>
              </w:rPr>
              <w:t>，</w:t>
            </w:r>
            <w:r>
              <w:rPr>
                <w:rFonts w:hint="eastAsia" w:ascii="宋体" w:hAnsi="宋体" w:eastAsia="宋体" w:cs="宋体"/>
                <w:b w:val="0"/>
                <w:bCs w:val="0"/>
                <w:spacing w:val="-1"/>
                <w:sz w:val="24"/>
                <w:szCs w:val="24"/>
                <w:lang w:val="en-US" w:eastAsia="zh-CN"/>
              </w:rPr>
              <w:t>质控措施执行良好，院感控制情况良好</w:t>
            </w:r>
          </w:p>
        </w:tc>
        <w:tc>
          <w:tcPr>
            <w:tcW w:w="4010" w:type="dxa"/>
            <w:vAlign w:val="top"/>
          </w:tcPr>
          <w:p w14:paraId="47802DE9">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hanging="22" w:firstLineChars="0"/>
              <w:jc w:val="both"/>
              <w:textAlignment w:val="baseline"/>
              <w:rPr>
                <w:rFonts w:hint="eastAsia" w:ascii="宋体" w:hAnsi="宋体" w:eastAsia="宋体" w:cs="宋体"/>
                <w:b w:val="0"/>
                <w:bCs w:val="0"/>
                <w:spacing w:val="-1"/>
                <w:sz w:val="24"/>
                <w:szCs w:val="24"/>
              </w:rPr>
            </w:pPr>
          </w:p>
        </w:tc>
        <w:tc>
          <w:tcPr>
            <w:tcW w:w="1465" w:type="dxa"/>
            <w:vAlign w:val="center"/>
          </w:tcPr>
          <w:p w14:paraId="43EFA55D">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left"/>
              <w:textAlignment w:val="baseline"/>
              <w:rPr>
                <w:rFonts w:hint="eastAsia" w:ascii="宋体" w:hAnsi="宋体" w:eastAsia="宋体" w:cs="宋体"/>
                <w:b w:val="0"/>
                <w:bCs w:val="0"/>
                <w:spacing w:val="23"/>
                <w:sz w:val="24"/>
                <w:szCs w:val="24"/>
              </w:rPr>
            </w:pPr>
            <w:r>
              <w:rPr>
                <w:rFonts w:hint="eastAsia" w:ascii="宋体" w:hAnsi="宋体" w:eastAsia="宋体" w:cs="宋体"/>
                <w:b w:val="0"/>
                <w:bCs w:val="0"/>
                <w:spacing w:val="23"/>
                <w:sz w:val="24"/>
                <w:szCs w:val="24"/>
              </w:rPr>
              <w:t>符合□</w:t>
            </w:r>
          </w:p>
          <w:p w14:paraId="1BBC5326">
            <w:pPr>
              <w:pStyle w:val="9"/>
              <w:keepNext w:val="0"/>
              <w:keepLines w:val="0"/>
              <w:pageBreakBefore w:val="0"/>
              <w:widowControl/>
              <w:kinsoku w:val="0"/>
              <w:wordWrap/>
              <w:overflowPunct/>
              <w:topLinePunct w:val="0"/>
              <w:autoSpaceDE w:val="0"/>
              <w:autoSpaceDN w:val="0"/>
              <w:bidi w:val="0"/>
              <w:adjustRightInd w:val="0"/>
              <w:snapToGrid w:val="0"/>
              <w:spacing w:line="240" w:lineRule="auto"/>
              <w:ind w:right="0" w:rightChars="0"/>
              <w:jc w:val="left"/>
              <w:textAlignment w:val="baseline"/>
              <w:rPr>
                <w:rFonts w:hint="eastAsia" w:ascii="宋体" w:hAnsi="宋体" w:eastAsia="宋体" w:cs="宋体"/>
                <w:b w:val="0"/>
                <w:bCs w:val="0"/>
                <w:spacing w:val="15"/>
                <w:sz w:val="24"/>
                <w:szCs w:val="24"/>
              </w:rPr>
            </w:pPr>
            <w:r>
              <w:rPr>
                <w:rFonts w:hint="eastAsia" w:ascii="宋体" w:hAnsi="宋体" w:eastAsia="宋体" w:cs="宋体"/>
                <w:b w:val="0"/>
                <w:bCs w:val="0"/>
                <w:spacing w:val="15"/>
                <w:sz w:val="24"/>
                <w:szCs w:val="24"/>
              </w:rPr>
              <w:t>不符合□</w:t>
            </w:r>
          </w:p>
          <w:p w14:paraId="24F082CE">
            <w:pPr>
              <w:pStyle w:val="9"/>
              <w:keepNext w:val="0"/>
              <w:keepLines w:val="0"/>
              <w:pageBreakBefore w:val="0"/>
              <w:widowControl/>
              <w:kinsoku w:val="0"/>
              <w:wordWrap/>
              <w:overflowPunct/>
              <w:topLinePunct w:val="0"/>
              <w:autoSpaceDE w:val="0"/>
              <w:autoSpaceDN w:val="0"/>
              <w:bidi w:val="0"/>
              <w:adjustRightInd w:val="0"/>
              <w:snapToGrid w:val="0"/>
              <w:spacing w:line="240" w:lineRule="auto"/>
              <w:ind w:right="0" w:rightChars="0"/>
              <w:jc w:val="left"/>
              <w:textAlignment w:val="baseline"/>
              <w:rPr>
                <w:rFonts w:hint="eastAsia" w:ascii="宋体" w:hAnsi="宋体" w:eastAsia="宋体" w:cs="宋体"/>
                <w:b w:val="0"/>
                <w:bCs w:val="0"/>
                <w:spacing w:val="15"/>
                <w:sz w:val="24"/>
                <w:szCs w:val="24"/>
                <w:lang w:val="en-US" w:eastAsia="zh-CN"/>
              </w:rPr>
            </w:pPr>
            <w:r>
              <w:rPr>
                <w:rFonts w:hint="eastAsia" w:ascii="宋体" w:hAnsi="宋体" w:eastAsia="宋体" w:cs="宋体"/>
                <w:b w:val="0"/>
                <w:bCs w:val="0"/>
                <w:spacing w:val="15"/>
                <w:sz w:val="24"/>
                <w:szCs w:val="24"/>
                <w:lang w:val="en-US" w:eastAsia="zh-CN"/>
              </w:rPr>
              <w:t>未涉及</w:t>
            </w:r>
            <w:r>
              <w:rPr>
                <w:rFonts w:hint="eastAsia" w:ascii="宋体" w:hAnsi="宋体" w:eastAsia="宋体" w:cs="宋体"/>
                <w:b w:val="0"/>
                <w:bCs w:val="0"/>
                <w:spacing w:val="15"/>
                <w:sz w:val="24"/>
                <w:szCs w:val="24"/>
              </w:rPr>
              <w:t>□</w:t>
            </w:r>
          </w:p>
        </w:tc>
        <w:tc>
          <w:tcPr>
            <w:tcW w:w="2010" w:type="dxa"/>
            <w:vAlign w:val="top"/>
          </w:tcPr>
          <w:p w14:paraId="048E46B3">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textAlignment w:val="baseline"/>
              <w:rPr>
                <w:rFonts w:hint="eastAsia" w:ascii="宋体" w:hAnsi="宋体" w:eastAsia="宋体" w:cs="宋体"/>
                <w:b w:val="0"/>
                <w:bCs w:val="0"/>
                <w:snapToGrid w:val="0"/>
                <w:color w:val="000000"/>
                <w:kern w:val="0"/>
                <w:sz w:val="24"/>
                <w:szCs w:val="24"/>
                <w:lang w:val="en-US" w:eastAsia="en-US" w:bidi="ar-SA"/>
              </w:rPr>
            </w:pPr>
          </w:p>
        </w:tc>
      </w:tr>
      <w:tr w14:paraId="5D55A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09" w:hRule="atLeast"/>
          <w:jc w:val="center"/>
        </w:trPr>
        <w:tc>
          <w:tcPr>
            <w:tcW w:w="610" w:type="dxa"/>
            <w:vMerge w:val="continue"/>
            <w:vAlign w:val="center"/>
          </w:tcPr>
          <w:p w14:paraId="672BA452">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textAlignment w:val="baseline"/>
              <w:rPr>
                <w:rFonts w:hint="eastAsia" w:ascii="宋体" w:hAnsi="宋体" w:eastAsia="宋体" w:cs="宋体"/>
                <w:b w:val="0"/>
                <w:bCs w:val="0"/>
                <w:sz w:val="24"/>
                <w:szCs w:val="24"/>
                <w:lang w:val="en-US" w:eastAsia="zh-CN"/>
              </w:rPr>
            </w:pPr>
          </w:p>
        </w:tc>
        <w:tc>
          <w:tcPr>
            <w:tcW w:w="582" w:type="dxa"/>
            <w:shd w:val="clear" w:color="auto" w:fill="auto"/>
            <w:vAlign w:val="center"/>
          </w:tcPr>
          <w:p w14:paraId="1A102611">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textAlignment w:val="baseline"/>
              <w:rPr>
                <w:rFonts w:hint="default" w:ascii="宋体" w:hAnsi="宋体" w:eastAsia="宋体" w:cs="宋体"/>
                <w:b w:val="0"/>
                <w:bCs w:val="0"/>
                <w:snapToGrid w:val="0"/>
                <w:color w:val="000000"/>
                <w:kern w:val="0"/>
                <w:sz w:val="24"/>
                <w:szCs w:val="24"/>
                <w:lang w:val="en-US" w:eastAsia="zh-CN" w:bidi="ar-SA"/>
              </w:rPr>
            </w:pPr>
            <w:r>
              <w:rPr>
                <w:rFonts w:hint="eastAsia" w:ascii="宋体" w:hAnsi="宋体" w:eastAsia="宋体" w:cs="宋体"/>
                <w:b w:val="0"/>
                <w:bCs w:val="0"/>
                <w:sz w:val="24"/>
                <w:szCs w:val="24"/>
                <w:lang w:val="en-US" w:eastAsia="zh-CN"/>
              </w:rPr>
              <w:t>违法违纪情况核查</w:t>
            </w:r>
          </w:p>
        </w:tc>
        <w:tc>
          <w:tcPr>
            <w:tcW w:w="792" w:type="dxa"/>
            <w:shd w:val="clear" w:color="auto" w:fill="auto"/>
            <w:vAlign w:val="center"/>
          </w:tcPr>
          <w:p w14:paraId="4B860DA3">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textAlignment w:val="baseline"/>
              <w:rPr>
                <w:rFonts w:hint="default" w:ascii="宋体" w:hAnsi="宋体" w:eastAsia="宋体" w:cs="宋体"/>
                <w:b w:val="0"/>
                <w:bCs w:val="0"/>
                <w:snapToGrid w:val="0"/>
                <w:color w:val="000000"/>
                <w:kern w:val="0"/>
                <w:sz w:val="24"/>
                <w:szCs w:val="24"/>
                <w:lang w:val="en-US" w:eastAsia="zh-CN" w:bidi="ar-SA"/>
              </w:rPr>
            </w:pPr>
            <w:r>
              <w:rPr>
                <w:rFonts w:hint="eastAsia" w:ascii="宋体" w:hAnsi="宋体" w:eastAsia="宋体" w:cs="宋体"/>
                <w:b w:val="0"/>
                <w:bCs w:val="0"/>
                <w:sz w:val="24"/>
                <w:szCs w:val="24"/>
                <w:lang w:val="en-US" w:eastAsia="zh-CN"/>
              </w:rPr>
              <w:t>48</w:t>
            </w:r>
          </w:p>
        </w:tc>
        <w:tc>
          <w:tcPr>
            <w:tcW w:w="5718" w:type="dxa"/>
            <w:shd w:val="clear" w:color="auto" w:fill="auto"/>
            <w:vAlign w:val="top"/>
          </w:tcPr>
          <w:p w14:paraId="2C7AC2AE">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105" w:leftChars="50" w:right="105" w:rightChars="50"/>
              <w:jc w:val="both"/>
              <w:textAlignment w:val="baseline"/>
              <w:rPr>
                <w:rFonts w:hint="eastAsia" w:ascii="宋体" w:hAnsi="宋体" w:eastAsia="宋体" w:cs="宋体"/>
                <w:b w:val="0"/>
                <w:bCs w:val="0"/>
                <w:spacing w:val="-1"/>
                <w:sz w:val="24"/>
                <w:szCs w:val="24"/>
                <w:lang w:val="en-US" w:eastAsia="zh-CN"/>
              </w:rPr>
            </w:pPr>
            <w:r>
              <w:rPr>
                <w:rFonts w:hint="eastAsia" w:ascii="宋体" w:hAnsi="宋体" w:eastAsia="宋体" w:cs="宋体"/>
                <w:b w:val="0"/>
                <w:bCs w:val="0"/>
                <w:spacing w:val="-1"/>
                <w:sz w:val="24"/>
                <w:szCs w:val="24"/>
                <w:lang w:val="en-US" w:eastAsia="zh-CN"/>
              </w:rPr>
              <w:t>核查是否存在超备案范围开展职业健康检查；</w:t>
            </w:r>
          </w:p>
          <w:p w14:paraId="36DDB704">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105" w:leftChars="50" w:right="105" w:rightChars="50"/>
              <w:jc w:val="both"/>
              <w:textAlignment w:val="baseline"/>
              <w:rPr>
                <w:rFonts w:hint="default" w:ascii="宋体" w:hAnsi="宋体" w:eastAsia="宋体" w:cs="宋体"/>
                <w:b w:val="0"/>
                <w:bCs w:val="0"/>
                <w:snapToGrid w:val="0"/>
                <w:color w:val="000000"/>
                <w:spacing w:val="-1"/>
                <w:kern w:val="0"/>
                <w:sz w:val="24"/>
                <w:szCs w:val="24"/>
                <w:lang w:val="en-US" w:eastAsia="zh-CN" w:bidi="ar-SA"/>
              </w:rPr>
            </w:pPr>
            <w:r>
              <w:rPr>
                <w:rFonts w:hint="eastAsia" w:ascii="宋体" w:hAnsi="宋体" w:eastAsia="宋体" w:cs="宋体"/>
                <w:b w:val="0"/>
                <w:bCs w:val="0"/>
                <w:spacing w:val="-1"/>
                <w:sz w:val="24"/>
                <w:szCs w:val="24"/>
                <w:lang w:val="en-US" w:eastAsia="zh-CN"/>
              </w:rPr>
              <w:t>核查是否存在出具虚假报告</w:t>
            </w:r>
          </w:p>
        </w:tc>
        <w:tc>
          <w:tcPr>
            <w:tcW w:w="4010" w:type="dxa"/>
            <w:shd w:val="clear" w:color="auto" w:fill="auto"/>
            <w:vAlign w:val="top"/>
          </w:tcPr>
          <w:p w14:paraId="31A7AF99">
            <w:pPr>
              <w:pStyle w:val="9"/>
              <w:keepNext w:val="0"/>
              <w:keepLines w:val="0"/>
              <w:pageBreakBefore w:val="0"/>
              <w:widowControl/>
              <w:kinsoku w:val="0"/>
              <w:wordWrap/>
              <w:overflowPunct/>
              <w:topLinePunct w:val="0"/>
              <w:autoSpaceDE w:val="0"/>
              <w:autoSpaceDN w:val="0"/>
              <w:bidi w:val="0"/>
              <w:adjustRightInd w:val="0"/>
              <w:snapToGrid w:val="0"/>
              <w:spacing w:line="240" w:lineRule="auto"/>
              <w:ind w:right="0" w:rightChars="0"/>
              <w:jc w:val="both"/>
              <w:textAlignment w:val="baseline"/>
              <w:rPr>
                <w:rFonts w:hint="default" w:ascii="宋体" w:hAnsi="宋体" w:eastAsia="宋体" w:cs="宋体"/>
                <w:b w:val="0"/>
                <w:bCs w:val="0"/>
                <w:snapToGrid w:val="0"/>
                <w:color w:val="000000"/>
                <w:spacing w:val="-1"/>
                <w:kern w:val="0"/>
                <w:sz w:val="24"/>
                <w:szCs w:val="24"/>
                <w:lang w:val="en-US" w:eastAsia="zh-CN" w:bidi="ar-SA"/>
              </w:rPr>
            </w:pPr>
            <w:r>
              <w:rPr>
                <w:rFonts w:hint="eastAsia" w:ascii="宋体" w:hAnsi="宋体" w:eastAsia="宋体" w:cs="宋体"/>
                <w:b w:val="0"/>
                <w:bCs w:val="0"/>
                <w:spacing w:val="-1"/>
                <w:sz w:val="24"/>
                <w:szCs w:val="24"/>
                <w:lang w:val="en-US" w:eastAsia="zh-CN"/>
              </w:rPr>
              <w:t>对照职业健康检查机构备案项目，核查是否存在超备案范围开展职业健康检查；</w:t>
            </w:r>
          </w:p>
        </w:tc>
        <w:tc>
          <w:tcPr>
            <w:tcW w:w="1465" w:type="dxa"/>
            <w:shd w:val="clear" w:color="auto" w:fill="auto"/>
            <w:vAlign w:val="center"/>
          </w:tcPr>
          <w:p w14:paraId="09C5E766">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105" w:leftChars="0" w:right="0" w:rightChars="0"/>
              <w:jc w:val="left"/>
              <w:textAlignment w:val="baseline"/>
              <w:rPr>
                <w:rFonts w:hint="eastAsia" w:ascii="宋体" w:hAnsi="宋体" w:eastAsia="宋体" w:cs="宋体"/>
                <w:b w:val="0"/>
                <w:bCs w:val="0"/>
                <w:spacing w:val="15"/>
                <w:sz w:val="24"/>
                <w:szCs w:val="24"/>
                <w:lang w:val="en-US" w:eastAsia="zh-CN"/>
              </w:rPr>
            </w:pPr>
            <w:r>
              <w:rPr>
                <w:rFonts w:hint="eastAsia" w:ascii="宋体" w:hAnsi="宋体" w:eastAsia="宋体" w:cs="宋体"/>
                <w:b w:val="0"/>
                <w:bCs w:val="0"/>
                <w:spacing w:val="15"/>
                <w:sz w:val="24"/>
                <w:szCs w:val="24"/>
                <w:lang w:val="en-US" w:eastAsia="zh-CN"/>
              </w:rPr>
              <w:t>是</w:t>
            </w:r>
            <w:r>
              <w:rPr>
                <w:rFonts w:hint="eastAsia" w:ascii="宋体" w:hAnsi="宋体" w:eastAsia="宋体" w:cs="宋体"/>
                <w:b w:val="0"/>
                <w:bCs w:val="0"/>
                <w:spacing w:val="23"/>
                <w:sz w:val="24"/>
                <w:szCs w:val="24"/>
              </w:rPr>
              <w:t>□</w:t>
            </w:r>
          </w:p>
          <w:p w14:paraId="0E18047C">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105" w:leftChars="0" w:right="0" w:rightChars="0"/>
              <w:jc w:val="left"/>
              <w:textAlignment w:val="baseline"/>
              <w:rPr>
                <w:rFonts w:hint="eastAsia" w:ascii="宋体" w:hAnsi="宋体" w:eastAsia="宋体" w:cs="宋体"/>
                <w:b w:val="0"/>
                <w:bCs w:val="0"/>
                <w:snapToGrid w:val="0"/>
                <w:color w:val="000000"/>
                <w:spacing w:val="15"/>
                <w:kern w:val="0"/>
                <w:sz w:val="24"/>
                <w:szCs w:val="24"/>
                <w:lang w:val="en-US" w:eastAsia="zh-CN" w:bidi="ar-SA"/>
              </w:rPr>
            </w:pPr>
            <w:r>
              <w:rPr>
                <w:rFonts w:hint="eastAsia" w:ascii="宋体" w:hAnsi="宋体" w:eastAsia="宋体" w:cs="宋体"/>
                <w:b w:val="0"/>
                <w:bCs w:val="0"/>
                <w:spacing w:val="15"/>
                <w:sz w:val="24"/>
                <w:szCs w:val="24"/>
                <w:lang w:val="en-US" w:eastAsia="zh-CN"/>
              </w:rPr>
              <w:t>否</w:t>
            </w:r>
            <w:r>
              <w:rPr>
                <w:rFonts w:hint="eastAsia" w:ascii="宋体" w:hAnsi="宋体" w:eastAsia="宋体" w:cs="宋体"/>
                <w:b w:val="0"/>
                <w:bCs w:val="0"/>
                <w:spacing w:val="23"/>
                <w:sz w:val="24"/>
                <w:szCs w:val="24"/>
              </w:rPr>
              <w:t>□</w:t>
            </w:r>
          </w:p>
        </w:tc>
        <w:tc>
          <w:tcPr>
            <w:tcW w:w="2010" w:type="dxa"/>
            <w:vAlign w:val="top"/>
          </w:tcPr>
          <w:p w14:paraId="6DF3E432">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textAlignment w:val="baseline"/>
              <w:rPr>
                <w:rFonts w:hint="eastAsia" w:ascii="宋体" w:hAnsi="宋体" w:eastAsia="宋体" w:cs="宋体"/>
                <w:b w:val="0"/>
                <w:bCs w:val="0"/>
                <w:snapToGrid w:val="0"/>
                <w:color w:val="000000"/>
                <w:kern w:val="0"/>
                <w:sz w:val="24"/>
                <w:szCs w:val="24"/>
                <w:highlight w:val="yellow"/>
                <w:lang w:val="en-US" w:eastAsia="en-US" w:bidi="ar-SA"/>
              </w:rPr>
            </w:pPr>
          </w:p>
        </w:tc>
      </w:tr>
      <w:tr w14:paraId="129AF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2" w:hRule="atLeast"/>
          <w:jc w:val="center"/>
        </w:trPr>
        <w:tc>
          <w:tcPr>
            <w:tcW w:w="15187" w:type="dxa"/>
            <w:gridSpan w:val="7"/>
            <w:vAlign w:val="center"/>
          </w:tcPr>
          <w:p w14:paraId="6A40BD61">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jc w:val="left"/>
              <w:textAlignment w:val="baseline"/>
              <w:rPr>
                <w:rFonts w:hint="eastAsia" w:ascii="宋体" w:hAnsi="宋体" w:eastAsia="宋体" w:cs="宋体"/>
                <w:sz w:val="28"/>
                <w:szCs w:val="28"/>
                <w:lang w:val="en-US" w:eastAsia="zh-CN"/>
              </w:rPr>
            </w:pPr>
          </w:p>
          <w:p w14:paraId="6F342BA0">
            <w:pPr>
              <w:keepNext w:val="0"/>
              <w:keepLines w:val="0"/>
              <w:pageBreakBefore w:val="0"/>
              <w:widowControl/>
              <w:kinsoku w:val="0"/>
              <w:wordWrap/>
              <w:overflowPunct/>
              <w:topLinePunct w:val="0"/>
              <w:autoSpaceDE w:val="0"/>
              <w:autoSpaceDN w:val="0"/>
              <w:bidi w:val="0"/>
              <w:adjustRightInd w:val="0"/>
              <w:snapToGrid w:val="0"/>
              <w:spacing w:line="840" w:lineRule="auto"/>
              <w:ind w:left="0" w:leftChars="0"/>
              <w:jc w:val="left"/>
              <w:textAlignment w:val="baseline"/>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考核专家组组长（签名）：                                       </w:t>
            </w:r>
          </w:p>
          <w:p w14:paraId="6DD8618B">
            <w:pPr>
              <w:keepNext w:val="0"/>
              <w:keepLines w:val="0"/>
              <w:pageBreakBefore w:val="0"/>
              <w:widowControl/>
              <w:kinsoku w:val="0"/>
              <w:wordWrap/>
              <w:overflowPunct/>
              <w:topLinePunct w:val="0"/>
              <w:autoSpaceDE w:val="0"/>
              <w:autoSpaceDN w:val="0"/>
              <w:bidi w:val="0"/>
              <w:adjustRightInd w:val="0"/>
              <w:snapToGrid w:val="0"/>
              <w:spacing w:line="840" w:lineRule="auto"/>
              <w:ind w:left="0" w:leftChars="0"/>
              <w:jc w:val="left"/>
              <w:textAlignment w:val="baseline"/>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专家组专家（签名）：</w:t>
            </w:r>
          </w:p>
          <w:p w14:paraId="045E667F">
            <w:pPr>
              <w:keepNext w:val="0"/>
              <w:keepLines w:val="0"/>
              <w:pageBreakBefore w:val="0"/>
              <w:widowControl/>
              <w:kinsoku w:val="0"/>
              <w:wordWrap/>
              <w:overflowPunct/>
              <w:topLinePunct w:val="0"/>
              <w:autoSpaceDE w:val="0"/>
              <w:autoSpaceDN w:val="0"/>
              <w:bidi w:val="0"/>
              <w:adjustRightInd w:val="0"/>
              <w:snapToGrid w:val="0"/>
              <w:spacing w:line="840" w:lineRule="auto"/>
              <w:ind w:left="0" w:leftChars="0"/>
              <w:jc w:val="left"/>
              <w:textAlignment w:val="baseline"/>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质控监督员（签名）：</w:t>
            </w:r>
          </w:p>
          <w:p w14:paraId="1F42E3C8">
            <w:pPr>
              <w:keepNext w:val="0"/>
              <w:keepLines w:val="0"/>
              <w:pageBreakBefore w:val="0"/>
              <w:widowControl/>
              <w:kinsoku w:val="0"/>
              <w:wordWrap/>
              <w:overflowPunct/>
              <w:topLinePunct w:val="0"/>
              <w:autoSpaceDE w:val="0"/>
              <w:autoSpaceDN w:val="0"/>
              <w:bidi w:val="0"/>
              <w:adjustRightInd w:val="0"/>
              <w:snapToGrid w:val="0"/>
              <w:spacing w:line="840" w:lineRule="auto"/>
              <w:ind w:left="0" w:leftChars="0"/>
              <w:jc w:val="left"/>
              <w:textAlignment w:val="baseline"/>
              <w:rPr>
                <w:rFonts w:hint="eastAsia" w:ascii="宋体" w:hAnsi="宋体" w:eastAsia="宋体" w:cs="宋体"/>
                <w:b w:val="0"/>
                <w:bCs w:val="0"/>
                <w:snapToGrid w:val="0"/>
                <w:color w:val="000000"/>
                <w:kern w:val="0"/>
                <w:sz w:val="24"/>
                <w:szCs w:val="24"/>
                <w:highlight w:val="yellow"/>
                <w:lang w:val="en-US" w:eastAsia="en-US" w:bidi="ar-SA"/>
              </w:rPr>
            </w:pPr>
            <w:r>
              <w:rPr>
                <w:rFonts w:hint="eastAsia" w:ascii="宋体" w:hAnsi="宋体" w:eastAsia="宋体" w:cs="宋体"/>
                <w:sz w:val="28"/>
                <w:szCs w:val="28"/>
                <w:lang w:val="en-US" w:eastAsia="zh-CN"/>
              </w:rPr>
              <w:t>机构负责人（签名）：</w:t>
            </w:r>
          </w:p>
        </w:tc>
      </w:tr>
    </w:tbl>
    <w:p w14:paraId="1F85E826">
      <w:pPr>
        <w:rPr>
          <w:rFonts w:hint="eastAsia" w:ascii="宋体" w:hAnsi="宋体" w:eastAsia="宋体" w:cs="宋体"/>
          <w:b/>
          <w:bCs/>
          <w:sz w:val="32"/>
          <w:szCs w:val="32"/>
          <w:lang w:val="en-US" w:eastAsia="zh-CN"/>
        </w:rPr>
      </w:pPr>
    </w:p>
    <w:p w14:paraId="3C78CF96">
      <w:pPr>
        <w:rPr>
          <w:rFonts w:hint="eastAsia" w:ascii="宋体" w:hAnsi="宋体" w:eastAsia="宋体" w:cs="宋体"/>
          <w:b/>
          <w:bCs/>
          <w:sz w:val="32"/>
          <w:szCs w:val="32"/>
          <w:lang w:val="en-US" w:eastAsia="zh-CN"/>
        </w:rPr>
        <w:sectPr>
          <w:pgSz w:w="16838" w:h="11906" w:orient="landscape"/>
          <w:pgMar w:top="1803" w:right="1440" w:bottom="1803" w:left="1440" w:header="851" w:footer="992" w:gutter="0"/>
          <w:pgNumType w:fmt="decimal"/>
          <w:cols w:space="0" w:num="1"/>
          <w:rtlGutter w:val="0"/>
          <w:docGrid w:type="lines" w:linePitch="319" w:charSpace="0"/>
        </w:sectPr>
      </w:pPr>
    </w:p>
    <w:p w14:paraId="071704B1">
      <w:pPr>
        <w:tabs>
          <w:tab w:val="left" w:pos="4140"/>
        </w:tabs>
        <w:jc w:val="both"/>
        <w:rPr>
          <w:rFonts w:hint="eastAsia" w:ascii="黑体" w:hAnsi="黑体" w:eastAsia="黑体" w:cs="黑体"/>
          <w:b w:val="0"/>
          <w:bCs w:val="0"/>
          <w:snapToGrid w:val="0"/>
          <w:color w:val="000000"/>
          <w:kern w:val="0"/>
          <w:sz w:val="32"/>
          <w:szCs w:val="32"/>
          <w:lang w:val="en-US" w:eastAsia="zh-CN"/>
        </w:rPr>
      </w:pPr>
      <w:r>
        <w:rPr>
          <w:rFonts w:hint="eastAsia" w:ascii="黑体" w:hAnsi="黑体" w:eastAsia="黑体" w:cs="黑体"/>
          <w:b w:val="0"/>
          <w:bCs w:val="0"/>
          <w:snapToGrid w:val="0"/>
          <w:color w:val="000000"/>
          <w:kern w:val="0"/>
          <w:sz w:val="32"/>
          <w:szCs w:val="32"/>
          <w:lang w:val="en-US" w:eastAsia="zh-CN"/>
        </w:rPr>
        <w:t>附表2</w:t>
      </w:r>
    </w:p>
    <w:p w14:paraId="20D69E68">
      <w:pPr>
        <w:jc w:val="center"/>
        <w:rPr>
          <w:rFonts w:hint="eastAsia" w:eastAsia="宋体"/>
          <w:b/>
          <w:bCs/>
          <w:sz w:val="32"/>
          <w:szCs w:val="32"/>
          <w:lang w:val="en-US" w:eastAsia="zh-CN"/>
        </w:rPr>
      </w:pPr>
      <w:r>
        <w:rPr>
          <w:rFonts w:hint="eastAsia" w:eastAsia="宋体"/>
          <w:b/>
          <w:bCs/>
          <w:sz w:val="32"/>
          <w:szCs w:val="32"/>
          <w:lang w:val="en-US" w:eastAsia="zh-CN"/>
        </w:rPr>
        <w:t>职业健康检查机构已备案项目调查表</w:t>
      </w:r>
    </w:p>
    <w:p w14:paraId="1C1879C9">
      <w:pPr>
        <w:keepNext w:val="0"/>
        <w:keepLines w:val="0"/>
        <w:pageBreakBefore w:val="0"/>
        <w:widowControl/>
        <w:kinsoku w:val="0"/>
        <w:wordWrap/>
        <w:overflowPunct/>
        <w:topLinePunct w:val="0"/>
        <w:autoSpaceDE w:val="0"/>
        <w:autoSpaceDN w:val="0"/>
        <w:bidi w:val="0"/>
        <w:adjustRightInd w:val="0"/>
        <w:snapToGrid w:val="0"/>
        <w:spacing w:before="469" w:beforeLines="150"/>
        <w:textAlignment w:val="baseline"/>
        <w:rPr>
          <w:rFonts w:hint="default" w:eastAsia="宋体"/>
          <w:b w:val="0"/>
          <w:bCs w:val="0"/>
          <w:sz w:val="28"/>
          <w:szCs w:val="28"/>
          <w:lang w:val="en-US" w:eastAsia="zh-CN"/>
        </w:rPr>
      </w:pPr>
      <w:r>
        <w:rPr>
          <w:rFonts w:hint="eastAsia" w:eastAsia="宋体"/>
          <w:b w:val="0"/>
          <w:bCs w:val="0"/>
          <w:sz w:val="30"/>
          <w:szCs w:val="30"/>
          <w:lang w:val="en-US" w:eastAsia="zh-CN"/>
        </w:rPr>
        <w:t>机构名称（盖章）：                      日期：   年  月  日</w:t>
      </w:r>
    </w:p>
    <w:tbl>
      <w:tblPr>
        <w:tblStyle w:val="7"/>
        <w:tblW w:w="89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87"/>
        <w:gridCol w:w="1271"/>
        <w:gridCol w:w="1206"/>
      </w:tblGrid>
      <w:tr w14:paraId="5E22E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6487" w:type="dxa"/>
            <w:vAlign w:val="center"/>
          </w:tcPr>
          <w:p w14:paraId="604904DE">
            <w:pPr>
              <w:keepNext w:val="0"/>
              <w:keepLines w:val="0"/>
              <w:pageBreakBefore w:val="0"/>
              <w:widowControl/>
              <w:kinsoku w:val="0"/>
              <w:wordWrap/>
              <w:overflowPunct/>
              <w:topLinePunct w:val="0"/>
              <w:autoSpaceDE w:val="0"/>
              <w:autoSpaceDN w:val="0"/>
              <w:bidi w:val="0"/>
              <w:adjustRightInd w:val="0"/>
              <w:snapToGrid w:val="0"/>
              <w:ind w:left="0"/>
              <w:jc w:val="center"/>
              <w:textAlignment w:val="baseline"/>
              <w:rPr>
                <w:rFonts w:hint="eastAsia" w:ascii="宋体" w:hAnsi="宋体" w:eastAsia="宋体" w:cs="宋体"/>
                <w:sz w:val="28"/>
                <w:szCs w:val="28"/>
                <w:vertAlign w:val="baseline"/>
              </w:rPr>
            </w:pPr>
            <w:r>
              <w:rPr>
                <w:rFonts w:hint="eastAsia" w:ascii="宋体" w:hAnsi="宋体" w:eastAsia="宋体" w:cs="宋体"/>
                <w:b/>
                <w:bCs/>
                <w:spacing w:val="2"/>
                <w:sz w:val="28"/>
                <w:szCs w:val="28"/>
              </w:rPr>
              <w:t>职业健康检查项目</w:t>
            </w:r>
          </w:p>
        </w:tc>
        <w:tc>
          <w:tcPr>
            <w:tcW w:w="1271" w:type="dxa"/>
            <w:vAlign w:val="center"/>
          </w:tcPr>
          <w:p w14:paraId="0E111158">
            <w:pPr>
              <w:widowControl w:val="0"/>
              <w:jc w:val="center"/>
              <w:rPr>
                <w:rFonts w:hint="eastAsia" w:eastAsia="宋体"/>
                <w:sz w:val="28"/>
                <w:szCs w:val="28"/>
                <w:vertAlign w:val="baseline"/>
                <w:lang w:val="en-US" w:eastAsia="zh-CN"/>
              </w:rPr>
            </w:pPr>
            <w:r>
              <w:rPr>
                <w:rFonts w:hint="eastAsia" w:eastAsia="宋体"/>
                <w:sz w:val="28"/>
                <w:szCs w:val="28"/>
                <w:vertAlign w:val="baseline"/>
                <w:lang w:val="en-US" w:eastAsia="zh-CN"/>
              </w:rPr>
              <w:t>已备案</w:t>
            </w:r>
          </w:p>
          <w:p w14:paraId="67E37AF8">
            <w:pPr>
              <w:widowControl w:val="0"/>
              <w:jc w:val="center"/>
              <w:rPr>
                <w:rFonts w:hint="default" w:eastAsia="宋体"/>
                <w:sz w:val="28"/>
                <w:szCs w:val="28"/>
                <w:vertAlign w:val="baseline"/>
                <w:lang w:val="en-US" w:eastAsia="zh-CN"/>
              </w:rPr>
            </w:pPr>
            <w:r>
              <w:rPr>
                <w:rFonts w:hint="eastAsia" w:eastAsia="宋体"/>
                <w:sz w:val="28"/>
                <w:szCs w:val="28"/>
                <w:vertAlign w:val="baseline"/>
                <w:lang w:val="en-US" w:eastAsia="zh-CN"/>
              </w:rPr>
              <w:t>（打√）</w:t>
            </w:r>
          </w:p>
        </w:tc>
        <w:tc>
          <w:tcPr>
            <w:tcW w:w="1206" w:type="dxa"/>
            <w:vAlign w:val="center"/>
          </w:tcPr>
          <w:p w14:paraId="17A20885">
            <w:pPr>
              <w:widowControl w:val="0"/>
              <w:jc w:val="center"/>
              <w:rPr>
                <w:rFonts w:hint="eastAsia" w:eastAsia="宋体"/>
                <w:sz w:val="28"/>
                <w:szCs w:val="28"/>
                <w:vertAlign w:val="baseline"/>
                <w:lang w:val="en-US" w:eastAsia="zh-CN"/>
              </w:rPr>
            </w:pPr>
            <w:r>
              <w:rPr>
                <w:rFonts w:hint="eastAsia" w:eastAsia="宋体"/>
                <w:sz w:val="28"/>
                <w:szCs w:val="28"/>
                <w:vertAlign w:val="baseline"/>
                <w:lang w:val="en-US" w:eastAsia="zh-CN"/>
              </w:rPr>
              <w:t>未备案</w:t>
            </w:r>
          </w:p>
          <w:p w14:paraId="3CF21051">
            <w:pPr>
              <w:widowControl w:val="0"/>
              <w:jc w:val="center"/>
              <w:rPr>
                <w:rFonts w:hint="default" w:eastAsia="宋体"/>
                <w:sz w:val="28"/>
                <w:szCs w:val="28"/>
                <w:vertAlign w:val="baseline"/>
                <w:lang w:val="en-US" w:eastAsia="zh-CN"/>
              </w:rPr>
            </w:pPr>
            <w:r>
              <w:rPr>
                <w:rFonts w:hint="eastAsia" w:eastAsia="宋体"/>
                <w:sz w:val="28"/>
                <w:szCs w:val="28"/>
                <w:vertAlign w:val="baseline"/>
                <w:lang w:val="en-US" w:eastAsia="zh-CN"/>
              </w:rPr>
              <w:t>（打×）</w:t>
            </w:r>
          </w:p>
        </w:tc>
      </w:tr>
      <w:tr w14:paraId="54B7B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6487" w:type="dxa"/>
            <w:vAlign w:val="center"/>
          </w:tcPr>
          <w:p w14:paraId="33BA023B">
            <w:pPr>
              <w:keepNext w:val="0"/>
              <w:keepLines w:val="0"/>
              <w:pageBreakBefore w:val="0"/>
              <w:widowControl/>
              <w:kinsoku w:val="0"/>
              <w:wordWrap/>
              <w:overflowPunct/>
              <w:topLinePunct w:val="0"/>
              <w:autoSpaceDE w:val="0"/>
              <w:autoSpaceDN w:val="0"/>
              <w:bidi w:val="0"/>
              <w:adjustRightInd w:val="0"/>
              <w:snapToGrid w:val="0"/>
              <w:spacing w:before="63" w:beforeLines="20" w:after="63" w:afterLines="20"/>
              <w:ind w:left="0"/>
              <w:jc w:val="both"/>
              <w:textAlignment w:val="baseline"/>
              <w:rPr>
                <w:rFonts w:hint="eastAsia" w:ascii="宋体" w:hAnsi="宋体" w:eastAsia="宋体" w:cs="宋体"/>
                <w:sz w:val="28"/>
                <w:szCs w:val="28"/>
                <w:vertAlign w:val="baseline"/>
              </w:rPr>
            </w:pPr>
            <w:r>
              <w:rPr>
                <w:rFonts w:hint="eastAsia" w:ascii="宋体" w:hAnsi="宋体" w:eastAsia="宋体" w:cs="宋体"/>
                <w:b/>
                <w:bCs/>
                <w:spacing w:val="-2"/>
                <w:sz w:val="28"/>
                <w:szCs w:val="28"/>
              </w:rPr>
              <w:t>1</w:t>
            </w:r>
            <w:r>
              <w:rPr>
                <w:rFonts w:hint="eastAsia" w:ascii="宋体" w:hAnsi="宋体" w:eastAsia="宋体" w:cs="宋体"/>
                <w:b/>
                <w:bCs/>
                <w:spacing w:val="-2"/>
                <w:sz w:val="28"/>
                <w:szCs w:val="28"/>
                <w:lang w:val="en-US" w:eastAsia="zh-CN"/>
              </w:rPr>
              <w:t>.接触</w:t>
            </w:r>
            <w:r>
              <w:rPr>
                <w:rFonts w:hint="eastAsia" w:ascii="宋体" w:hAnsi="宋体" w:eastAsia="宋体" w:cs="宋体"/>
                <w:b/>
                <w:bCs/>
                <w:spacing w:val="-2"/>
                <w:sz w:val="28"/>
                <w:szCs w:val="28"/>
              </w:rPr>
              <w:t>粉尘类</w:t>
            </w:r>
          </w:p>
        </w:tc>
        <w:tc>
          <w:tcPr>
            <w:tcW w:w="1271" w:type="dxa"/>
            <w:vAlign w:val="center"/>
          </w:tcPr>
          <w:p w14:paraId="139092D0">
            <w:pPr>
              <w:widowControl w:val="0"/>
              <w:jc w:val="center"/>
              <w:rPr>
                <w:rFonts w:ascii="Arial" w:hAnsi="Arial" w:eastAsia="Arial" w:cs="Arial"/>
                <w:snapToGrid w:val="0"/>
                <w:color w:val="000000"/>
                <w:kern w:val="0"/>
                <w:sz w:val="28"/>
                <w:szCs w:val="28"/>
                <w:vertAlign w:val="baseline"/>
                <w:lang w:val="en-US" w:eastAsia="en-US" w:bidi="ar-SA"/>
              </w:rPr>
            </w:pPr>
            <w:r>
              <w:rPr>
                <w:rFonts w:hint="eastAsia" w:eastAsia="宋体"/>
                <w:sz w:val="28"/>
                <w:szCs w:val="28"/>
                <w:vertAlign w:val="baseline"/>
                <w:lang w:val="en-US" w:eastAsia="zh-CN"/>
              </w:rPr>
              <w:t>□</w:t>
            </w:r>
          </w:p>
        </w:tc>
        <w:tc>
          <w:tcPr>
            <w:tcW w:w="1206" w:type="dxa"/>
            <w:vAlign w:val="center"/>
          </w:tcPr>
          <w:p w14:paraId="45B224D3">
            <w:pPr>
              <w:widowControl w:val="0"/>
              <w:jc w:val="center"/>
              <w:rPr>
                <w:rFonts w:ascii="Arial" w:hAnsi="Arial" w:eastAsia="Arial" w:cs="Arial"/>
                <w:snapToGrid w:val="0"/>
                <w:color w:val="000000"/>
                <w:kern w:val="0"/>
                <w:sz w:val="28"/>
                <w:szCs w:val="28"/>
                <w:vertAlign w:val="baseline"/>
                <w:lang w:val="en-US" w:eastAsia="en-US" w:bidi="ar-SA"/>
              </w:rPr>
            </w:pPr>
            <w:r>
              <w:rPr>
                <w:rFonts w:hint="eastAsia" w:eastAsia="宋体"/>
                <w:sz w:val="28"/>
                <w:szCs w:val="28"/>
                <w:vertAlign w:val="baseline"/>
                <w:lang w:val="en-US" w:eastAsia="zh-CN"/>
              </w:rPr>
              <w:t>□</w:t>
            </w:r>
          </w:p>
        </w:tc>
      </w:tr>
      <w:tr w14:paraId="4892D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7" w:type="dxa"/>
            <w:vAlign w:val="center"/>
          </w:tcPr>
          <w:p w14:paraId="119BFD6A">
            <w:pPr>
              <w:pStyle w:val="9"/>
              <w:keepNext w:val="0"/>
              <w:keepLines w:val="0"/>
              <w:pageBreakBefore w:val="0"/>
              <w:widowControl/>
              <w:kinsoku w:val="0"/>
              <w:wordWrap/>
              <w:overflowPunct/>
              <w:topLinePunct w:val="0"/>
              <w:autoSpaceDE w:val="0"/>
              <w:autoSpaceDN w:val="0"/>
              <w:bidi w:val="0"/>
              <w:adjustRightInd w:val="0"/>
              <w:snapToGrid w:val="0"/>
              <w:spacing w:before="63" w:beforeLines="20" w:after="63" w:afterLines="20" w:line="219" w:lineRule="auto"/>
              <w:ind w:left="0" w:leftChars="0"/>
              <w:jc w:val="both"/>
              <w:textAlignment w:val="baseline"/>
              <w:rPr>
                <w:rFonts w:hint="eastAsia" w:ascii="宋体" w:hAnsi="宋体" w:eastAsia="宋体" w:cs="宋体"/>
                <w:snapToGrid w:val="0"/>
                <w:color w:val="000000"/>
                <w:kern w:val="0"/>
                <w:sz w:val="28"/>
                <w:szCs w:val="28"/>
                <w:lang w:val="en-US" w:eastAsia="en-US" w:bidi="ar-SA"/>
              </w:rPr>
            </w:pPr>
            <w:r>
              <w:rPr>
                <w:rFonts w:hint="eastAsia" w:ascii="宋体" w:hAnsi="宋体" w:eastAsia="宋体" w:cs="宋体"/>
                <w:sz w:val="28"/>
                <w:szCs w:val="28"/>
              </w:rPr>
              <w:t>1.1游离二氧化硅粉尘</w:t>
            </w:r>
            <w:r>
              <w:rPr>
                <w:rFonts w:hint="eastAsia" w:cs="宋体"/>
                <w:sz w:val="28"/>
                <w:szCs w:val="28"/>
                <w:lang w:eastAsia="zh-CN"/>
              </w:rPr>
              <w:t>（</w:t>
            </w:r>
            <w:r>
              <w:rPr>
                <w:rFonts w:hint="eastAsia" w:ascii="宋体" w:hAnsi="宋体" w:eastAsia="宋体" w:cs="宋体"/>
                <w:sz w:val="28"/>
                <w:szCs w:val="28"/>
              </w:rPr>
              <w:t>结晶型二氧化硅粉尘</w:t>
            </w:r>
            <w:r>
              <w:rPr>
                <w:rFonts w:hint="eastAsia" w:cs="宋体"/>
                <w:spacing w:val="2"/>
                <w:sz w:val="28"/>
                <w:szCs w:val="28"/>
                <w:lang w:eastAsia="zh-CN"/>
              </w:rPr>
              <w:t>）</w:t>
            </w:r>
          </w:p>
        </w:tc>
        <w:tc>
          <w:tcPr>
            <w:tcW w:w="1271" w:type="dxa"/>
            <w:vAlign w:val="center"/>
          </w:tcPr>
          <w:p w14:paraId="6685E88C">
            <w:pPr>
              <w:widowControl w:val="0"/>
              <w:jc w:val="center"/>
              <w:rPr>
                <w:sz w:val="28"/>
                <w:szCs w:val="28"/>
                <w:vertAlign w:val="baseline"/>
              </w:rPr>
            </w:pPr>
            <w:r>
              <w:rPr>
                <w:rFonts w:hint="eastAsia" w:eastAsia="宋体"/>
                <w:sz w:val="28"/>
                <w:szCs w:val="28"/>
                <w:vertAlign w:val="baseline"/>
                <w:lang w:val="en-US" w:eastAsia="zh-CN"/>
              </w:rPr>
              <w:t>□</w:t>
            </w:r>
          </w:p>
        </w:tc>
        <w:tc>
          <w:tcPr>
            <w:tcW w:w="1206" w:type="dxa"/>
            <w:vAlign w:val="center"/>
          </w:tcPr>
          <w:p w14:paraId="13A7C450">
            <w:pPr>
              <w:widowControl w:val="0"/>
              <w:jc w:val="center"/>
              <w:rPr>
                <w:sz w:val="28"/>
                <w:szCs w:val="28"/>
                <w:vertAlign w:val="baseline"/>
              </w:rPr>
            </w:pPr>
            <w:r>
              <w:rPr>
                <w:rFonts w:hint="eastAsia" w:eastAsia="宋体"/>
                <w:sz w:val="28"/>
                <w:szCs w:val="28"/>
                <w:vertAlign w:val="baseline"/>
                <w:lang w:val="en-US" w:eastAsia="zh-CN"/>
              </w:rPr>
              <w:t>□</w:t>
            </w:r>
          </w:p>
        </w:tc>
      </w:tr>
      <w:tr w14:paraId="46C26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7" w:type="dxa"/>
            <w:vAlign w:val="center"/>
          </w:tcPr>
          <w:p w14:paraId="49282F2D">
            <w:pPr>
              <w:pStyle w:val="9"/>
              <w:keepNext w:val="0"/>
              <w:keepLines w:val="0"/>
              <w:pageBreakBefore w:val="0"/>
              <w:widowControl/>
              <w:kinsoku w:val="0"/>
              <w:wordWrap/>
              <w:overflowPunct/>
              <w:topLinePunct w:val="0"/>
              <w:autoSpaceDE w:val="0"/>
              <w:autoSpaceDN w:val="0"/>
              <w:bidi w:val="0"/>
              <w:adjustRightInd w:val="0"/>
              <w:snapToGrid w:val="0"/>
              <w:spacing w:before="63" w:beforeLines="20" w:after="63" w:afterLines="20" w:line="220" w:lineRule="auto"/>
              <w:ind w:left="0" w:leftChars="0"/>
              <w:jc w:val="both"/>
              <w:textAlignment w:val="baseline"/>
              <w:rPr>
                <w:rFonts w:hint="eastAsia" w:ascii="宋体" w:hAnsi="宋体" w:eastAsia="宋体" w:cs="宋体"/>
                <w:snapToGrid w:val="0"/>
                <w:color w:val="000000"/>
                <w:kern w:val="0"/>
                <w:sz w:val="28"/>
                <w:szCs w:val="28"/>
                <w:lang w:val="en-US" w:eastAsia="en-US" w:bidi="ar-SA"/>
              </w:rPr>
            </w:pPr>
            <w:r>
              <w:rPr>
                <w:rFonts w:hint="eastAsia" w:ascii="宋体" w:hAnsi="宋体" w:eastAsia="宋体" w:cs="宋体"/>
                <w:spacing w:val="1"/>
                <w:sz w:val="28"/>
                <w:szCs w:val="28"/>
              </w:rPr>
              <w:t>1.2煤尘</w:t>
            </w:r>
          </w:p>
        </w:tc>
        <w:tc>
          <w:tcPr>
            <w:tcW w:w="1271" w:type="dxa"/>
            <w:vAlign w:val="center"/>
          </w:tcPr>
          <w:p w14:paraId="27565FDD">
            <w:pPr>
              <w:widowControl w:val="0"/>
              <w:jc w:val="center"/>
              <w:rPr>
                <w:sz w:val="28"/>
                <w:szCs w:val="28"/>
                <w:vertAlign w:val="baseline"/>
              </w:rPr>
            </w:pPr>
            <w:r>
              <w:rPr>
                <w:rFonts w:hint="eastAsia" w:eastAsia="宋体"/>
                <w:sz w:val="28"/>
                <w:szCs w:val="28"/>
                <w:vertAlign w:val="baseline"/>
                <w:lang w:val="en-US" w:eastAsia="zh-CN"/>
              </w:rPr>
              <w:t>□</w:t>
            </w:r>
          </w:p>
        </w:tc>
        <w:tc>
          <w:tcPr>
            <w:tcW w:w="1206" w:type="dxa"/>
            <w:vAlign w:val="center"/>
          </w:tcPr>
          <w:p w14:paraId="1F9B9BC5">
            <w:pPr>
              <w:widowControl w:val="0"/>
              <w:jc w:val="center"/>
              <w:rPr>
                <w:sz w:val="28"/>
                <w:szCs w:val="28"/>
                <w:vertAlign w:val="baseline"/>
              </w:rPr>
            </w:pPr>
            <w:r>
              <w:rPr>
                <w:rFonts w:hint="eastAsia" w:eastAsia="宋体"/>
                <w:sz w:val="28"/>
                <w:szCs w:val="28"/>
                <w:vertAlign w:val="baseline"/>
                <w:lang w:val="en-US" w:eastAsia="zh-CN"/>
              </w:rPr>
              <w:t>□</w:t>
            </w:r>
          </w:p>
        </w:tc>
      </w:tr>
      <w:tr w14:paraId="5E220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7" w:type="dxa"/>
            <w:vAlign w:val="center"/>
          </w:tcPr>
          <w:p w14:paraId="730BDE45">
            <w:pPr>
              <w:pStyle w:val="9"/>
              <w:keepNext w:val="0"/>
              <w:keepLines w:val="0"/>
              <w:pageBreakBefore w:val="0"/>
              <w:widowControl/>
              <w:kinsoku w:val="0"/>
              <w:wordWrap/>
              <w:overflowPunct/>
              <w:topLinePunct w:val="0"/>
              <w:autoSpaceDE w:val="0"/>
              <w:autoSpaceDN w:val="0"/>
              <w:bidi w:val="0"/>
              <w:adjustRightInd w:val="0"/>
              <w:snapToGrid w:val="0"/>
              <w:spacing w:before="63" w:beforeLines="20" w:after="63" w:afterLines="20" w:line="219" w:lineRule="auto"/>
              <w:ind w:left="0" w:leftChars="0"/>
              <w:jc w:val="both"/>
              <w:textAlignment w:val="baseline"/>
              <w:rPr>
                <w:rFonts w:hint="eastAsia" w:ascii="宋体" w:hAnsi="宋体" w:eastAsia="宋体" w:cs="宋体"/>
                <w:snapToGrid w:val="0"/>
                <w:color w:val="000000"/>
                <w:kern w:val="0"/>
                <w:sz w:val="28"/>
                <w:szCs w:val="28"/>
                <w:lang w:val="en-US" w:eastAsia="en-US" w:bidi="ar-SA"/>
              </w:rPr>
            </w:pPr>
            <w:r>
              <w:rPr>
                <w:rFonts w:hint="eastAsia" w:ascii="宋体" w:hAnsi="宋体" w:eastAsia="宋体" w:cs="宋体"/>
                <w:spacing w:val="1"/>
                <w:sz w:val="28"/>
                <w:szCs w:val="28"/>
              </w:rPr>
              <w:t>1.3石棉粉尘</w:t>
            </w:r>
          </w:p>
        </w:tc>
        <w:tc>
          <w:tcPr>
            <w:tcW w:w="1271" w:type="dxa"/>
            <w:vAlign w:val="center"/>
          </w:tcPr>
          <w:p w14:paraId="3F4CA587">
            <w:pPr>
              <w:widowControl w:val="0"/>
              <w:jc w:val="center"/>
              <w:rPr>
                <w:sz w:val="28"/>
                <w:szCs w:val="28"/>
                <w:vertAlign w:val="baseline"/>
              </w:rPr>
            </w:pPr>
            <w:r>
              <w:rPr>
                <w:rFonts w:hint="eastAsia" w:eastAsia="宋体"/>
                <w:sz w:val="28"/>
                <w:szCs w:val="28"/>
                <w:vertAlign w:val="baseline"/>
                <w:lang w:val="en-US" w:eastAsia="zh-CN"/>
              </w:rPr>
              <w:t>□</w:t>
            </w:r>
          </w:p>
        </w:tc>
        <w:tc>
          <w:tcPr>
            <w:tcW w:w="1206" w:type="dxa"/>
            <w:vAlign w:val="center"/>
          </w:tcPr>
          <w:p w14:paraId="0CB84386">
            <w:pPr>
              <w:widowControl w:val="0"/>
              <w:jc w:val="center"/>
              <w:rPr>
                <w:sz w:val="28"/>
                <w:szCs w:val="28"/>
                <w:vertAlign w:val="baseline"/>
              </w:rPr>
            </w:pPr>
            <w:r>
              <w:rPr>
                <w:rFonts w:hint="eastAsia" w:eastAsia="宋体"/>
                <w:sz w:val="28"/>
                <w:szCs w:val="28"/>
                <w:vertAlign w:val="baseline"/>
                <w:lang w:val="en-US" w:eastAsia="zh-CN"/>
              </w:rPr>
              <w:t>□</w:t>
            </w:r>
          </w:p>
        </w:tc>
      </w:tr>
      <w:tr w14:paraId="2F0EB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7" w:type="dxa"/>
            <w:vAlign w:val="center"/>
          </w:tcPr>
          <w:p w14:paraId="53980F68">
            <w:pPr>
              <w:pStyle w:val="9"/>
              <w:keepNext w:val="0"/>
              <w:keepLines w:val="0"/>
              <w:pageBreakBefore w:val="0"/>
              <w:widowControl/>
              <w:kinsoku w:val="0"/>
              <w:wordWrap/>
              <w:overflowPunct/>
              <w:topLinePunct w:val="0"/>
              <w:autoSpaceDE w:val="0"/>
              <w:autoSpaceDN w:val="0"/>
              <w:bidi w:val="0"/>
              <w:adjustRightInd w:val="0"/>
              <w:snapToGrid w:val="0"/>
              <w:spacing w:before="63" w:beforeLines="20" w:after="63" w:afterLines="20" w:line="219" w:lineRule="auto"/>
              <w:ind w:left="0" w:leftChars="0"/>
              <w:jc w:val="both"/>
              <w:textAlignment w:val="baseline"/>
              <w:rPr>
                <w:rFonts w:hint="eastAsia" w:ascii="宋体" w:hAnsi="宋体" w:eastAsia="宋体" w:cs="宋体"/>
                <w:snapToGrid w:val="0"/>
                <w:color w:val="000000"/>
                <w:kern w:val="0"/>
                <w:sz w:val="28"/>
                <w:szCs w:val="28"/>
                <w:lang w:val="en-US" w:eastAsia="en-US" w:bidi="ar-SA"/>
              </w:rPr>
            </w:pPr>
            <w:r>
              <w:rPr>
                <w:rFonts w:hint="eastAsia" w:ascii="宋体" w:hAnsi="宋体" w:eastAsia="宋体" w:cs="宋体"/>
                <w:sz w:val="28"/>
                <w:szCs w:val="28"/>
              </w:rPr>
              <w:t>1.4其他致尘肺病的无机粉尘</w:t>
            </w:r>
          </w:p>
        </w:tc>
        <w:tc>
          <w:tcPr>
            <w:tcW w:w="1271" w:type="dxa"/>
            <w:vAlign w:val="center"/>
          </w:tcPr>
          <w:p w14:paraId="141293DD">
            <w:pPr>
              <w:widowControl w:val="0"/>
              <w:jc w:val="center"/>
              <w:rPr>
                <w:sz w:val="28"/>
                <w:szCs w:val="28"/>
                <w:vertAlign w:val="baseline"/>
              </w:rPr>
            </w:pPr>
            <w:r>
              <w:rPr>
                <w:rFonts w:hint="eastAsia" w:eastAsia="宋体"/>
                <w:sz w:val="28"/>
                <w:szCs w:val="28"/>
                <w:vertAlign w:val="baseline"/>
                <w:lang w:val="en-US" w:eastAsia="zh-CN"/>
              </w:rPr>
              <w:t>□</w:t>
            </w:r>
          </w:p>
        </w:tc>
        <w:tc>
          <w:tcPr>
            <w:tcW w:w="1206" w:type="dxa"/>
            <w:vAlign w:val="center"/>
          </w:tcPr>
          <w:p w14:paraId="68A79931">
            <w:pPr>
              <w:widowControl w:val="0"/>
              <w:jc w:val="center"/>
              <w:rPr>
                <w:sz w:val="28"/>
                <w:szCs w:val="28"/>
                <w:vertAlign w:val="baseline"/>
              </w:rPr>
            </w:pPr>
            <w:r>
              <w:rPr>
                <w:rFonts w:hint="eastAsia" w:eastAsia="宋体"/>
                <w:sz w:val="28"/>
                <w:szCs w:val="28"/>
                <w:vertAlign w:val="baseline"/>
                <w:lang w:val="en-US" w:eastAsia="zh-CN"/>
              </w:rPr>
              <w:t>□</w:t>
            </w:r>
          </w:p>
        </w:tc>
      </w:tr>
      <w:tr w14:paraId="080EC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7" w:type="dxa"/>
            <w:vAlign w:val="center"/>
          </w:tcPr>
          <w:p w14:paraId="7337A8DE">
            <w:pPr>
              <w:pStyle w:val="9"/>
              <w:keepNext w:val="0"/>
              <w:keepLines w:val="0"/>
              <w:pageBreakBefore w:val="0"/>
              <w:widowControl/>
              <w:kinsoku w:val="0"/>
              <w:wordWrap/>
              <w:overflowPunct/>
              <w:topLinePunct w:val="0"/>
              <w:autoSpaceDE w:val="0"/>
              <w:autoSpaceDN w:val="0"/>
              <w:bidi w:val="0"/>
              <w:adjustRightInd w:val="0"/>
              <w:snapToGrid w:val="0"/>
              <w:spacing w:before="63" w:beforeLines="20" w:after="63" w:afterLines="20" w:line="219" w:lineRule="auto"/>
              <w:ind w:left="0" w:leftChars="0"/>
              <w:jc w:val="both"/>
              <w:textAlignment w:val="baseline"/>
              <w:rPr>
                <w:rFonts w:hint="eastAsia" w:ascii="宋体" w:hAnsi="宋体" w:eastAsia="宋体" w:cs="宋体"/>
                <w:snapToGrid w:val="0"/>
                <w:color w:val="000000"/>
                <w:kern w:val="0"/>
                <w:sz w:val="28"/>
                <w:szCs w:val="28"/>
                <w:lang w:val="en-US" w:eastAsia="en-US" w:bidi="ar-SA"/>
              </w:rPr>
            </w:pPr>
            <w:r>
              <w:rPr>
                <w:rFonts w:hint="eastAsia" w:ascii="宋体" w:hAnsi="宋体" w:eastAsia="宋体" w:cs="宋体"/>
                <w:spacing w:val="2"/>
                <w:sz w:val="28"/>
                <w:szCs w:val="28"/>
              </w:rPr>
              <w:t>1.5棉尘</w:t>
            </w:r>
            <w:r>
              <w:rPr>
                <w:rFonts w:hint="eastAsia" w:cs="宋体"/>
                <w:spacing w:val="2"/>
                <w:sz w:val="28"/>
                <w:szCs w:val="28"/>
                <w:lang w:eastAsia="zh-CN"/>
              </w:rPr>
              <w:t>（</w:t>
            </w:r>
            <w:r>
              <w:rPr>
                <w:rFonts w:hint="eastAsia" w:ascii="宋体" w:hAnsi="宋体" w:eastAsia="宋体" w:cs="宋体"/>
                <w:spacing w:val="2"/>
                <w:sz w:val="28"/>
                <w:szCs w:val="28"/>
              </w:rPr>
              <w:t>包括亚麻、软大麻、黄麻粉尘</w:t>
            </w:r>
            <w:r>
              <w:rPr>
                <w:rFonts w:hint="eastAsia" w:cs="宋体"/>
                <w:spacing w:val="2"/>
                <w:sz w:val="28"/>
                <w:szCs w:val="28"/>
                <w:lang w:eastAsia="zh-CN"/>
              </w:rPr>
              <w:t>）</w:t>
            </w:r>
          </w:p>
        </w:tc>
        <w:tc>
          <w:tcPr>
            <w:tcW w:w="1271" w:type="dxa"/>
            <w:vAlign w:val="center"/>
          </w:tcPr>
          <w:p w14:paraId="1FD9F3F6">
            <w:pPr>
              <w:widowControl w:val="0"/>
              <w:jc w:val="center"/>
              <w:rPr>
                <w:sz w:val="28"/>
                <w:szCs w:val="28"/>
                <w:vertAlign w:val="baseline"/>
              </w:rPr>
            </w:pPr>
            <w:r>
              <w:rPr>
                <w:rFonts w:hint="eastAsia" w:eastAsia="宋体"/>
                <w:sz w:val="28"/>
                <w:szCs w:val="28"/>
                <w:vertAlign w:val="baseline"/>
                <w:lang w:val="en-US" w:eastAsia="zh-CN"/>
              </w:rPr>
              <w:t>□</w:t>
            </w:r>
          </w:p>
        </w:tc>
        <w:tc>
          <w:tcPr>
            <w:tcW w:w="1206" w:type="dxa"/>
            <w:vAlign w:val="center"/>
          </w:tcPr>
          <w:p w14:paraId="3081ABF4">
            <w:pPr>
              <w:widowControl w:val="0"/>
              <w:jc w:val="center"/>
              <w:rPr>
                <w:sz w:val="28"/>
                <w:szCs w:val="28"/>
                <w:vertAlign w:val="baseline"/>
              </w:rPr>
            </w:pPr>
            <w:r>
              <w:rPr>
                <w:rFonts w:hint="eastAsia" w:eastAsia="宋体"/>
                <w:sz w:val="28"/>
                <w:szCs w:val="28"/>
                <w:vertAlign w:val="baseline"/>
                <w:lang w:val="en-US" w:eastAsia="zh-CN"/>
              </w:rPr>
              <w:t>□</w:t>
            </w:r>
          </w:p>
        </w:tc>
      </w:tr>
      <w:tr w14:paraId="3C290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7" w:type="dxa"/>
            <w:vAlign w:val="center"/>
          </w:tcPr>
          <w:p w14:paraId="0395128B">
            <w:pPr>
              <w:keepNext w:val="0"/>
              <w:keepLines w:val="0"/>
              <w:pageBreakBefore w:val="0"/>
              <w:widowControl/>
              <w:kinsoku w:val="0"/>
              <w:wordWrap/>
              <w:overflowPunct/>
              <w:topLinePunct w:val="0"/>
              <w:autoSpaceDE w:val="0"/>
              <w:autoSpaceDN w:val="0"/>
              <w:bidi w:val="0"/>
              <w:adjustRightInd w:val="0"/>
              <w:snapToGrid w:val="0"/>
              <w:spacing w:before="63" w:beforeLines="20" w:after="63" w:afterLines="20"/>
              <w:ind w:left="0"/>
              <w:jc w:val="both"/>
              <w:textAlignment w:val="baseline"/>
              <w:rPr>
                <w:rFonts w:hint="eastAsia" w:ascii="宋体" w:hAnsi="宋体" w:eastAsia="宋体" w:cs="宋体"/>
                <w:snapToGrid w:val="0"/>
                <w:color w:val="000000"/>
                <w:kern w:val="0"/>
                <w:sz w:val="28"/>
                <w:szCs w:val="28"/>
                <w:lang w:val="en-US" w:eastAsia="en-US" w:bidi="ar-SA"/>
              </w:rPr>
            </w:pPr>
            <w:r>
              <w:rPr>
                <w:rFonts w:hint="eastAsia" w:ascii="宋体" w:hAnsi="宋体" w:eastAsia="宋体" w:cs="宋体"/>
                <w:spacing w:val="1"/>
                <w:sz w:val="28"/>
                <w:szCs w:val="28"/>
              </w:rPr>
              <w:t>1.6有机粉尘</w:t>
            </w:r>
          </w:p>
        </w:tc>
        <w:tc>
          <w:tcPr>
            <w:tcW w:w="1271" w:type="dxa"/>
            <w:vAlign w:val="center"/>
          </w:tcPr>
          <w:p w14:paraId="3035D365">
            <w:pPr>
              <w:widowControl w:val="0"/>
              <w:jc w:val="center"/>
              <w:rPr>
                <w:sz w:val="28"/>
                <w:szCs w:val="28"/>
                <w:vertAlign w:val="baseline"/>
              </w:rPr>
            </w:pPr>
            <w:r>
              <w:rPr>
                <w:rFonts w:hint="eastAsia" w:eastAsia="宋体"/>
                <w:sz w:val="28"/>
                <w:szCs w:val="28"/>
                <w:vertAlign w:val="baseline"/>
                <w:lang w:val="en-US" w:eastAsia="zh-CN"/>
              </w:rPr>
              <w:t>□</w:t>
            </w:r>
          </w:p>
        </w:tc>
        <w:tc>
          <w:tcPr>
            <w:tcW w:w="1206" w:type="dxa"/>
            <w:vAlign w:val="center"/>
          </w:tcPr>
          <w:p w14:paraId="53D076A7">
            <w:pPr>
              <w:widowControl w:val="0"/>
              <w:jc w:val="center"/>
              <w:rPr>
                <w:sz w:val="28"/>
                <w:szCs w:val="28"/>
                <w:vertAlign w:val="baseline"/>
              </w:rPr>
            </w:pPr>
            <w:r>
              <w:rPr>
                <w:rFonts w:hint="eastAsia" w:eastAsia="宋体"/>
                <w:sz w:val="28"/>
                <w:szCs w:val="28"/>
                <w:vertAlign w:val="baseline"/>
                <w:lang w:val="en-US" w:eastAsia="zh-CN"/>
              </w:rPr>
              <w:t>□</w:t>
            </w:r>
          </w:p>
        </w:tc>
      </w:tr>
      <w:tr w14:paraId="56270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7" w:type="dxa"/>
            <w:vAlign w:val="center"/>
          </w:tcPr>
          <w:p w14:paraId="3920153B">
            <w:pPr>
              <w:keepNext w:val="0"/>
              <w:keepLines w:val="0"/>
              <w:pageBreakBefore w:val="0"/>
              <w:widowControl/>
              <w:kinsoku w:val="0"/>
              <w:wordWrap/>
              <w:overflowPunct/>
              <w:topLinePunct w:val="0"/>
              <w:autoSpaceDE w:val="0"/>
              <w:autoSpaceDN w:val="0"/>
              <w:bidi w:val="0"/>
              <w:adjustRightInd w:val="0"/>
              <w:snapToGrid w:val="0"/>
              <w:spacing w:before="63" w:beforeLines="20" w:after="63" w:afterLines="20"/>
              <w:ind w:left="0"/>
              <w:jc w:val="both"/>
              <w:textAlignment w:val="baseline"/>
              <w:rPr>
                <w:rFonts w:hint="eastAsia" w:ascii="宋体" w:hAnsi="宋体" w:eastAsia="宋体" w:cs="宋体"/>
                <w:sz w:val="28"/>
                <w:szCs w:val="28"/>
                <w:vertAlign w:val="baseline"/>
              </w:rPr>
            </w:pPr>
            <w:r>
              <w:rPr>
                <w:rFonts w:hint="eastAsia" w:ascii="宋体" w:hAnsi="宋体" w:eastAsia="宋体" w:cs="宋体"/>
                <w:b/>
                <w:bCs/>
                <w:spacing w:val="-5"/>
                <w:sz w:val="28"/>
                <w:szCs w:val="28"/>
              </w:rPr>
              <w:t>2</w:t>
            </w:r>
            <w:r>
              <w:rPr>
                <w:rFonts w:hint="eastAsia" w:ascii="宋体" w:hAnsi="宋体" w:eastAsia="宋体" w:cs="宋体"/>
                <w:b/>
                <w:bCs/>
                <w:spacing w:val="-5"/>
                <w:sz w:val="28"/>
                <w:szCs w:val="28"/>
                <w:lang w:val="en-US" w:eastAsia="zh-CN"/>
              </w:rPr>
              <w:t>.接触</w:t>
            </w:r>
            <w:r>
              <w:rPr>
                <w:rFonts w:hint="eastAsia" w:ascii="宋体" w:hAnsi="宋体" w:eastAsia="宋体" w:cs="宋体"/>
                <w:b/>
                <w:bCs/>
                <w:spacing w:val="-5"/>
                <w:sz w:val="28"/>
                <w:szCs w:val="28"/>
              </w:rPr>
              <w:t>化学因素类</w:t>
            </w:r>
          </w:p>
        </w:tc>
        <w:tc>
          <w:tcPr>
            <w:tcW w:w="1271" w:type="dxa"/>
            <w:vAlign w:val="center"/>
          </w:tcPr>
          <w:p w14:paraId="20F3DDEA">
            <w:pPr>
              <w:widowControl w:val="0"/>
              <w:jc w:val="center"/>
              <w:rPr>
                <w:sz w:val="28"/>
                <w:szCs w:val="28"/>
                <w:vertAlign w:val="baseline"/>
              </w:rPr>
            </w:pPr>
            <w:r>
              <w:rPr>
                <w:rFonts w:hint="eastAsia" w:eastAsia="宋体"/>
                <w:sz w:val="28"/>
                <w:szCs w:val="28"/>
                <w:vertAlign w:val="baseline"/>
                <w:lang w:val="en-US" w:eastAsia="zh-CN"/>
              </w:rPr>
              <w:t>□</w:t>
            </w:r>
          </w:p>
        </w:tc>
        <w:tc>
          <w:tcPr>
            <w:tcW w:w="1206" w:type="dxa"/>
            <w:vAlign w:val="center"/>
          </w:tcPr>
          <w:p w14:paraId="519D07E2">
            <w:pPr>
              <w:widowControl w:val="0"/>
              <w:jc w:val="center"/>
              <w:rPr>
                <w:sz w:val="28"/>
                <w:szCs w:val="28"/>
                <w:vertAlign w:val="baseline"/>
              </w:rPr>
            </w:pPr>
            <w:r>
              <w:rPr>
                <w:rFonts w:hint="eastAsia" w:eastAsia="宋体"/>
                <w:sz w:val="28"/>
                <w:szCs w:val="28"/>
                <w:vertAlign w:val="baseline"/>
                <w:lang w:val="en-US" w:eastAsia="zh-CN"/>
              </w:rPr>
              <w:t>□</w:t>
            </w:r>
          </w:p>
        </w:tc>
      </w:tr>
      <w:tr w14:paraId="1A954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7" w:type="dxa"/>
            <w:vAlign w:val="center"/>
          </w:tcPr>
          <w:p w14:paraId="632CB650">
            <w:pPr>
              <w:pStyle w:val="9"/>
              <w:keepNext w:val="0"/>
              <w:keepLines w:val="0"/>
              <w:pageBreakBefore w:val="0"/>
              <w:widowControl/>
              <w:kinsoku w:val="0"/>
              <w:wordWrap/>
              <w:overflowPunct/>
              <w:topLinePunct w:val="0"/>
              <w:autoSpaceDE w:val="0"/>
              <w:autoSpaceDN w:val="0"/>
              <w:bidi w:val="0"/>
              <w:adjustRightInd w:val="0"/>
              <w:snapToGrid w:val="0"/>
              <w:spacing w:before="63" w:beforeLines="20" w:after="63" w:afterLines="20" w:line="219" w:lineRule="auto"/>
              <w:ind w:left="0" w:leftChars="0"/>
              <w:jc w:val="both"/>
              <w:textAlignment w:val="baseline"/>
              <w:rPr>
                <w:rFonts w:hint="eastAsia" w:ascii="宋体" w:hAnsi="宋体" w:eastAsia="宋体" w:cs="宋体"/>
                <w:snapToGrid w:val="0"/>
                <w:color w:val="000000"/>
                <w:kern w:val="0"/>
                <w:sz w:val="28"/>
                <w:szCs w:val="28"/>
                <w:lang w:val="en-US" w:eastAsia="en-US" w:bidi="ar-SA"/>
              </w:rPr>
            </w:pPr>
            <w:r>
              <w:rPr>
                <w:rFonts w:hint="eastAsia" w:ascii="宋体" w:hAnsi="宋体" w:eastAsia="宋体" w:cs="宋体"/>
                <w:spacing w:val="1"/>
                <w:sz w:val="28"/>
                <w:szCs w:val="28"/>
              </w:rPr>
              <w:t>2.1铅及其无机化合物</w:t>
            </w:r>
          </w:p>
        </w:tc>
        <w:tc>
          <w:tcPr>
            <w:tcW w:w="1271" w:type="dxa"/>
            <w:vAlign w:val="center"/>
          </w:tcPr>
          <w:p w14:paraId="411744CA">
            <w:pPr>
              <w:widowControl w:val="0"/>
              <w:jc w:val="center"/>
              <w:rPr>
                <w:sz w:val="28"/>
                <w:szCs w:val="28"/>
                <w:vertAlign w:val="baseline"/>
              </w:rPr>
            </w:pPr>
            <w:r>
              <w:rPr>
                <w:rFonts w:hint="eastAsia" w:eastAsia="宋体"/>
                <w:sz w:val="28"/>
                <w:szCs w:val="28"/>
                <w:vertAlign w:val="baseline"/>
                <w:lang w:val="en-US" w:eastAsia="zh-CN"/>
              </w:rPr>
              <w:t>□</w:t>
            </w:r>
          </w:p>
        </w:tc>
        <w:tc>
          <w:tcPr>
            <w:tcW w:w="1206" w:type="dxa"/>
            <w:vAlign w:val="center"/>
          </w:tcPr>
          <w:p w14:paraId="2D65CB13">
            <w:pPr>
              <w:widowControl w:val="0"/>
              <w:jc w:val="center"/>
              <w:rPr>
                <w:sz w:val="28"/>
                <w:szCs w:val="28"/>
                <w:vertAlign w:val="baseline"/>
              </w:rPr>
            </w:pPr>
            <w:r>
              <w:rPr>
                <w:rFonts w:hint="eastAsia" w:eastAsia="宋体"/>
                <w:sz w:val="28"/>
                <w:szCs w:val="28"/>
                <w:vertAlign w:val="baseline"/>
                <w:lang w:val="en-US" w:eastAsia="zh-CN"/>
              </w:rPr>
              <w:t>□</w:t>
            </w:r>
          </w:p>
        </w:tc>
      </w:tr>
      <w:tr w14:paraId="62E44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7" w:type="dxa"/>
            <w:vAlign w:val="center"/>
          </w:tcPr>
          <w:p w14:paraId="07441344">
            <w:pPr>
              <w:pStyle w:val="9"/>
              <w:keepNext w:val="0"/>
              <w:keepLines w:val="0"/>
              <w:pageBreakBefore w:val="0"/>
              <w:widowControl/>
              <w:kinsoku w:val="0"/>
              <w:wordWrap/>
              <w:overflowPunct/>
              <w:topLinePunct w:val="0"/>
              <w:autoSpaceDE w:val="0"/>
              <w:autoSpaceDN w:val="0"/>
              <w:bidi w:val="0"/>
              <w:adjustRightInd w:val="0"/>
              <w:snapToGrid w:val="0"/>
              <w:spacing w:before="63" w:beforeLines="20" w:after="63" w:afterLines="20" w:line="222" w:lineRule="auto"/>
              <w:ind w:left="0" w:leftChars="0"/>
              <w:jc w:val="both"/>
              <w:textAlignment w:val="baseline"/>
              <w:rPr>
                <w:rFonts w:hint="eastAsia" w:ascii="宋体" w:hAnsi="宋体" w:eastAsia="宋体" w:cs="宋体"/>
                <w:snapToGrid w:val="0"/>
                <w:color w:val="000000"/>
                <w:kern w:val="0"/>
                <w:sz w:val="28"/>
                <w:szCs w:val="28"/>
                <w:lang w:val="en-US" w:eastAsia="en-US" w:bidi="ar-SA"/>
              </w:rPr>
            </w:pPr>
            <w:r>
              <w:rPr>
                <w:rFonts w:hint="eastAsia" w:ascii="宋体" w:hAnsi="宋体" w:eastAsia="宋体" w:cs="宋体"/>
                <w:spacing w:val="1"/>
                <w:sz w:val="28"/>
                <w:szCs w:val="28"/>
              </w:rPr>
              <w:t>2.2四乙基铅</w:t>
            </w:r>
          </w:p>
        </w:tc>
        <w:tc>
          <w:tcPr>
            <w:tcW w:w="1271" w:type="dxa"/>
            <w:vAlign w:val="center"/>
          </w:tcPr>
          <w:p w14:paraId="789C7B74">
            <w:pPr>
              <w:widowControl w:val="0"/>
              <w:jc w:val="center"/>
              <w:rPr>
                <w:sz w:val="28"/>
                <w:szCs w:val="28"/>
                <w:vertAlign w:val="baseline"/>
              </w:rPr>
            </w:pPr>
            <w:r>
              <w:rPr>
                <w:rFonts w:hint="eastAsia" w:eastAsia="宋体"/>
                <w:sz w:val="28"/>
                <w:szCs w:val="28"/>
                <w:vertAlign w:val="baseline"/>
                <w:lang w:val="en-US" w:eastAsia="zh-CN"/>
              </w:rPr>
              <w:t>□</w:t>
            </w:r>
          </w:p>
        </w:tc>
        <w:tc>
          <w:tcPr>
            <w:tcW w:w="1206" w:type="dxa"/>
            <w:vAlign w:val="center"/>
          </w:tcPr>
          <w:p w14:paraId="2B9A3CB4">
            <w:pPr>
              <w:widowControl w:val="0"/>
              <w:jc w:val="center"/>
              <w:rPr>
                <w:sz w:val="28"/>
                <w:szCs w:val="28"/>
                <w:vertAlign w:val="baseline"/>
              </w:rPr>
            </w:pPr>
            <w:r>
              <w:rPr>
                <w:rFonts w:hint="eastAsia" w:eastAsia="宋体"/>
                <w:sz w:val="28"/>
                <w:szCs w:val="28"/>
                <w:vertAlign w:val="baseline"/>
                <w:lang w:val="en-US" w:eastAsia="zh-CN"/>
              </w:rPr>
              <w:t>□</w:t>
            </w:r>
          </w:p>
        </w:tc>
      </w:tr>
      <w:tr w14:paraId="2EDCF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7" w:type="dxa"/>
            <w:vAlign w:val="center"/>
          </w:tcPr>
          <w:p w14:paraId="1537FE4A">
            <w:pPr>
              <w:pStyle w:val="9"/>
              <w:keepNext w:val="0"/>
              <w:keepLines w:val="0"/>
              <w:pageBreakBefore w:val="0"/>
              <w:widowControl/>
              <w:kinsoku w:val="0"/>
              <w:wordWrap/>
              <w:overflowPunct/>
              <w:topLinePunct w:val="0"/>
              <w:autoSpaceDE w:val="0"/>
              <w:autoSpaceDN w:val="0"/>
              <w:bidi w:val="0"/>
              <w:adjustRightInd w:val="0"/>
              <w:snapToGrid w:val="0"/>
              <w:spacing w:before="63" w:beforeLines="20" w:after="63" w:afterLines="20" w:line="219" w:lineRule="auto"/>
              <w:ind w:left="0" w:leftChars="0"/>
              <w:jc w:val="both"/>
              <w:textAlignment w:val="baseline"/>
              <w:rPr>
                <w:rFonts w:hint="eastAsia" w:ascii="宋体" w:hAnsi="宋体" w:eastAsia="宋体" w:cs="宋体"/>
                <w:snapToGrid w:val="0"/>
                <w:color w:val="000000"/>
                <w:kern w:val="0"/>
                <w:sz w:val="28"/>
                <w:szCs w:val="28"/>
                <w:lang w:val="en-US" w:eastAsia="en-US" w:bidi="ar-SA"/>
              </w:rPr>
            </w:pPr>
            <w:r>
              <w:rPr>
                <w:rFonts w:hint="eastAsia" w:ascii="宋体" w:hAnsi="宋体" w:eastAsia="宋体" w:cs="宋体"/>
                <w:spacing w:val="1"/>
                <w:sz w:val="28"/>
                <w:szCs w:val="28"/>
              </w:rPr>
              <w:t>2.3汞及其无机化合物</w:t>
            </w:r>
          </w:p>
        </w:tc>
        <w:tc>
          <w:tcPr>
            <w:tcW w:w="1271" w:type="dxa"/>
            <w:vAlign w:val="center"/>
          </w:tcPr>
          <w:p w14:paraId="3EF8C254">
            <w:pPr>
              <w:widowControl w:val="0"/>
              <w:jc w:val="center"/>
              <w:rPr>
                <w:sz w:val="28"/>
                <w:szCs w:val="28"/>
                <w:vertAlign w:val="baseline"/>
              </w:rPr>
            </w:pPr>
            <w:r>
              <w:rPr>
                <w:rFonts w:hint="eastAsia" w:eastAsia="宋体"/>
                <w:sz w:val="28"/>
                <w:szCs w:val="28"/>
                <w:vertAlign w:val="baseline"/>
                <w:lang w:val="en-US" w:eastAsia="zh-CN"/>
              </w:rPr>
              <w:t>□</w:t>
            </w:r>
          </w:p>
        </w:tc>
        <w:tc>
          <w:tcPr>
            <w:tcW w:w="1206" w:type="dxa"/>
            <w:vAlign w:val="center"/>
          </w:tcPr>
          <w:p w14:paraId="175B1C52">
            <w:pPr>
              <w:widowControl w:val="0"/>
              <w:jc w:val="center"/>
              <w:rPr>
                <w:sz w:val="28"/>
                <w:szCs w:val="28"/>
                <w:vertAlign w:val="baseline"/>
              </w:rPr>
            </w:pPr>
            <w:r>
              <w:rPr>
                <w:rFonts w:hint="eastAsia" w:eastAsia="宋体"/>
                <w:sz w:val="28"/>
                <w:szCs w:val="28"/>
                <w:vertAlign w:val="baseline"/>
                <w:lang w:val="en-US" w:eastAsia="zh-CN"/>
              </w:rPr>
              <w:t>□</w:t>
            </w:r>
          </w:p>
        </w:tc>
      </w:tr>
      <w:tr w14:paraId="613A6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7" w:type="dxa"/>
            <w:vAlign w:val="center"/>
          </w:tcPr>
          <w:p w14:paraId="4FFEC5E2">
            <w:pPr>
              <w:pStyle w:val="9"/>
              <w:keepNext w:val="0"/>
              <w:keepLines w:val="0"/>
              <w:pageBreakBefore w:val="0"/>
              <w:widowControl/>
              <w:kinsoku w:val="0"/>
              <w:wordWrap/>
              <w:overflowPunct/>
              <w:topLinePunct w:val="0"/>
              <w:autoSpaceDE w:val="0"/>
              <w:autoSpaceDN w:val="0"/>
              <w:bidi w:val="0"/>
              <w:adjustRightInd w:val="0"/>
              <w:snapToGrid w:val="0"/>
              <w:spacing w:before="63" w:beforeLines="20" w:after="63" w:afterLines="20" w:line="219" w:lineRule="auto"/>
              <w:ind w:left="0" w:leftChars="0"/>
              <w:jc w:val="both"/>
              <w:textAlignment w:val="baseline"/>
              <w:rPr>
                <w:rFonts w:hint="eastAsia" w:ascii="宋体" w:hAnsi="宋体" w:eastAsia="宋体" w:cs="宋体"/>
                <w:snapToGrid w:val="0"/>
                <w:color w:val="000000"/>
                <w:kern w:val="0"/>
                <w:sz w:val="28"/>
                <w:szCs w:val="28"/>
                <w:lang w:val="en-US" w:eastAsia="en-US" w:bidi="ar-SA"/>
              </w:rPr>
            </w:pPr>
            <w:r>
              <w:rPr>
                <w:rFonts w:hint="eastAsia" w:ascii="宋体" w:hAnsi="宋体" w:eastAsia="宋体" w:cs="宋体"/>
                <w:spacing w:val="1"/>
                <w:sz w:val="28"/>
                <w:szCs w:val="28"/>
              </w:rPr>
              <w:t>2.4锰及其无机化合物</w:t>
            </w:r>
          </w:p>
        </w:tc>
        <w:tc>
          <w:tcPr>
            <w:tcW w:w="1271" w:type="dxa"/>
            <w:vAlign w:val="center"/>
          </w:tcPr>
          <w:p w14:paraId="092615AA">
            <w:pPr>
              <w:widowControl w:val="0"/>
              <w:jc w:val="center"/>
              <w:rPr>
                <w:sz w:val="28"/>
                <w:szCs w:val="28"/>
                <w:vertAlign w:val="baseline"/>
              </w:rPr>
            </w:pPr>
            <w:r>
              <w:rPr>
                <w:rFonts w:hint="eastAsia" w:eastAsia="宋体"/>
                <w:sz w:val="28"/>
                <w:szCs w:val="28"/>
                <w:vertAlign w:val="baseline"/>
                <w:lang w:val="en-US" w:eastAsia="zh-CN"/>
              </w:rPr>
              <w:t>□</w:t>
            </w:r>
          </w:p>
        </w:tc>
        <w:tc>
          <w:tcPr>
            <w:tcW w:w="1206" w:type="dxa"/>
            <w:vAlign w:val="center"/>
          </w:tcPr>
          <w:p w14:paraId="5DDE24D8">
            <w:pPr>
              <w:widowControl w:val="0"/>
              <w:jc w:val="center"/>
              <w:rPr>
                <w:sz w:val="28"/>
                <w:szCs w:val="28"/>
                <w:vertAlign w:val="baseline"/>
              </w:rPr>
            </w:pPr>
            <w:r>
              <w:rPr>
                <w:rFonts w:hint="eastAsia" w:eastAsia="宋体"/>
                <w:sz w:val="28"/>
                <w:szCs w:val="28"/>
                <w:vertAlign w:val="baseline"/>
                <w:lang w:val="en-US" w:eastAsia="zh-CN"/>
              </w:rPr>
              <w:t>□</w:t>
            </w:r>
          </w:p>
        </w:tc>
      </w:tr>
      <w:tr w14:paraId="2C9AF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7" w:type="dxa"/>
            <w:vAlign w:val="center"/>
          </w:tcPr>
          <w:p w14:paraId="294DA343">
            <w:pPr>
              <w:pStyle w:val="9"/>
              <w:keepNext w:val="0"/>
              <w:keepLines w:val="0"/>
              <w:pageBreakBefore w:val="0"/>
              <w:widowControl/>
              <w:kinsoku w:val="0"/>
              <w:wordWrap/>
              <w:overflowPunct/>
              <w:topLinePunct w:val="0"/>
              <w:autoSpaceDE w:val="0"/>
              <w:autoSpaceDN w:val="0"/>
              <w:bidi w:val="0"/>
              <w:adjustRightInd w:val="0"/>
              <w:snapToGrid w:val="0"/>
              <w:spacing w:before="63" w:beforeLines="20" w:after="63" w:afterLines="20" w:line="219" w:lineRule="auto"/>
              <w:ind w:left="0" w:leftChars="0"/>
              <w:jc w:val="both"/>
              <w:textAlignment w:val="baseline"/>
              <w:rPr>
                <w:rFonts w:hint="eastAsia" w:ascii="宋体" w:hAnsi="宋体" w:eastAsia="宋体" w:cs="宋体"/>
                <w:snapToGrid w:val="0"/>
                <w:color w:val="000000"/>
                <w:kern w:val="0"/>
                <w:sz w:val="28"/>
                <w:szCs w:val="28"/>
                <w:lang w:val="en-US" w:eastAsia="en-US" w:bidi="ar-SA"/>
              </w:rPr>
            </w:pPr>
            <w:r>
              <w:rPr>
                <w:rFonts w:hint="eastAsia" w:ascii="宋体" w:hAnsi="宋体" w:eastAsia="宋体" w:cs="宋体"/>
                <w:spacing w:val="1"/>
                <w:sz w:val="28"/>
                <w:szCs w:val="28"/>
              </w:rPr>
              <w:t>2.5铍及其无机化合物</w:t>
            </w:r>
          </w:p>
        </w:tc>
        <w:tc>
          <w:tcPr>
            <w:tcW w:w="1271" w:type="dxa"/>
            <w:vAlign w:val="center"/>
          </w:tcPr>
          <w:p w14:paraId="0B145DDC">
            <w:pPr>
              <w:widowControl w:val="0"/>
              <w:jc w:val="center"/>
              <w:rPr>
                <w:sz w:val="28"/>
                <w:szCs w:val="28"/>
                <w:vertAlign w:val="baseline"/>
              </w:rPr>
            </w:pPr>
            <w:r>
              <w:rPr>
                <w:rFonts w:hint="eastAsia" w:eastAsia="宋体"/>
                <w:sz w:val="28"/>
                <w:szCs w:val="28"/>
                <w:vertAlign w:val="baseline"/>
                <w:lang w:val="en-US" w:eastAsia="zh-CN"/>
              </w:rPr>
              <w:t>□</w:t>
            </w:r>
          </w:p>
        </w:tc>
        <w:tc>
          <w:tcPr>
            <w:tcW w:w="1206" w:type="dxa"/>
            <w:vAlign w:val="center"/>
          </w:tcPr>
          <w:p w14:paraId="38857951">
            <w:pPr>
              <w:widowControl w:val="0"/>
              <w:jc w:val="center"/>
              <w:rPr>
                <w:sz w:val="28"/>
                <w:szCs w:val="28"/>
                <w:vertAlign w:val="baseline"/>
              </w:rPr>
            </w:pPr>
            <w:r>
              <w:rPr>
                <w:rFonts w:hint="eastAsia" w:eastAsia="宋体"/>
                <w:sz w:val="28"/>
                <w:szCs w:val="28"/>
                <w:vertAlign w:val="baseline"/>
                <w:lang w:val="en-US" w:eastAsia="zh-CN"/>
              </w:rPr>
              <w:t>□</w:t>
            </w:r>
          </w:p>
        </w:tc>
      </w:tr>
      <w:tr w14:paraId="73993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7" w:type="dxa"/>
            <w:vAlign w:val="center"/>
          </w:tcPr>
          <w:p w14:paraId="3FAC5B79">
            <w:pPr>
              <w:pStyle w:val="9"/>
              <w:keepNext w:val="0"/>
              <w:keepLines w:val="0"/>
              <w:pageBreakBefore w:val="0"/>
              <w:widowControl/>
              <w:kinsoku w:val="0"/>
              <w:wordWrap/>
              <w:overflowPunct/>
              <w:topLinePunct w:val="0"/>
              <w:autoSpaceDE w:val="0"/>
              <w:autoSpaceDN w:val="0"/>
              <w:bidi w:val="0"/>
              <w:adjustRightInd w:val="0"/>
              <w:snapToGrid w:val="0"/>
              <w:spacing w:before="63" w:beforeLines="20" w:after="63" w:afterLines="20" w:line="219" w:lineRule="auto"/>
              <w:ind w:left="0" w:leftChars="0"/>
              <w:jc w:val="both"/>
              <w:textAlignment w:val="baseline"/>
              <w:rPr>
                <w:rFonts w:hint="eastAsia" w:ascii="宋体" w:hAnsi="宋体" w:eastAsia="宋体" w:cs="宋体"/>
                <w:snapToGrid w:val="0"/>
                <w:color w:val="000000"/>
                <w:kern w:val="0"/>
                <w:sz w:val="28"/>
                <w:szCs w:val="28"/>
                <w:lang w:val="en-US" w:eastAsia="en-US" w:bidi="ar-SA"/>
              </w:rPr>
            </w:pPr>
            <w:r>
              <w:rPr>
                <w:rFonts w:hint="eastAsia" w:ascii="宋体" w:hAnsi="宋体" w:eastAsia="宋体" w:cs="宋体"/>
                <w:spacing w:val="1"/>
                <w:sz w:val="28"/>
                <w:szCs w:val="28"/>
              </w:rPr>
              <w:t>2.6镉及其无机化合物</w:t>
            </w:r>
          </w:p>
        </w:tc>
        <w:tc>
          <w:tcPr>
            <w:tcW w:w="1271" w:type="dxa"/>
            <w:vAlign w:val="center"/>
          </w:tcPr>
          <w:p w14:paraId="77DF36B0">
            <w:pPr>
              <w:widowControl w:val="0"/>
              <w:jc w:val="center"/>
              <w:rPr>
                <w:sz w:val="28"/>
                <w:szCs w:val="28"/>
                <w:vertAlign w:val="baseline"/>
              </w:rPr>
            </w:pPr>
            <w:r>
              <w:rPr>
                <w:rFonts w:hint="eastAsia" w:eastAsia="宋体"/>
                <w:sz w:val="28"/>
                <w:szCs w:val="28"/>
                <w:vertAlign w:val="baseline"/>
                <w:lang w:val="en-US" w:eastAsia="zh-CN"/>
              </w:rPr>
              <w:t>□</w:t>
            </w:r>
          </w:p>
        </w:tc>
        <w:tc>
          <w:tcPr>
            <w:tcW w:w="1206" w:type="dxa"/>
            <w:vAlign w:val="center"/>
          </w:tcPr>
          <w:p w14:paraId="08E0954C">
            <w:pPr>
              <w:widowControl w:val="0"/>
              <w:jc w:val="center"/>
              <w:rPr>
                <w:sz w:val="28"/>
                <w:szCs w:val="28"/>
                <w:vertAlign w:val="baseline"/>
              </w:rPr>
            </w:pPr>
            <w:r>
              <w:rPr>
                <w:rFonts w:hint="eastAsia" w:eastAsia="宋体"/>
                <w:sz w:val="28"/>
                <w:szCs w:val="28"/>
                <w:vertAlign w:val="baseline"/>
                <w:lang w:val="en-US" w:eastAsia="zh-CN"/>
              </w:rPr>
              <w:t>□</w:t>
            </w:r>
          </w:p>
        </w:tc>
      </w:tr>
      <w:tr w14:paraId="1D8A8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7" w:type="dxa"/>
            <w:vAlign w:val="center"/>
          </w:tcPr>
          <w:p w14:paraId="15673A6C">
            <w:pPr>
              <w:pStyle w:val="9"/>
              <w:keepNext w:val="0"/>
              <w:keepLines w:val="0"/>
              <w:pageBreakBefore w:val="0"/>
              <w:widowControl/>
              <w:kinsoku w:val="0"/>
              <w:wordWrap/>
              <w:overflowPunct/>
              <w:topLinePunct w:val="0"/>
              <w:autoSpaceDE w:val="0"/>
              <w:autoSpaceDN w:val="0"/>
              <w:bidi w:val="0"/>
              <w:adjustRightInd w:val="0"/>
              <w:snapToGrid w:val="0"/>
              <w:spacing w:before="63" w:beforeLines="20" w:after="63" w:afterLines="20" w:line="219" w:lineRule="auto"/>
              <w:ind w:left="0" w:leftChars="0"/>
              <w:jc w:val="both"/>
              <w:textAlignment w:val="baseline"/>
              <w:rPr>
                <w:rFonts w:hint="eastAsia" w:ascii="宋体" w:hAnsi="宋体" w:eastAsia="宋体" w:cs="宋体"/>
                <w:snapToGrid w:val="0"/>
                <w:color w:val="000000"/>
                <w:kern w:val="0"/>
                <w:sz w:val="28"/>
                <w:szCs w:val="28"/>
                <w:lang w:val="en-US" w:eastAsia="en-US" w:bidi="ar-SA"/>
              </w:rPr>
            </w:pPr>
            <w:r>
              <w:rPr>
                <w:rFonts w:hint="eastAsia" w:ascii="宋体" w:hAnsi="宋体" w:eastAsia="宋体" w:cs="宋体"/>
                <w:spacing w:val="1"/>
                <w:sz w:val="28"/>
                <w:szCs w:val="28"/>
              </w:rPr>
              <w:t>2.7铬及其无机化合物</w:t>
            </w:r>
          </w:p>
        </w:tc>
        <w:tc>
          <w:tcPr>
            <w:tcW w:w="1271" w:type="dxa"/>
            <w:vAlign w:val="center"/>
          </w:tcPr>
          <w:p w14:paraId="2E3BE61F">
            <w:pPr>
              <w:widowControl w:val="0"/>
              <w:jc w:val="center"/>
              <w:rPr>
                <w:sz w:val="28"/>
                <w:szCs w:val="28"/>
                <w:vertAlign w:val="baseline"/>
              </w:rPr>
            </w:pPr>
            <w:r>
              <w:rPr>
                <w:rFonts w:hint="eastAsia" w:eastAsia="宋体"/>
                <w:sz w:val="28"/>
                <w:szCs w:val="28"/>
                <w:vertAlign w:val="baseline"/>
                <w:lang w:val="en-US" w:eastAsia="zh-CN"/>
              </w:rPr>
              <w:t>□</w:t>
            </w:r>
          </w:p>
        </w:tc>
        <w:tc>
          <w:tcPr>
            <w:tcW w:w="1206" w:type="dxa"/>
            <w:vAlign w:val="center"/>
          </w:tcPr>
          <w:p w14:paraId="079522C4">
            <w:pPr>
              <w:widowControl w:val="0"/>
              <w:jc w:val="center"/>
              <w:rPr>
                <w:sz w:val="28"/>
                <w:szCs w:val="28"/>
                <w:vertAlign w:val="baseline"/>
              </w:rPr>
            </w:pPr>
            <w:r>
              <w:rPr>
                <w:rFonts w:hint="eastAsia" w:eastAsia="宋体"/>
                <w:sz w:val="28"/>
                <w:szCs w:val="28"/>
                <w:vertAlign w:val="baseline"/>
                <w:lang w:val="en-US" w:eastAsia="zh-CN"/>
              </w:rPr>
              <w:t>□</w:t>
            </w:r>
          </w:p>
        </w:tc>
      </w:tr>
      <w:tr w14:paraId="3A906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7" w:type="dxa"/>
            <w:vAlign w:val="center"/>
          </w:tcPr>
          <w:p w14:paraId="19F76B62">
            <w:pPr>
              <w:pStyle w:val="9"/>
              <w:keepNext w:val="0"/>
              <w:keepLines w:val="0"/>
              <w:pageBreakBefore w:val="0"/>
              <w:widowControl/>
              <w:kinsoku w:val="0"/>
              <w:wordWrap/>
              <w:overflowPunct/>
              <w:topLinePunct w:val="0"/>
              <w:autoSpaceDE w:val="0"/>
              <w:autoSpaceDN w:val="0"/>
              <w:bidi w:val="0"/>
              <w:adjustRightInd w:val="0"/>
              <w:snapToGrid w:val="0"/>
              <w:spacing w:before="63" w:beforeLines="20" w:after="63" w:afterLines="20" w:line="219" w:lineRule="auto"/>
              <w:ind w:left="0" w:leftChars="0"/>
              <w:jc w:val="both"/>
              <w:textAlignment w:val="baseline"/>
              <w:rPr>
                <w:rFonts w:hint="eastAsia" w:ascii="宋体" w:hAnsi="宋体" w:eastAsia="宋体" w:cs="宋体"/>
                <w:snapToGrid w:val="0"/>
                <w:color w:val="000000"/>
                <w:kern w:val="0"/>
                <w:sz w:val="28"/>
                <w:szCs w:val="28"/>
                <w:lang w:val="en-US" w:eastAsia="en-US" w:bidi="ar-SA"/>
              </w:rPr>
            </w:pPr>
            <w:r>
              <w:rPr>
                <w:rFonts w:hint="eastAsia" w:ascii="宋体" w:hAnsi="宋体" w:eastAsia="宋体" w:cs="宋体"/>
                <w:spacing w:val="2"/>
                <w:sz w:val="28"/>
                <w:szCs w:val="28"/>
              </w:rPr>
              <w:t>2.8氧化锌</w:t>
            </w:r>
          </w:p>
        </w:tc>
        <w:tc>
          <w:tcPr>
            <w:tcW w:w="1271" w:type="dxa"/>
            <w:vAlign w:val="center"/>
          </w:tcPr>
          <w:p w14:paraId="1E305AE0">
            <w:pPr>
              <w:widowControl w:val="0"/>
              <w:jc w:val="center"/>
              <w:rPr>
                <w:sz w:val="28"/>
                <w:szCs w:val="28"/>
                <w:vertAlign w:val="baseline"/>
              </w:rPr>
            </w:pPr>
            <w:r>
              <w:rPr>
                <w:rFonts w:hint="eastAsia" w:eastAsia="宋体"/>
                <w:sz w:val="28"/>
                <w:szCs w:val="28"/>
                <w:vertAlign w:val="baseline"/>
                <w:lang w:val="en-US" w:eastAsia="zh-CN"/>
              </w:rPr>
              <w:t>□</w:t>
            </w:r>
          </w:p>
        </w:tc>
        <w:tc>
          <w:tcPr>
            <w:tcW w:w="1206" w:type="dxa"/>
            <w:vAlign w:val="center"/>
          </w:tcPr>
          <w:p w14:paraId="2CE58B1A">
            <w:pPr>
              <w:widowControl w:val="0"/>
              <w:jc w:val="center"/>
              <w:rPr>
                <w:sz w:val="28"/>
                <w:szCs w:val="28"/>
                <w:vertAlign w:val="baseline"/>
              </w:rPr>
            </w:pPr>
            <w:r>
              <w:rPr>
                <w:rFonts w:hint="eastAsia" w:eastAsia="宋体"/>
                <w:sz w:val="28"/>
                <w:szCs w:val="28"/>
                <w:vertAlign w:val="baseline"/>
                <w:lang w:val="en-US" w:eastAsia="zh-CN"/>
              </w:rPr>
              <w:t>□</w:t>
            </w:r>
          </w:p>
        </w:tc>
      </w:tr>
      <w:tr w14:paraId="4AA91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7" w:type="dxa"/>
            <w:vAlign w:val="center"/>
          </w:tcPr>
          <w:p w14:paraId="7FCB7AEB">
            <w:pPr>
              <w:pStyle w:val="9"/>
              <w:keepNext w:val="0"/>
              <w:keepLines w:val="0"/>
              <w:pageBreakBefore w:val="0"/>
              <w:widowControl/>
              <w:kinsoku w:val="0"/>
              <w:wordWrap/>
              <w:overflowPunct/>
              <w:topLinePunct w:val="0"/>
              <w:autoSpaceDE w:val="0"/>
              <w:autoSpaceDN w:val="0"/>
              <w:bidi w:val="0"/>
              <w:adjustRightInd w:val="0"/>
              <w:snapToGrid w:val="0"/>
              <w:spacing w:before="63" w:beforeLines="20" w:after="63" w:afterLines="20" w:line="220" w:lineRule="auto"/>
              <w:ind w:left="0" w:leftChars="0"/>
              <w:jc w:val="both"/>
              <w:textAlignment w:val="baseline"/>
              <w:rPr>
                <w:rFonts w:hint="eastAsia" w:ascii="宋体" w:hAnsi="宋体" w:eastAsia="宋体" w:cs="宋体"/>
                <w:snapToGrid w:val="0"/>
                <w:color w:val="000000"/>
                <w:kern w:val="0"/>
                <w:sz w:val="28"/>
                <w:szCs w:val="28"/>
                <w:lang w:val="en-US" w:eastAsia="en-US" w:bidi="ar-SA"/>
              </w:rPr>
            </w:pPr>
            <w:r>
              <w:rPr>
                <w:rFonts w:hint="eastAsia" w:ascii="宋体" w:hAnsi="宋体" w:eastAsia="宋体" w:cs="宋体"/>
                <w:spacing w:val="3"/>
                <w:sz w:val="28"/>
                <w:szCs w:val="28"/>
              </w:rPr>
              <w:t>2.9砷</w:t>
            </w:r>
          </w:p>
        </w:tc>
        <w:tc>
          <w:tcPr>
            <w:tcW w:w="1271" w:type="dxa"/>
            <w:vAlign w:val="center"/>
          </w:tcPr>
          <w:p w14:paraId="519386BF">
            <w:pPr>
              <w:widowControl w:val="0"/>
              <w:jc w:val="center"/>
              <w:rPr>
                <w:sz w:val="28"/>
                <w:szCs w:val="28"/>
                <w:vertAlign w:val="baseline"/>
              </w:rPr>
            </w:pPr>
            <w:r>
              <w:rPr>
                <w:rFonts w:hint="eastAsia" w:eastAsia="宋体"/>
                <w:sz w:val="28"/>
                <w:szCs w:val="28"/>
                <w:vertAlign w:val="baseline"/>
                <w:lang w:val="en-US" w:eastAsia="zh-CN"/>
              </w:rPr>
              <w:t>□</w:t>
            </w:r>
          </w:p>
        </w:tc>
        <w:tc>
          <w:tcPr>
            <w:tcW w:w="1206" w:type="dxa"/>
            <w:vAlign w:val="center"/>
          </w:tcPr>
          <w:p w14:paraId="196AC1CF">
            <w:pPr>
              <w:widowControl w:val="0"/>
              <w:jc w:val="center"/>
              <w:rPr>
                <w:sz w:val="28"/>
                <w:szCs w:val="28"/>
                <w:vertAlign w:val="baseline"/>
              </w:rPr>
            </w:pPr>
            <w:r>
              <w:rPr>
                <w:rFonts w:hint="eastAsia" w:eastAsia="宋体"/>
                <w:sz w:val="28"/>
                <w:szCs w:val="28"/>
                <w:vertAlign w:val="baseline"/>
                <w:lang w:val="en-US" w:eastAsia="zh-CN"/>
              </w:rPr>
              <w:t>□</w:t>
            </w:r>
          </w:p>
        </w:tc>
      </w:tr>
      <w:tr w14:paraId="123A8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7" w:type="dxa"/>
            <w:vAlign w:val="center"/>
          </w:tcPr>
          <w:p w14:paraId="2BF62439">
            <w:pPr>
              <w:pStyle w:val="9"/>
              <w:keepNext w:val="0"/>
              <w:keepLines w:val="0"/>
              <w:pageBreakBefore w:val="0"/>
              <w:widowControl/>
              <w:kinsoku w:val="0"/>
              <w:wordWrap/>
              <w:overflowPunct/>
              <w:topLinePunct w:val="0"/>
              <w:autoSpaceDE w:val="0"/>
              <w:autoSpaceDN w:val="0"/>
              <w:bidi w:val="0"/>
              <w:adjustRightInd w:val="0"/>
              <w:snapToGrid w:val="0"/>
              <w:spacing w:before="63" w:beforeLines="20" w:after="63" w:afterLines="20" w:line="220" w:lineRule="auto"/>
              <w:ind w:left="0" w:leftChars="0"/>
              <w:jc w:val="both"/>
              <w:textAlignment w:val="baseline"/>
              <w:rPr>
                <w:rFonts w:hint="eastAsia" w:ascii="宋体" w:hAnsi="宋体" w:eastAsia="宋体" w:cs="宋体"/>
                <w:snapToGrid w:val="0"/>
                <w:color w:val="000000"/>
                <w:kern w:val="0"/>
                <w:sz w:val="28"/>
                <w:szCs w:val="28"/>
                <w:lang w:val="en-US" w:eastAsia="en-US" w:bidi="ar-SA"/>
              </w:rPr>
            </w:pPr>
            <w:r>
              <w:rPr>
                <w:rFonts w:hint="eastAsia" w:ascii="宋体" w:hAnsi="宋体" w:eastAsia="宋体" w:cs="宋体"/>
                <w:spacing w:val="4"/>
                <w:sz w:val="28"/>
                <w:szCs w:val="28"/>
              </w:rPr>
              <w:t>2.10砷化氢</w:t>
            </w:r>
            <w:r>
              <w:rPr>
                <w:rFonts w:hint="eastAsia" w:cs="宋体"/>
                <w:spacing w:val="4"/>
                <w:sz w:val="28"/>
                <w:szCs w:val="28"/>
                <w:lang w:eastAsia="zh-CN"/>
              </w:rPr>
              <w:t>（</w:t>
            </w:r>
            <w:r>
              <w:rPr>
                <w:rFonts w:hint="eastAsia" w:ascii="宋体" w:hAnsi="宋体" w:eastAsia="宋体" w:cs="宋体"/>
                <w:spacing w:val="4"/>
                <w:sz w:val="28"/>
                <w:szCs w:val="28"/>
              </w:rPr>
              <w:t>砷化三氢</w:t>
            </w:r>
            <w:r>
              <w:rPr>
                <w:rFonts w:hint="eastAsia" w:cs="宋体"/>
                <w:spacing w:val="4"/>
                <w:sz w:val="28"/>
                <w:szCs w:val="28"/>
                <w:lang w:eastAsia="zh-CN"/>
              </w:rPr>
              <w:t>）</w:t>
            </w:r>
          </w:p>
        </w:tc>
        <w:tc>
          <w:tcPr>
            <w:tcW w:w="1271" w:type="dxa"/>
            <w:vAlign w:val="center"/>
          </w:tcPr>
          <w:p w14:paraId="175E2A6E">
            <w:pPr>
              <w:widowControl w:val="0"/>
              <w:jc w:val="center"/>
              <w:rPr>
                <w:sz w:val="28"/>
                <w:szCs w:val="28"/>
                <w:vertAlign w:val="baseline"/>
              </w:rPr>
            </w:pPr>
            <w:r>
              <w:rPr>
                <w:rFonts w:hint="eastAsia" w:eastAsia="宋体"/>
                <w:sz w:val="28"/>
                <w:szCs w:val="28"/>
                <w:vertAlign w:val="baseline"/>
                <w:lang w:val="en-US" w:eastAsia="zh-CN"/>
              </w:rPr>
              <w:t>□</w:t>
            </w:r>
          </w:p>
        </w:tc>
        <w:tc>
          <w:tcPr>
            <w:tcW w:w="1206" w:type="dxa"/>
            <w:vAlign w:val="center"/>
          </w:tcPr>
          <w:p w14:paraId="7085BB5A">
            <w:pPr>
              <w:widowControl w:val="0"/>
              <w:jc w:val="center"/>
              <w:rPr>
                <w:sz w:val="28"/>
                <w:szCs w:val="28"/>
                <w:vertAlign w:val="baseline"/>
              </w:rPr>
            </w:pPr>
            <w:r>
              <w:rPr>
                <w:rFonts w:hint="eastAsia" w:eastAsia="宋体"/>
                <w:sz w:val="28"/>
                <w:szCs w:val="28"/>
                <w:vertAlign w:val="baseline"/>
                <w:lang w:val="en-US" w:eastAsia="zh-CN"/>
              </w:rPr>
              <w:t>□</w:t>
            </w:r>
          </w:p>
        </w:tc>
      </w:tr>
      <w:tr w14:paraId="62F76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7" w:type="dxa"/>
            <w:vAlign w:val="center"/>
          </w:tcPr>
          <w:p w14:paraId="2DD6F18A">
            <w:pPr>
              <w:pStyle w:val="9"/>
              <w:keepNext w:val="0"/>
              <w:keepLines w:val="0"/>
              <w:pageBreakBefore w:val="0"/>
              <w:widowControl/>
              <w:kinsoku w:val="0"/>
              <w:wordWrap/>
              <w:overflowPunct/>
              <w:topLinePunct w:val="0"/>
              <w:autoSpaceDE w:val="0"/>
              <w:autoSpaceDN w:val="0"/>
              <w:bidi w:val="0"/>
              <w:adjustRightInd w:val="0"/>
              <w:snapToGrid w:val="0"/>
              <w:spacing w:before="63" w:beforeLines="20" w:after="63" w:afterLines="20" w:line="219" w:lineRule="auto"/>
              <w:ind w:left="0" w:leftChars="0"/>
              <w:jc w:val="both"/>
              <w:textAlignment w:val="baseline"/>
              <w:rPr>
                <w:rFonts w:hint="eastAsia" w:ascii="宋体" w:hAnsi="宋体" w:eastAsia="宋体" w:cs="宋体"/>
                <w:snapToGrid w:val="0"/>
                <w:color w:val="000000"/>
                <w:kern w:val="0"/>
                <w:sz w:val="28"/>
                <w:szCs w:val="28"/>
                <w:lang w:val="en-US" w:eastAsia="en-US" w:bidi="ar-SA"/>
              </w:rPr>
            </w:pPr>
            <w:r>
              <w:rPr>
                <w:rFonts w:hint="eastAsia" w:ascii="宋体" w:hAnsi="宋体" w:eastAsia="宋体" w:cs="宋体"/>
                <w:spacing w:val="1"/>
                <w:sz w:val="28"/>
                <w:szCs w:val="28"/>
              </w:rPr>
              <w:t>2.11磷及其无机化合物</w:t>
            </w:r>
          </w:p>
        </w:tc>
        <w:tc>
          <w:tcPr>
            <w:tcW w:w="1271" w:type="dxa"/>
            <w:vAlign w:val="center"/>
          </w:tcPr>
          <w:p w14:paraId="498153BE">
            <w:pPr>
              <w:widowControl w:val="0"/>
              <w:jc w:val="center"/>
              <w:rPr>
                <w:sz w:val="28"/>
                <w:szCs w:val="28"/>
                <w:vertAlign w:val="baseline"/>
              </w:rPr>
            </w:pPr>
            <w:r>
              <w:rPr>
                <w:rFonts w:hint="eastAsia" w:eastAsia="宋体"/>
                <w:sz w:val="28"/>
                <w:szCs w:val="28"/>
                <w:vertAlign w:val="baseline"/>
                <w:lang w:val="en-US" w:eastAsia="zh-CN"/>
              </w:rPr>
              <w:t>□</w:t>
            </w:r>
          </w:p>
        </w:tc>
        <w:tc>
          <w:tcPr>
            <w:tcW w:w="1206" w:type="dxa"/>
            <w:vAlign w:val="center"/>
          </w:tcPr>
          <w:p w14:paraId="5D73CD8F">
            <w:pPr>
              <w:widowControl w:val="0"/>
              <w:jc w:val="center"/>
              <w:rPr>
                <w:sz w:val="28"/>
                <w:szCs w:val="28"/>
                <w:vertAlign w:val="baseline"/>
              </w:rPr>
            </w:pPr>
            <w:r>
              <w:rPr>
                <w:rFonts w:hint="eastAsia" w:eastAsia="宋体"/>
                <w:sz w:val="28"/>
                <w:szCs w:val="28"/>
                <w:vertAlign w:val="baseline"/>
                <w:lang w:val="en-US" w:eastAsia="zh-CN"/>
              </w:rPr>
              <w:t>□</w:t>
            </w:r>
          </w:p>
        </w:tc>
      </w:tr>
      <w:tr w14:paraId="692AE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7" w:type="dxa"/>
            <w:vAlign w:val="center"/>
          </w:tcPr>
          <w:p w14:paraId="2E55D928">
            <w:pPr>
              <w:pStyle w:val="9"/>
              <w:keepNext w:val="0"/>
              <w:keepLines w:val="0"/>
              <w:pageBreakBefore w:val="0"/>
              <w:widowControl/>
              <w:kinsoku w:val="0"/>
              <w:wordWrap/>
              <w:overflowPunct/>
              <w:topLinePunct w:val="0"/>
              <w:autoSpaceDE w:val="0"/>
              <w:autoSpaceDN w:val="0"/>
              <w:bidi w:val="0"/>
              <w:adjustRightInd w:val="0"/>
              <w:snapToGrid w:val="0"/>
              <w:spacing w:before="63" w:beforeLines="20" w:after="63" w:afterLines="20" w:line="219" w:lineRule="auto"/>
              <w:ind w:left="0" w:leftChars="0"/>
              <w:jc w:val="both"/>
              <w:textAlignment w:val="baseline"/>
              <w:rPr>
                <w:rFonts w:hint="eastAsia" w:ascii="宋体" w:hAnsi="宋体" w:eastAsia="宋体" w:cs="宋体"/>
                <w:snapToGrid w:val="0"/>
                <w:color w:val="000000"/>
                <w:kern w:val="0"/>
                <w:sz w:val="28"/>
                <w:szCs w:val="28"/>
                <w:lang w:val="en-US" w:eastAsia="en-US" w:bidi="ar-SA"/>
              </w:rPr>
            </w:pPr>
            <w:r>
              <w:rPr>
                <w:rFonts w:hint="eastAsia" w:ascii="宋体" w:hAnsi="宋体" w:eastAsia="宋体" w:cs="宋体"/>
                <w:spacing w:val="1"/>
                <w:sz w:val="28"/>
                <w:szCs w:val="28"/>
              </w:rPr>
              <w:t>2.12磷化氢</w:t>
            </w:r>
          </w:p>
        </w:tc>
        <w:tc>
          <w:tcPr>
            <w:tcW w:w="1271" w:type="dxa"/>
            <w:vAlign w:val="center"/>
          </w:tcPr>
          <w:p w14:paraId="794AC78C">
            <w:pPr>
              <w:widowControl w:val="0"/>
              <w:jc w:val="center"/>
              <w:rPr>
                <w:sz w:val="28"/>
                <w:szCs w:val="28"/>
                <w:vertAlign w:val="baseline"/>
              </w:rPr>
            </w:pPr>
            <w:r>
              <w:rPr>
                <w:rFonts w:hint="eastAsia" w:eastAsia="宋体"/>
                <w:sz w:val="28"/>
                <w:szCs w:val="28"/>
                <w:vertAlign w:val="baseline"/>
                <w:lang w:val="en-US" w:eastAsia="zh-CN"/>
              </w:rPr>
              <w:t>□</w:t>
            </w:r>
          </w:p>
        </w:tc>
        <w:tc>
          <w:tcPr>
            <w:tcW w:w="1206" w:type="dxa"/>
            <w:vAlign w:val="center"/>
          </w:tcPr>
          <w:p w14:paraId="60143658">
            <w:pPr>
              <w:widowControl w:val="0"/>
              <w:jc w:val="center"/>
              <w:rPr>
                <w:sz w:val="28"/>
                <w:szCs w:val="28"/>
                <w:vertAlign w:val="baseline"/>
              </w:rPr>
            </w:pPr>
            <w:r>
              <w:rPr>
                <w:rFonts w:hint="eastAsia" w:eastAsia="宋体"/>
                <w:sz w:val="28"/>
                <w:szCs w:val="28"/>
                <w:vertAlign w:val="baseline"/>
                <w:lang w:val="en-US" w:eastAsia="zh-CN"/>
              </w:rPr>
              <w:t>□</w:t>
            </w:r>
          </w:p>
        </w:tc>
      </w:tr>
      <w:tr w14:paraId="0CDBF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7" w:type="dxa"/>
            <w:vAlign w:val="center"/>
          </w:tcPr>
          <w:p w14:paraId="68237469">
            <w:pPr>
              <w:pStyle w:val="9"/>
              <w:keepNext w:val="0"/>
              <w:keepLines w:val="0"/>
              <w:pageBreakBefore w:val="0"/>
              <w:widowControl/>
              <w:kinsoku w:val="0"/>
              <w:wordWrap/>
              <w:overflowPunct/>
              <w:topLinePunct w:val="0"/>
              <w:autoSpaceDE w:val="0"/>
              <w:autoSpaceDN w:val="0"/>
              <w:bidi w:val="0"/>
              <w:adjustRightInd w:val="0"/>
              <w:snapToGrid w:val="0"/>
              <w:spacing w:before="63" w:beforeLines="20" w:after="63" w:afterLines="20" w:line="221" w:lineRule="auto"/>
              <w:ind w:left="0" w:leftChars="0"/>
              <w:jc w:val="both"/>
              <w:textAlignment w:val="baseline"/>
              <w:rPr>
                <w:rFonts w:hint="eastAsia" w:ascii="宋体" w:hAnsi="宋体" w:eastAsia="宋体" w:cs="宋体"/>
                <w:snapToGrid w:val="0"/>
                <w:color w:val="000000"/>
                <w:kern w:val="0"/>
                <w:sz w:val="28"/>
                <w:szCs w:val="28"/>
                <w:lang w:val="en-US" w:eastAsia="en-US" w:bidi="ar-SA"/>
              </w:rPr>
            </w:pPr>
            <w:r>
              <w:rPr>
                <w:rFonts w:hint="eastAsia" w:ascii="宋体" w:hAnsi="宋体" w:eastAsia="宋体" w:cs="宋体"/>
                <w:spacing w:val="1"/>
                <w:sz w:val="28"/>
                <w:szCs w:val="28"/>
              </w:rPr>
              <w:t>2.13钡化合物</w:t>
            </w:r>
          </w:p>
        </w:tc>
        <w:tc>
          <w:tcPr>
            <w:tcW w:w="1271" w:type="dxa"/>
            <w:vAlign w:val="center"/>
          </w:tcPr>
          <w:p w14:paraId="5FB16E3B">
            <w:pPr>
              <w:widowControl w:val="0"/>
              <w:jc w:val="center"/>
              <w:rPr>
                <w:sz w:val="28"/>
                <w:szCs w:val="28"/>
                <w:vertAlign w:val="baseline"/>
              </w:rPr>
            </w:pPr>
            <w:r>
              <w:rPr>
                <w:rFonts w:hint="eastAsia" w:eastAsia="宋体"/>
                <w:sz w:val="28"/>
                <w:szCs w:val="28"/>
                <w:vertAlign w:val="baseline"/>
                <w:lang w:val="en-US" w:eastAsia="zh-CN"/>
              </w:rPr>
              <w:t>□</w:t>
            </w:r>
          </w:p>
        </w:tc>
        <w:tc>
          <w:tcPr>
            <w:tcW w:w="1206" w:type="dxa"/>
            <w:vAlign w:val="center"/>
          </w:tcPr>
          <w:p w14:paraId="742ED927">
            <w:pPr>
              <w:widowControl w:val="0"/>
              <w:jc w:val="center"/>
              <w:rPr>
                <w:sz w:val="28"/>
                <w:szCs w:val="28"/>
                <w:vertAlign w:val="baseline"/>
              </w:rPr>
            </w:pPr>
            <w:r>
              <w:rPr>
                <w:rFonts w:hint="eastAsia" w:eastAsia="宋体"/>
                <w:sz w:val="28"/>
                <w:szCs w:val="28"/>
                <w:vertAlign w:val="baseline"/>
                <w:lang w:val="en-US" w:eastAsia="zh-CN"/>
              </w:rPr>
              <w:t>□</w:t>
            </w:r>
          </w:p>
        </w:tc>
      </w:tr>
      <w:tr w14:paraId="3B79E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7" w:type="dxa"/>
            <w:vAlign w:val="center"/>
          </w:tcPr>
          <w:p w14:paraId="4C23F76C">
            <w:pPr>
              <w:pStyle w:val="9"/>
              <w:keepNext w:val="0"/>
              <w:keepLines w:val="0"/>
              <w:pageBreakBefore w:val="0"/>
              <w:widowControl/>
              <w:kinsoku w:val="0"/>
              <w:wordWrap/>
              <w:overflowPunct/>
              <w:topLinePunct w:val="0"/>
              <w:autoSpaceDE w:val="0"/>
              <w:autoSpaceDN w:val="0"/>
              <w:bidi w:val="0"/>
              <w:adjustRightInd w:val="0"/>
              <w:snapToGrid w:val="0"/>
              <w:spacing w:before="63" w:beforeLines="20" w:after="63" w:afterLines="20" w:line="219" w:lineRule="auto"/>
              <w:ind w:left="0" w:leftChars="0"/>
              <w:jc w:val="both"/>
              <w:textAlignment w:val="baseline"/>
              <w:rPr>
                <w:rFonts w:hint="eastAsia" w:ascii="宋体" w:hAnsi="宋体" w:eastAsia="宋体" w:cs="宋体"/>
                <w:snapToGrid w:val="0"/>
                <w:color w:val="000000"/>
                <w:kern w:val="0"/>
                <w:sz w:val="28"/>
                <w:szCs w:val="28"/>
                <w:lang w:val="en-US" w:eastAsia="en-US" w:bidi="ar-SA"/>
              </w:rPr>
            </w:pPr>
            <w:r>
              <w:rPr>
                <w:rFonts w:hint="eastAsia" w:ascii="宋体" w:hAnsi="宋体" w:eastAsia="宋体" w:cs="宋体"/>
                <w:spacing w:val="1"/>
                <w:sz w:val="28"/>
                <w:szCs w:val="28"/>
              </w:rPr>
              <w:t>2.14钒及其无机化合物</w:t>
            </w:r>
          </w:p>
        </w:tc>
        <w:tc>
          <w:tcPr>
            <w:tcW w:w="1271" w:type="dxa"/>
            <w:vAlign w:val="center"/>
          </w:tcPr>
          <w:p w14:paraId="07B4CC6E">
            <w:pPr>
              <w:widowControl w:val="0"/>
              <w:jc w:val="center"/>
              <w:rPr>
                <w:sz w:val="28"/>
                <w:szCs w:val="28"/>
                <w:vertAlign w:val="baseline"/>
              </w:rPr>
            </w:pPr>
            <w:r>
              <w:rPr>
                <w:rFonts w:hint="eastAsia" w:eastAsia="宋体"/>
                <w:sz w:val="28"/>
                <w:szCs w:val="28"/>
                <w:vertAlign w:val="baseline"/>
                <w:lang w:val="en-US" w:eastAsia="zh-CN"/>
              </w:rPr>
              <w:t>□</w:t>
            </w:r>
          </w:p>
        </w:tc>
        <w:tc>
          <w:tcPr>
            <w:tcW w:w="1206" w:type="dxa"/>
            <w:vAlign w:val="center"/>
          </w:tcPr>
          <w:p w14:paraId="2B349F80">
            <w:pPr>
              <w:widowControl w:val="0"/>
              <w:jc w:val="center"/>
              <w:rPr>
                <w:sz w:val="28"/>
                <w:szCs w:val="28"/>
                <w:vertAlign w:val="baseline"/>
              </w:rPr>
            </w:pPr>
            <w:r>
              <w:rPr>
                <w:rFonts w:hint="eastAsia" w:eastAsia="宋体"/>
                <w:sz w:val="28"/>
                <w:szCs w:val="28"/>
                <w:vertAlign w:val="baseline"/>
                <w:lang w:val="en-US" w:eastAsia="zh-CN"/>
              </w:rPr>
              <w:t>□</w:t>
            </w:r>
          </w:p>
        </w:tc>
      </w:tr>
      <w:tr w14:paraId="3DDEA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7" w:type="dxa"/>
            <w:vAlign w:val="center"/>
          </w:tcPr>
          <w:p w14:paraId="6CDE4B6A">
            <w:pPr>
              <w:pStyle w:val="9"/>
              <w:keepNext w:val="0"/>
              <w:keepLines w:val="0"/>
              <w:pageBreakBefore w:val="0"/>
              <w:widowControl/>
              <w:kinsoku w:val="0"/>
              <w:wordWrap/>
              <w:overflowPunct/>
              <w:topLinePunct w:val="0"/>
              <w:autoSpaceDE w:val="0"/>
              <w:autoSpaceDN w:val="0"/>
              <w:bidi w:val="0"/>
              <w:adjustRightInd w:val="0"/>
              <w:snapToGrid w:val="0"/>
              <w:spacing w:before="63" w:beforeLines="20" w:after="63" w:afterLines="20" w:line="220" w:lineRule="auto"/>
              <w:ind w:left="0" w:leftChars="0"/>
              <w:jc w:val="both"/>
              <w:textAlignment w:val="baseline"/>
              <w:rPr>
                <w:rFonts w:hint="eastAsia" w:ascii="宋体" w:hAnsi="宋体" w:eastAsia="宋体" w:cs="宋体"/>
                <w:snapToGrid w:val="0"/>
                <w:color w:val="000000"/>
                <w:kern w:val="0"/>
                <w:sz w:val="28"/>
                <w:szCs w:val="28"/>
                <w:lang w:val="en-US" w:eastAsia="en-US" w:bidi="ar-SA"/>
              </w:rPr>
            </w:pPr>
            <w:r>
              <w:rPr>
                <w:rFonts w:hint="eastAsia" w:ascii="宋体" w:hAnsi="宋体" w:eastAsia="宋体" w:cs="宋体"/>
                <w:spacing w:val="1"/>
                <w:sz w:val="28"/>
                <w:szCs w:val="28"/>
              </w:rPr>
              <w:t>2.15三烷基锡</w:t>
            </w:r>
          </w:p>
        </w:tc>
        <w:tc>
          <w:tcPr>
            <w:tcW w:w="1271" w:type="dxa"/>
            <w:vAlign w:val="center"/>
          </w:tcPr>
          <w:p w14:paraId="51AF4BC1">
            <w:pPr>
              <w:widowControl w:val="0"/>
              <w:jc w:val="center"/>
              <w:rPr>
                <w:sz w:val="28"/>
                <w:szCs w:val="28"/>
                <w:vertAlign w:val="baseline"/>
              </w:rPr>
            </w:pPr>
            <w:r>
              <w:rPr>
                <w:rFonts w:hint="eastAsia" w:eastAsia="宋体"/>
                <w:sz w:val="28"/>
                <w:szCs w:val="28"/>
                <w:vertAlign w:val="baseline"/>
                <w:lang w:val="en-US" w:eastAsia="zh-CN"/>
              </w:rPr>
              <w:t>□</w:t>
            </w:r>
          </w:p>
        </w:tc>
        <w:tc>
          <w:tcPr>
            <w:tcW w:w="1206" w:type="dxa"/>
            <w:vAlign w:val="center"/>
          </w:tcPr>
          <w:p w14:paraId="4B46888E">
            <w:pPr>
              <w:widowControl w:val="0"/>
              <w:jc w:val="center"/>
              <w:rPr>
                <w:sz w:val="28"/>
                <w:szCs w:val="28"/>
                <w:vertAlign w:val="baseline"/>
              </w:rPr>
            </w:pPr>
            <w:r>
              <w:rPr>
                <w:rFonts w:hint="eastAsia" w:eastAsia="宋体"/>
                <w:sz w:val="28"/>
                <w:szCs w:val="28"/>
                <w:vertAlign w:val="baseline"/>
                <w:lang w:val="en-US" w:eastAsia="zh-CN"/>
              </w:rPr>
              <w:t>□</w:t>
            </w:r>
          </w:p>
        </w:tc>
      </w:tr>
      <w:tr w14:paraId="179E0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7" w:type="dxa"/>
            <w:vAlign w:val="center"/>
          </w:tcPr>
          <w:p w14:paraId="31C98FC6">
            <w:pPr>
              <w:pStyle w:val="9"/>
              <w:keepNext w:val="0"/>
              <w:keepLines w:val="0"/>
              <w:pageBreakBefore w:val="0"/>
              <w:widowControl/>
              <w:kinsoku w:val="0"/>
              <w:wordWrap/>
              <w:overflowPunct/>
              <w:topLinePunct w:val="0"/>
              <w:autoSpaceDE w:val="0"/>
              <w:autoSpaceDN w:val="0"/>
              <w:bidi w:val="0"/>
              <w:adjustRightInd w:val="0"/>
              <w:snapToGrid w:val="0"/>
              <w:spacing w:before="63" w:beforeLines="20" w:after="63" w:afterLines="20" w:line="219" w:lineRule="auto"/>
              <w:ind w:left="0" w:leftChars="0"/>
              <w:jc w:val="both"/>
              <w:textAlignment w:val="baseline"/>
              <w:rPr>
                <w:rFonts w:hint="eastAsia" w:ascii="宋体" w:hAnsi="宋体" w:eastAsia="宋体" w:cs="宋体"/>
                <w:snapToGrid w:val="0"/>
                <w:color w:val="000000"/>
                <w:kern w:val="0"/>
                <w:sz w:val="28"/>
                <w:szCs w:val="28"/>
                <w:lang w:val="en-US" w:eastAsia="en-US" w:bidi="ar-SA"/>
              </w:rPr>
            </w:pPr>
            <w:r>
              <w:rPr>
                <w:rFonts w:hint="eastAsia" w:ascii="宋体" w:hAnsi="宋体" w:eastAsia="宋体" w:cs="宋体"/>
                <w:spacing w:val="1"/>
                <w:sz w:val="28"/>
                <w:szCs w:val="28"/>
              </w:rPr>
              <w:t>2.16铊及其无机化合物</w:t>
            </w:r>
          </w:p>
        </w:tc>
        <w:tc>
          <w:tcPr>
            <w:tcW w:w="1271" w:type="dxa"/>
            <w:vAlign w:val="center"/>
          </w:tcPr>
          <w:p w14:paraId="7A868C3F">
            <w:pPr>
              <w:widowControl w:val="0"/>
              <w:jc w:val="center"/>
              <w:rPr>
                <w:sz w:val="28"/>
                <w:szCs w:val="28"/>
                <w:vertAlign w:val="baseline"/>
              </w:rPr>
            </w:pPr>
            <w:r>
              <w:rPr>
                <w:rFonts w:hint="eastAsia" w:eastAsia="宋体"/>
                <w:sz w:val="28"/>
                <w:szCs w:val="28"/>
                <w:vertAlign w:val="baseline"/>
                <w:lang w:val="en-US" w:eastAsia="zh-CN"/>
              </w:rPr>
              <w:t>□</w:t>
            </w:r>
          </w:p>
        </w:tc>
        <w:tc>
          <w:tcPr>
            <w:tcW w:w="1206" w:type="dxa"/>
            <w:vAlign w:val="center"/>
          </w:tcPr>
          <w:p w14:paraId="706BF3B6">
            <w:pPr>
              <w:widowControl w:val="0"/>
              <w:jc w:val="center"/>
              <w:rPr>
                <w:sz w:val="28"/>
                <w:szCs w:val="28"/>
                <w:vertAlign w:val="baseline"/>
              </w:rPr>
            </w:pPr>
            <w:r>
              <w:rPr>
                <w:rFonts w:hint="eastAsia" w:eastAsia="宋体"/>
                <w:sz w:val="28"/>
                <w:szCs w:val="28"/>
                <w:vertAlign w:val="baseline"/>
                <w:lang w:val="en-US" w:eastAsia="zh-CN"/>
              </w:rPr>
              <w:t>□</w:t>
            </w:r>
          </w:p>
        </w:tc>
      </w:tr>
      <w:tr w14:paraId="07DB9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7" w:type="dxa"/>
            <w:vAlign w:val="center"/>
          </w:tcPr>
          <w:p w14:paraId="71CADA5C">
            <w:pPr>
              <w:pStyle w:val="9"/>
              <w:keepNext w:val="0"/>
              <w:keepLines w:val="0"/>
              <w:pageBreakBefore w:val="0"/>
              <w:widowControl/>
              <w:kinsoku w:val="0"/>
              <w:wordWrap/>
              <w:overflowPunct/>
              <w:topLinePunct w:val="0"/>
              <w:autoSpaceDE w:val="0"/>
              <w:autoSpaceDN w:val="0"/>
              <w:bidi w:val="0"/>
              <w:adjustRightInd w:val="0"/>
              <w:snapToGrid w:val="0"/>
              <w:spacing w:before="63" w:beforeLines="20" w:after="63" w:afterLines="20" w:line="220" w:lineRule="auto"/>
              <w:ind w:left="0" w:leftChars="0"/>
              <w:jc w:val="both"/>
              <w:textAlignment w:val="baseline"/>
              <w:rPr>
                <w:rFonts w:hint="eastAsia" w:ascii="宋体" w:hAnsi="宋体" w:eastAsia="宋体" w:cs="宋体"/>
                <w:snapToGrid w:val="0"/>
                <w:color w:val="000000"/>
                <w:kern w:val="0"/>
                <w:sz w:val="28"/>
                <w:szCs w:val="28"/>
                <w:lang w:val="en-US" w:eastAsia="en-US" w:bidi="ar-SA"/>
              </w:rPr>
            </w:pPr>
            <w:r>
              <w:rPr>
                <w:rFonts w:hint="eastAsia" w:ascii="宋体" w:hAnsi="宋体" w:eastAsia="宋体" w:cs="宋体"/>
                <w:spacing w:val="1"/>
                <w:sz w:val="28"/>
                <w:szCs w:val="28"/>
              </w:rPr>
              <w:t>2.17羰基镍</w:t>
            </w:r>
          </w:p>
        </w:tc>
        <w:tc>
          <w:tcPr>
            <w:tcW w:w="1271" w:type="dxa"/>
            <w:vAlign w:val="center"/>
          </w:tcPr>
          <w:p w14:paraId="6885DD47">
            <w:pPr>
              <w:widowControl w:val="0"/>
              <w:jc w:val="center"/>
              <w:rPr>
                <w:sz w:val="28"/>
                <w:szCs w:val="28"/>
                <w:vertAlign w:val="baseline"/>
              </w:rPr>
            </w:pPr>
            <w:r>
              <w:rPr>
                <w:rFonts w:hint="eastAsia" w:eastAsia="宋体"/>
                <w:sz w:val="28"/>
                <w:szCs w:val="28"/>
                <w:vertAlign w:val="baseline"/>
                <w:lang w:val="en-US" w:eastAsia="zh-CN"/>
              </w:rPr>
              <w:t>□</w:t>
            </w:r>
          </w:p>
        </w:tc>
        <w:tc>
          <w:tcPr>
            <w:tcW w:w="1206" w:type="dxa"/>
            <w:vAlign w:val="center"/>
          </w:tcPr>
          <w:p w14:paraId="04809899">
            <w:pPr>
              <w:widowControl w:val="0"/>
              <w:jc w:val="center"/>
              <w:rPr>
                <w:sz w:val="28"/>
                <w:szCs w:val="28"/>
                <w:vertAlign w:val="baseline"/>
              </w:rPr>
            </w:pPr>
            <w:r>
              <w:rPr>
                <w:rFonts w:hint="eastAsia" w:eastAsia="宋体"/>
                <w:sz w:val="28"/>
                <w:szCs w:val="28"/>
                <w:vertAlign w:val="baseline"/>
                <w:lang w:val="en-US" w:eastAsia="zh-CN"/>
              </w:rPr>
              <w:t>□</w:t>
            </w:r>
          </w:p>
        </w:tc>
      </w:tr>
      <w:tr w14:paraId="5C756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7" w:type="dxa"/>
            <w:vAlign w:val="center"/>
          </w:tcPr>
          <w:p w14:paraId="424107B3">
            <w:pPr>
              <w:pStyle w:val="9"/>
              <w:keepNext w:val="0"/>
              <w:keepLines w:val="0"/>
              <w:pageBreakBefore w:val="0"/>
              <w:widowControl/>
              <w:kinsoku w:val="0"/>
              <w:wordWrap/>
              <w:overflowPunct/>
              <w:topLinePunct w:val="0"/>
              <w:autoSpaceDE w:val="0"/>
              <w:autoSpaceDN w:val="0"/>
              <w:bidi w:val="0"/>
              <w:adjustRightInd w:val="0"/>
              <w:snapToGrid w:val="0"/>
              <w:spacing w:before="63" w:beforeLines="20" w:after="63" w:afterLines="20" w:line="219" w:lineRule="auto"/>
              <w:ind w:left="0" w:leftChars="0"/>
              <w:jc w:val="both"/>
              <w:textAlignment w:val="baseline"/>
              <w:rPr>
                <w:rFonts w:hint="eastAsia" w:ascii="宋体" w:hAnsi="宋体" w:eastAsia="宋体" w:cs="宋体"/>
                <w:snapToGrid w:val="0"/>
                <w:color w:val="000000"/>
                <w:kern w:val="0"/>
                <w:sz w:val="28"/>
                <w:szCs w:val="28"/>
                <w:lang w:val="en-US" w:eastAsia="en-US" w:bidi="ar-SA"/>
              </w:rPr>
            </w:pPr>
            <w:r>
              <w:rPr>
                <w:rFonts w:hint="eastAsia" w:ascii="宋体" w:hAnsi="宋体" w:eastAsia="宋体" w:cs="宋体"/>
                <w:spacing w:val="1"/>
                <w:sz w:val="28"/>
                <w:szCs w:val="28"/>
              </w:rPr>
              <w:t>2.18氟及其无机化合物</w:t>
            </w:r>
          </w:p>
        </w:tc>
        <w:tc>
          <w:tcPr>
            <w:tcW w:w="1271" w:type="dxa"/>
            <w:vAlign w:val="center"/>
          </w:tcPr>
          <w:p w14:paraId="7207EB65">
            <w:pPr>
              <w:widowControl w:val="0"/>
              <w:jc w:val="center"/>
              <w:rPr>
                <w:sz w:val="28"/>
                <w:szCs w:val="28"/>
                <w:vertAlign w:val="baseline"/>
              </w:rPr>
            </w:pPr>
            <w:r>
              <w:rPr>
                <w:rFonts w:hint="eastAsia" w:eastAsia="宋体"/>
                <w:sz w:val="28"/>
                <w:szCs w:val="28"/>
                <w:vertAlign w:val="baseline"/>
                <w:lang w:val="en-US" w:eastAsia="zh-CN"/>
              </w:rPr>
              <w:t>□</w:t>
            </w:r>
          </w:p>
        </w:tc>
        <w:tc>
          <w:tcPr>
            <w:tcW w:w="1206" w:type="dxa"/>
            <w:vAlign w:val="center"/>
          </w:tcPr>
          <w:p w14:paraId="01C51AB2">
            <w:pPr>
              <w:widowControl w:val="0"/>
              <w:jc w:val="center"/>
              <w:rPr>
                <w:sz w:val="28"/>
                <w:szCs w:val="28"/>
                <w:vertAlign w:val="baseline"/>
              </w:rPr>
            </w:pPr>
            <w:r>
              <w:rPr>
                <w:rFonts w:hint="eastAsia" w:eastAsia="宋体"/>
                <w:sz w:val="28"/>
                <w:szCs w:val="28"/>
                <w:vertAlign w:val="baseline"/>
                <w:lang w:val="en-US" w:eastAsia="zh-CN"/>
              </w:rPr>
              <w:t>□</w:t>
            </w:r>
          </w:p>
        </w:tc>
      </w:tr>
      <w:tr w14:paraId="4B633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7" w:type="dxa"/>
            <w:vAlign w:val="center"/>
          </w:tcPr>
          <w:p w14:paraId="511C69AC">
            <w:pPr>
              <w:pStyle w:val="9"/>
              <w:keepNext w:val="0"/>
              <w:keepLines w:val="0"/>
              <w:pageBreakBefore w:val="0"/>
              <w:widowControl/>
              <w:kinsoku w:val="0"/>
              <w:wordWrap/>
              <w:overflowPunct/>
              <w:topLinePunct w:val="0"/>
              <w:autoSpaceDE w:val="0"/>
              <w:autoSpaceDN w:val="0"/>
              <w:bidi w:val="0"/>
              <w:adjustRightInd w:val="0"/>
              <w:snapToGrid w:val="0"/>
              <w:spacing w:before="63" w:beforeLines="20" w:after="63" w:afterLines="20" w:line="219" w:lineRule="auto"/>
              <w:ind w:left="0" w:leftChars="0"/>
              <w:jc w:val="both"/>
              <w:textAlignment w:val="baseline"/>
              <w:rPr>
                <w:rFonts w:hint="eastAsia" w:ascii="宋体" w:hAnsi="宋体" w:eastAsia="宋体" w:cs="宋体"/>
                <w:snapToGrid w:val="0"/>
                <w:color w:val="000000"/>
                <w:kern w:val="0"/>
                <w:sz w:val="28"/>
                <w:szCs w:val="28"/>
                <w:lang w:val="en-US" w:eastAsia="en-US" w:bidi="ar-SA"/>
              </w:rPr>
            </w:pPr>
            <w:r>
              <w:rPr>
                <w:rFonts w:hint="eastAsia" w:ascii="宋体" w:hAnsi="宋体" w:eastAsia="宋体" w:cs="宋体"/>
                <w:spacing w:val="2"/>
                <w:sz w:val="28"/>
                <w:szCs w:val="28"/>
              </w:rPr>
              <w:t>2.19苯</w:t>
            </w:r>
          </w:p>
        </w:tc>
        <w:tc>
          <w:tcPr>
            <w:tcW w:w="1271" w:type="dxa"/>
            <w:vAlign w:val="center"/>
          </w:tcPr>
          <w:p w14:paraId="6FAD6DB4">
            <w:pPr>
              <w:widowControl w:val="0"/>
              <w:jc w:val="center"/>
              <w:rPr>
                <w:sz w:val="28"/>
                <w:szCs w:val="28"/>
                <w:vertAlign w:val="baseline"/>
              </w:rPr>
            </w:pPr>
            <w:r>
              <w:rPr>
                <w:rFonts w:hint="eastAsia" w:eastAsia="宋体"/>
                <w:sz w:val="28"/>
                <w:szCs w:val="28"/>
                <w:vertAlign w:val="baseline"/>
                <w:lang w:val="en-US" w:eastAsia="zh-CN"/>
              </w:rPr>
              <w:t>□</w:t>
            </w:r>
          </w:p>
        </w:tc>
        <w:tc>
          <w:tcPr>
            <w:tcW w:w="1206" w:type="dxa"/>
            <w:vAlign w:val="center"/>
          </w:tcPr>
          <w:p w14:paraId="7E1FA93E">
            <w:pPr>
              <w:widowControl w:val="0"/>
              <w:jc w:val="center"/>
              <w:rPr>
                <w:sz w:val="28"/>
                <w:szCs w:val="28"/>
                <w:vertAlign w:val="baseline"/>
              </w:rPr>
            </w:pPr>
            <w:r>
              <w:rPr>
                <w:rFonts w:hint="eastAsia" w:eastAsia="宋体"/>
                <w:sz w:val="28"/>
                <w:szCs w:val="28"/>
                <w:vertAlign w:val="baseline"/>
                <w:lang w:val="en-US" w:eastAsia="zh-CN"/>
              </w:rPr>
              <w:t>□</w:t>
            </w:r>
          </w:p>
        </w:tc>
      </w:tr>
      <w:tr w14:paraId="2D21F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7" w:type="dxa"/>
            <w:vAlign w:val="center"/>
          </w:tcPr>
          <w:p w14:paraId="1FD06BFA">
            <w:pPr>
              <w:pStyle w:val="9"/>
              <w:keepNext w:val="0"/>
              <w:keepLines w:val="0"/>
              <w:pageBreakBefore w:val="0"/>
              <w:widowControl/>
              <w:kinsoku w:val="0"/>
              <w:wordWrap/>
              <w:overflowPunct/>
              <w:topLinePunct w:val="0"/>
              <w:autoSpaceDE w:val="0"/>
              <w:autoSpaceDN w:val="0"/>
              <w:bidi w:val="0"/>
              <w:adjustRightInd w:val="0"/>
              <w:snapToGrid w:val="0"/>
              <w:spacing w:before="63" w:beforeLines="20" w:after="63" w:afterLines="20" w:line="220" w:lineRule="auto"/>
              <w:ind w:left="0" w:leftChars="0"/>
              <w:jc w:val="both"/>
              <w:textAlignment w:val="baseline"/>
              <w:rPr>
                <w:rFonts w:hint="eastAsia" w:ascii="宋体" w:hAnsi="宋体" w:eastAsia="宋体" w:cs="宋体"/>
                <w:snapToGrid w:val="0"/>
                <w:color w:val="000000"/>
                <w:kern w:val="0"/>
                <w:sz w:val="28"/>
                <w:szCs w:val="28"/>
                <w:lang w:val="en-US" w:eastAsia="en-US" w:bidi="ar-SA"/>
              </w:rPr>
            </w:pPr>
            <w:r>
              <w:rPr>
                <w:rFonts w:hint="eastAsia" w:ascii="宋体" w:hAnsi="宋体" w:eastAsia="宋体" w:cs="宋体"/>
                <w:spacing w:val="1"/>
                <w:sz w:val="28"/>
                <w:szCs w:val="28"/>
              </w:rPr>
              <w:t>2.20二硫化碳</w:t>
            </w:r>
          </w:p>
        </w:tc>
        <w:tc>
          <w:tcPr>
            <w:tcW w:w="1271" w:type="dxa"/>
            <w:vAlign w:val="center"/>
          </w:tcPr>
          <w:p w14:paraId="6B7AE142">
            <w:pPr>
              <w:widowControl w:val="0"/>
              <w:jc w:val="center"/>
              <w:rPr>
                <w:rFonts w:ascii="Arial" w:hAnsi="Arial" w:eastAsia="Arial" w:cs="Arial"/>
                <w:snapToGrid w:val="0"/>
                <w:color w:val="000000"/>
                <w:kern w:val="0"/>
                <w:sz w:val="28"/>
                <w:szCs w:val="28"/>
                <w:vertAlign w:val="baseline"/>
                <w:lang w:val="en-US" w:eastAsia="en-US" w:bidi="ar-SA"/>
              </w:rPr>
            </w:pPr>
            <w:r>
              <w:rPr>
                <w:rFonts w:hint="eastAsia" w:eastAsia="宋体"/>
                <w:sz w:val="28"/>
                <w:szCs w:val="28"/>
                <w:vertAlign w:val="baseline"/>
                <w:lang w:val="en-US" w:eastAsia="zh-CN"/>
              </w:rPr>
              <w:t>□</w:t>
            </w:r>
          </w:p>
        </w:tc>
        <w:tc>
          <w:tcPr>
            <w:tcW w:w="1206" w:type="dxa"/>
            <w:vAlign w:val="center"/>
          </w:tcPr>
          <w:p w14:paraId="18F7C5C6">
            <w:pPr>
              <w:widowControl w:val="0"/>
              <w:jc w:val="center"/>
              <w:rPr>
                <w:rFonts w:ascii="Arial" w:hAnsi="Arial" w:eastAsia="Arial" w:cs="Arial"/>
                <w:snapToGrid w:val="0"/>
                <w:color w:val="000000"/>
                <w:kern w:val="0"/>
                <w:sz w:val="28"/>
                <w:szCs w:val="28"/>
                <w:vertAlign w:val="baseline"/>
                <w:lang w:val="en-US" w:eastAsia="en-US" w:bidi="ar-SA"/>
              </w:rPr>
            </w:pPr>
            <w:r>
              <w:rPr>
                <w:rFonts w:hint="eastAsia" w:eastAsia="宋体"/>
                <w:sz w:val="28"/>
                <w:szCs w:val="28"/>
                <w:vertAlign w:val="baseline"/>
                <w:lang w:val="en-US" w:eastAsia="zh-CN"/>
              </w:rPr>
              <w:t>□</w:t>
            </w:r>
          </w:p>
        </w:tc>
      </w:tr>
      <w:tr w14:paraId="5D65F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7" w:type="dxa"/>
            <w:vAlign w:val="center"/>
          </w:tcPr>
          <w:p w14:paraId="1DDCF687">
            <w:pPr>
              <w:pStyle w:val="9"/>
              <w:keepNext w:val="0"/>
              <w:keepLines w:val="0"/>
              <w:pageBreakBefore w:val="0"/>
              <w:widowControl/>
              <w:kinsoku w:val="0"/>
              <w:wordWrap/>
              <w:overflowPunct/>
              <w:topLinePunct w:val="0"/>
              <w:autoSpaceDE w:val="0"/>
              <w:autoSpaceDN w:val="0"/>
              <w:bidi w:val="0"/>
              <w:adjustRightInd w:val="0"/>
              <w:snapToGrid w:val="0"/>
              <w:spacing w:before="63" w:beforeLines="20" w:after="63" w:afterLines="20" w:line="220" w:lineRule="auto"/>
              <w:ind w:left="0" w:leftChars="0"/>
              <w:jc w:val="both"/>
              <w:textAlignment w:val="baseline"/>
              <w:rPr>
                <w:rFonts w:hint="eastAsia" w:ascii="宋体" w:hAnsi="宋体" w:eastAsia="宋体" w:cs="宋体"/>
                <w:snapToGrid w:val="0"/>
                <w:color w:val="000000"/>
                <w:kern w:val="0"/>
                <w:sz w:val="28"/>
                <w:szCs w:val="28"/>
                <w:lang w:val="en-US" w:eastAsia="en-US" w:bidi="ar-SA"/>
              </w:rPr>
            </w:pPr>
            <w:r>
              <w:rPr>
                <w:rFonts w:hint="eastAsia" w:ascii="宋体" w:hAnsi="宋体" w:eastAsia="宋体" w:cs="宋体"/>
                <w:spacing w:val="1"/>
                <w:sz w:val="28"/>
                <w:szCs w:val="28"/>
              </w:rPr>
              <w:t>2.21四氯化碳</w:t>
            </w:r>
          </w:p>
        </w:tc>
        <w:tc>
          <w:tcPr>
            <w:tcW w:w="1271" w:type="dxa"/>
            <w:vAlign w:val="center"/>
          </w:tcPr>
          <w:p w14:paraId="6BCF0F52">
            <w:pPr>
              <w:widowControl w:val="0"/>
              <w:jc w:val="center"/>
              <w:rPr>
                <w:rFonts w:ascii="Arial" w:hAnsi="Arial" w:eastAsia="Arial" w:cs="Arial"/>
                <w:snapToGrid w:val="0"/>
                <w:color w:val="000000"/>
                <w:kern w:val="0"/>
                <w:sz w:val="28"/>
                <w:szCs w:val="28"/>
                <w:vertAlign w:val="baseline"/>
                <w:lang w:val="en-US" w:eastAsia="en-US" w:bidi="ar-SA"/>
              </w:rPr>
            </w:pPr>
            <w:r>
              <w:rPr>
                <w:rFonts w:hint="eastAsia" w:eastAsia="宋体"/>
                <w:sz w:val="28"/>
                <w:szCs w:val="28"/>
                <w:vertAlign w:val="baseline"/>
                <w:lang w:val="en-US" w:eastAsia="zh-CN"/>
              </w:rPr>
              <w:t>□</w:t>
            </w:r>
          </w:p>
        </w:tc>
        <w:tc>
          <w:tcPr>
            <w:tcW w:w="1206" w:type="dxa"/>
            <w:vAlign w:val="center"/>
          </w:tcPr>
          <w:p w14:paraId="7728E906">
            <w:pPr>
              <w:widowControl w:val="0"/>
              <w:jc w:val="center"/>
              <w:rPr>
                <w:rFonts w:ascii="Arial" w:hAnsi="Arial" w:eastAsia="Arial" w:cs="Arial"/>
                <w:snapToGrid w:val="0"/>
                <w:color w:val="000000"/>
                <w:kern w:val="0"/>
                <w:sz w:val="28"/>
                <w:szCs w:val="28"/>
                <w:vertAlign w:val="baseline"/>
                <w:lang w:val="en-US" w:eastAsia="en-US" w:bidi="ar-SA"/>
              </w:rPr>
            </w:pPr>
            <w:r>
              <w:rPr>
                <w:rFonts w:hint="eastAsia" w:eastAsia="宋体"/>
                <w:sz w:val="28"/>
                <w:szCs w:val="28"/>
                <w:vertAlign w:val="baseline"/>
                <w:lang w:val="en-US" w:eastAsia="zh-CN"/>
              </w:rPr>
              <w:t>□</w:t>
            </w:r>
          </w:p>
        </w:tc>
      </w:tr>
      <w:tr w14:paraId="5205C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7" w:type="dxa"/>
            <w:vAlign w:val="center"/>
          </w:tcPr>
          <w:p w14:paraId="015A62DE">
            <w:pPr>
              <w:pStyle w:val="9"/>
              <w:keepNext w:val="0"/>
              <w:keepLines w:val="0"/>
              <w:pageBreakBefore w:val="0"/>
              <w:widowControl/>
              <w:kinsoku w:val="0"/>
              <w:wordWrap/>
              <w:overflowPunct/>
              <w:topLinePunct w:val="0"/>
              <w:autoSpaceDE w:val="0"/>
              <w:autoSpaceDN w:val="0"/>
              <w:bidi w:val="0"/>
              <w:adjustRightInd w:val="0"/>
              <w:snapToGrid w:val="0"/>
              <w:spacing w:before="63" w:beforeLines="20" w:after="63" w:afterLines="20" w:line="220" w:lineRule="auto"/>
              <w:ind w:left="0" w:leftChars="0"/>
              <w:jc w:val="both"/>
              <w:textAlignment w:val="baseline"/>
              <w:rPr>
                <w:rFonts w:hint="eastAsia" w:ascii="宋体" w:hAnsi="宋体" w:eastAsia="宋体" w:cs="宋体"/>
                <w:snapToGrid w:val="0"/>
                <w:color w:val="000000"/>
                <w:kern w:val="0"/>
                <w:sz w:val="28"/>
                <w:szCs w:val="28"/>
                <w:lang w:val="en-US" w:eastAsia="en-US" w:bidi="ar-SA"/>
              </w:rPr>
            </w:pPr>
            <w:r>
              <w:rPr>
                <w:rFonts w:hint="eastAsia" w:ascii="宋体" w:hAnsi="宋体" w:eastAsia="宋体" w:cs="宋体"/>
                <w:spacing w:val="1"/>
                <w:sz w:val="28"/>
                <w:szCs w:val="28"/>
              </w:rPr>
              <w:t>2.22甲醇</w:t>
            </w:r>
          </w:p>
        </w:tc>
        <w:tc>
          <w:tcPr>
            <w:tcW w:w="1271" w:type="dxa"/>
            <w:vAlign w:val="center"/>
          </w:tcPr>
          <w:p w14:paraId="2BC19045">
            <w:pPr>
              <w:widowControl w:val="0"/>
              <w:jc w:val="center"/>
              <w:rPr>
                <w:sz w:val="28"/>
                <w:szCs w:val="28"/>
                <w:vertAlign w:val="baseline"/>
              </w:rPr>
            </w:pPr>
            <w:r>
              <w:rPr>
                <w:rFonts w:hint="eastAsia" w:eastAsia="宋体"/>
                <w:sz w:val="28"/>
                <w:szCs w:val="28"/>
                <w:vertAlign w:val="baseline"/>
                <w:lang w:val="en-US" w:eastAsia="zh-CN"/>
              </w:rPr>
              <w:t>□</w:t>
            </w:r>
          </w:p>
        </w:tc>
        <w:tc>
          <w:tcPr>
            <w:tcW w:w="1206" w:type="dxa"/>
            <w:vAlign w:val="center"/>
          </w:tcPr>
          <w:p w14:paraId="09EB28F3">
            <w:pPr>
              <w:widowControl w:val="0"/>
              <w:jc w:val="center"/>
              <w:rPr>
                <w:sz w:val="28"/>
                <w:szCs w:val="28"/>
                <w:vertAlign w:val="baseline"/>
              </w:rPr>
            </w:pPr>
            <w:r>
              <w:rPr>
                <w:rFonts w:hint="eastAsia" w:eastAsia="宋体"/>
                <w:sz w:val="28"/>
                <w:szCs w:val="28"/>
                <w:vertAlign w:val="baseline"/>
                <w:lang w:val="en-US" w:eastAsia="zh-CN"/>
              </w:rPr>
              <w:t>□</w:t>
            </w:r>
          </w:p>
        </w:tc>
      </w:tr>
      <w:tr w14:paraId="3C093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7" w:type="dxa"/>
            <w:vAlign w:val="center"/>
          </w:tcPr>
          <w:p w14:paraId="4B0370C7">
            <w:pPr>
              <w:pStyle w:val="9"/>
              <w:keepNext w:val="0"/>
              <w:keepLines w:val="0"/>
              <w:pageBreakBefore w:val="0"/>
              <w:widowControl/>
              <w:kinsoku w:val="0"/>
              <w:wordWrap/>
              <w:overflowPunct/>
              <w:topLinePunct w:val="0"/>
              <w:autoSpaceDE w:val="0"/>
              <w:autoSpaceDN w:val="0"/>
              <w:bidi w:val="0"/>
              <w:adjustRightInd w:val="0"/>
              <w:snapToGrid w:val="0"/>
              <w:spacing w:before="63" w:beforeLines="20" w:after="63" w:afterLines="20" w:line="223" w:lineRule="auto"/>
              <w:ind w:left="0" w:leftChars="0"/>
              <w:jc w:val="both"/>
              <w:textAlignment w:val="baseline"/>
              <w:rPr>
                <w:rFonts w:hint="eastAsia" w:ascii="宋体" w:hAnsi="宋体" w:eastAsia="宋体" w:cs="宋体"/>
                <w:snapToGrid w:val="0"/>
                <w:color w:val="000000"/>
                <w:kern w:val="0"/>
                <w:sz w:val="28"/>
                <w:szCs w:val="28"/>
                <w:lang w:val="en-US" w:eastAsia="en-US" w:bidi="ar-SA"/>
              </w:rPr>
            </w:pPr>
            <w:r>
              <w:rPr>
                <w:rFonts w:hint="eastAsia" w:ascii="宋体" w:hAnsi="宋体" w:eastAsia="宋体" w:cs="宋体"/>
                <w:spacing w:val="4"/>
                <w:sz w:val="28"/>
                <w:szCs w:val="28"/>
              </w:rPr>
              <w:t>2.23汽油</w:t>
            </w:r>
          </w:p>
        </w:tc>
        <w:tc>
          <w:tcPr>
            <w:tcW w:w="1271" w:type="dxa"/>
            <w:vAlign w:val="center"/>
          </w:tcPr>
          <w:p w14:paraId="48A47292">
            <w:pPr>
              <w:widowControl w:val="0"/>
              <w:jc w:val="center"/>
              <w:rPr>
                <w:sz w:val="28"/>
                <w:szCs w:val="28"/>
                <w:vertAlign w:val="baseline"/>
              </w:rPr>
            </w:pPr>
            <w:r>
              <w:rPr>
                <w:rFonts w:hint="eastAsia" w:eastAsia="宋体"/>
                <w:sz w:val="28"/>
                <w:szCs w:val="28"/>
                <w:vertAlign w:val="baseline"/>
                <w:lang w:val="en-US" w:eastAsia="zh-CN"/>
              </w:rPr>
              <w:t>□</w:t>
            </w:r>
          </w:p>
        </w:tc>
        <w:tc>
          <w:tcPr>
            <w:tcW w:w="1206" w:type="dxa"/>
            <w:vAlign w:val="center"/>
          </w:tcPr>
          <w:p w14:paraId="1CC4D88E">
            <w:pPr>
              <w:widowControl w:val="0"/>
              <w:jc w:val="center"/>
              <w:rPr>
                <w:sz w:val="28"/>
                <w:szCs w:val="28"/>
                <w:vertAlign w:val="baseline"/>
              </w:rPr>
            </w:pPr>
            <w:r>
              <w:rPr>
                <w:rFonts w:hint="eastAsia" w:eastAsia="宋体"/>
                <w:sz w:val="28"/>
                <w:szCs w:val="28"/>
                <w:vertAlign w:val="baseline"/>
                <w:lang w:val="en-US" w:eastAsia="zh-CN"/>
              </w:rPr>
              <w:t>□</w:t>
            </w:r>
          </w:p>
        </w:tc>
      </w:tr>
      <w:tr w14:paraId="6EB51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7" w:type="dxa"/>
            <w:vAlign w:val="center"/>
          </w:tcPr>
          <w:p w14:paraId="4FD5E798">
            <w:pPr>
              <w:pStyle w:val="9"/>
              <w:keepNext w:val="0"/>
              <w:keepLines w:val="0"/>
              <w:pageBreakBefore w:val="0"/>
              <w:widowControl/>
              <w:kinsoku w:val="0"/>
              <w:wordWrap/>
              <w:overflowPunct/>
              <w:topLinePunct w:val="0"/>
              <w:autoSpaceDE w:val="0"/>
              <w:autoSpaceDN w:val="0"/>
              <w:bidi w:val="0"/>
              <w:adjustRightInd w:val="0"/>
              <w:snapToGrid w:val="0"/>
              <w:spacing w:before="63" w:beforeLines="20" w:after="63" w:afterLines="20" w:line="219" w:lineRule="auto"/>
              <w:ind w:left="0" w:leftChars="0"/>
              <w:jc w:val="both"/>
              <w:textAlignment w:val="baseline"/>
              <w:rPr>
                <w:rFonts w:hint="eastAsia" w:ascii="宋体" w:hAnsi="宋体" w:eastAsia="宋体" w:cs="宋体"/>
                <w:snapToGrid w:val="0"/>
                <w:color w:val="000000"/>
                <w:kern w:val="0"/>
                <w:sz w:val="28"/>
                <w:szCs w:val="28"/>
                <w:lang w:val="en-US" w:eastAsia="en-US" w:bidi="ar-SA"/>
              </w:rPr>
            </w:pPr>
            <w:r>
              <w:rPr>
                <w:rFonts w:hint="eastAsia" w:ascii="宋体" w:hAnsi="宋体" w:eastAsia="宋体" w:cs="宋体"/>
                <w:spacing w:val="1"/>
                <w:sz w:val="28"/>
                <w:szCs w:val="28"/>
              </w:rPr>
              <w:t>2.24澳甲烷</w:t>
            </w:r>
          </w:p>
        </w:tc>
        <w:tc>
          <w:tcPr>
            <w:tcW w:w="1271" w:type="dxa"/>
            <w:vAlign w:val="center"/>
          </w:tcPr>
          <w:p w14:paraId="7E0A60CB">
            <w:pPr>
              <w:widowControl w:val="0"/>
              <w:jc w:val="center"/>
              <w:rPr>
                <w:sz w:val="28"/>
                <w:szCs w:val="28"/>
                <w:vertAlign w:val="baseline"/>
              </w:rPr>
            </w:pPr>
            <w:r>
              <w:rPr>
                <w:rFonts w:hint="eastAsia" w:eastAsia="宋体"/>
                <w:sz w:val="28"/>
                <w:szCs w:val="28"/>
                <w:vertAlign w:val="baseline"/>
                <w:lang w:val="en-US" w:eastAsia="zh-CN"/>
              </w:rPr>
              <w:t>□</w:t>
            </w:r>
          </w:p>
        </w:tc>
        <w:tc>
          <w:tcPr>
            <w:tcW w:w="1206" w:type="dxa"/>
            <w:vAlign w:val="center"/>
          </w:tcPr>
          <w:p w14:paraId="289145DD">
            <w:pPr>
              <w:widowControl w:val="0"/>
              <w:jc w:val="center"/>
              <w:rPr>
                <w:sz w:val="28"/>
                <w:szCs w:val="28"/>
                <w:vertAlign w:val="baseline"/>
              </w:rPr>
            </w:pPr>
            <w:r>
              <w:rPr>
                <w:rFonts w:hint="eastAsia" w:eastAsia="宋体"/>
                <w:sz w:val="28"/>
                <w:szCs w:val="28"/>
                <w:vertAlign w:val="baseline"/>
                <w:lang w:val="en-US" w:eastAsia="zh-CN"/>
              </w:rPr>
              <w:t>□</w:t>
            </w:r>
          </w:p>
        </w:tc>
      </w:tr>
      <w:tr w14:paraId="3A16E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7" w:type="dxa"/>
            <w:vAlign w:val="center"/>
          </w:tcPr>
          <w:p w14:paraId="2908DD4D">
            <w:pPr>
              <w:pStyle w:val="9"/>
              <w:keepNext w:val="0"/>
              <w:keepLines w:val="0"/>
              <w:pageBreakBefore w:val="0"/>
              <w:widowControl/>
              <w:kinsoku w:val="0"/>
              <w:wordWrap/>
              <w:overflowPunct/>
              <w:topLinePunct w:val="0"/>
              <w:autoSpaceDE w:val="0"/>
              <w:autoSpaceDN w:val="0"/>
              <w:bidi w:val="0"/>
              <w:adjustRightInd w:val="0"/>
              <w:snapToGrid w:val="0"/>
              <w:spacing w:before="63" w:beforeLines="20" w:after="63" w:afterLines="20" w:line="220" w:lineRule="auto"/>
              <w:ind w:left="0" w:leftChars="0"/>
              <w:jc w:val="both"/>
              <w:textAlignment w:val="baseline"/>
              <w:rPr>
                <w:rFonts w:hint="eastAsia" w:ascii="宋体" w:hAnsi="宋体" w:eastAsia="宋体" w:cs="宋体"/>
                <w:snapToGrid w:val="0"/>
                <w:color w:val="000000"/>
                <w:kern w:val="0"/>
                <w:sz w:val="28"/>
                <w:szCs w:val="28"/>
                <w:lang w:val="en-US" w:eastAsia="en-US" w:bidi="ar-SA"/>
              </w:rPr>
            </w:pPr>
            <w:r>
              <w:rPr>
                <w:rFonts w:hint="eastAsia" w:ascii="宋体" w:hAnsi="宋体" w:eastAsia="宋体" w:cs="宋体"/>
                <w:sz w:val="28"/>
                <w:szCs w:val="28"/>
              </w:rPr>
              <w:t>2.251.2-二氯乙烷</w:t>
            </w:r>
          </w:p>
        </w:tc>
        <w:tc>
          <w:tcPr>
            <w:tcW w:w="1271" w:type="dxa"/>
            <w:vAlign w:val="center"/>
          </w:tcPr>
          <w:p w14:paraId="5C19A55E">
            <w:pPr>
              <w:widowControl w:val="0"/>
              <w:jc w:val="center"/>
              <w:rPr>
                <w:sz w:val="28"/>
                <w:szCs w:val="28"/>
                <w:vertAlign w:val="baseline"/>
              </w:rPr>
            </w:pPr>
            <w:r>
              <w:rPr>
                <w:rFonts w:hint="eastAsia" w:eastAsia="宋体"/>
                <w:sz w:val="28"/>
                <w:szCs w:val="28"/>
                <w:vertAlign w:val="baseline"/>
                <w:lang w:val="en-US" w:eastAsia="zh-CN"/>
              </w:rPr>
              <w:t>□</w:t>
            </w:r>
          </w:p>
        </w:tc>
        <w:tc>
          <w:tcPr>
            <w:tcW w:w="1206" w:type="dxa"/>
            <w:vAlign w:val="center"/>
          </w:tcPr>
          <w:p w14:paraId="1AA82C81">
            <w:pPr>
              <w:widowControl w:val="0"/>
              <w:jc w:val="center"/>
              <w:rPr>
                <w:sz w:val="28"/>
                <w:szCs w:val="28"/>
                <w:vertAlign w:val="baseline"/>
              </w:rPr>
            </w:pPr>
            <w:r>
              <w:rPr>
                <w:rFonts w:hint="eastAsia" w:eastAsia="宋体"/>
                <w:sz w:val="28"/>
                <w:szCs w:val="28"/>
                <w:vertAlign w:val="baseline"/>
                <w:lang w:val="en-US" w:eastAsia="zh-CN"/>
              </w:rPr>
              <w:t>□</w:t>
            </w:r>
          </w:p>
        </w:tc>
      </w:tr>
      <w:tr w14:paraId="748C6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7" w:type="dxa"/>
            <w:vAlign w:val="center"/>
          </w:tcPr>
          <w:p w14:paraId="36125575">
            <w:pPr>
              <w:pStyle w:val="9"/>
              <w:keepNext w:val="0"/>
              <w:keepLines w:val="0"/>
              <w:pageBreakBefore w:val="0"/>
              <w:widowControl/>
              <w:kinsoku w:val="0"/>
              <w:wordWrap/>
              <w:overflowPunct/>
              <w:topLinePunct w:val="0"/>
              <w:autoSpaceDE w:val="0"/>
              <w:autoSpaceDN w:val="0"/>
              <w:bidi w:val="0"/>
              <w:adjustRightInd w:val="0"/>
              <w:snapToGrid w:val="0"/>
              <w:spacing w:before="63" w:beforeLines="20" w:after="63" w:afterLines="20" w:line="220" w:lineRule="auto"/>
              <w:ind w:left="0" w:leftChars="0"/>
              <w:jc w:val="both"/>
              <w:textAlignment w:val="baseline"/>
              <w:rPr>
                <w:rFonts w:hint="eastAsia" w:ascii="宋体" w:hAnsi="宋体" w:eastAsia="宋体" w:cs="宋体"/>
                <w:snapToGrid w:val="0"/>
                <w:color w:val="000000"/>
                <w:kern w:val="0"/>
                <w:sz w:val="28"/>
                <w:szCs w:val="28"/>
                <w:lang w:val="en-US" w:eastAsia="en-US" w:bidi="ar-SA"/>
              </w:rPr>
            </w:pPr>
            <w:r>
              <w:rPr>
                <w:rFonts w:hint="eastAsia" w:ascii="宋体" w:hAnsi="宋体" w:eastAsia="宋体" w:cs="宋体"/>
                <w:spacing w:val="1"/>
                <w:sz w:val="28"/>
                <w:szCs w:val="28"/>
              </w:rPr>
              <w:t>2.26正己烷</w:t>
            </w:r>
          </w:p>
        </w:tc>
        <w:tc>
          <w:tcPr>
            <w:tcW w:w="1271" w:type="dxa"/>
            <w:vAlign w:val="center"/>
          </w:tcPr>
          <w:p w14:paraId="7310D3E8">
            <w:pPr>
              <w:widowControl w:val="0"/>
              <w:jc w:val="center"/>
              <w:rPr>
                <w:sz w:val="28"/>
                <w:szCs w:val="28"/>
                <w:vertAlign w:val="baseline"/>
              </w:rPr>
            </w:pPr>
            <w:r>
              <w:rPr>
                <w:rFonts w:hint="eastAsia" w:eastAsia="宋体"/>
                <w:sz w:val="28"/>
                <w:szCs w:val="28"/>
                <w:vertAlign w:val="baseline"/>
                <w:lang w:val="en-US" w:eastAsia="zh-CN"/>
              </w:rPr>
              <w:t>□</w:t>
            </w:r>
          </w:p>
        </w:tc>
        <w:tc>
          <w:tcPr>
            <w:tcW w:w="1206" w:type="dxa"/>
            <w:vAlign w:val="center"/>
          </w:tcPr>
          <w:p w14:paraId="3A16A8D6">
            <w:pPr>
              <w:widowControl w:val="0"/>
              <w:jc w:val="center"/>
              <w:rPr>
                <w:sz w:val="28"/>
                <w:szCs w:val="28"/>
                <w:vertAlign w:val="baseline"/>
              </w:rPr>
            </w:pPr>
            <w:r>
              <w:rPr>
                <w:rFonts w:hint="eastAsia" w:eastAsia="宋体"/>
                <w:sz w:val="28"/>
                <w:szCs w:val="28"/>
                <w:vertAlign w:val="baseline"/>
                <w:lang w:val="en-US" w:eastAsia="zh-CN"/>
              </w:rPr>
              <w:t>□</w:t>
            </w:r>
          </w:p>
        </w:tc>
      </w:tr>
      <w:tr w14:paraId="2BA2C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7" w:type="dxa"/>
            <w:vAlign w:val="center"/>
          </w:tcPr>
          <w:p w14:paraId="0925A8A0">
            <w:pPr>
              <w:pStyle w:val="9"/>
              <w:keepNext w:val="0"/>
              <w:keepLines w:val="0"/>
              <w:pageBreakBefore w:val="0"/>
              <w:widowControl/>
              <w:kinsoku w:val="0"/>
              <w:wordWrap/>
              <w:overflowPunct/>
              <w:topLinePunct w:val="0"/>
              <w:autoSpaceDE w:val="0"/>
              <w:autoSpaceDN w:val="0"/>
              <w:bidi w:val="0"/>
              <w:adjustRightInd w:val="0"/>
              <w:snapToGrid w:val="0"/>
              <w:spacing w:before="63" w:beforeLines="20" w:after="63" w:afterLines="20" w:line="219" w:lineRule="auto"/>
              <w:ind w:left="0" w:leftChars="0"/>
              <w:jc w:val="both"/>
              <w:textAlignment w:val="baseline"/>
              <w:rPr>
                <w:rFonts w:hint="eastAsia" w:ascii="宋体" w:hAnsi="宋体" w:eastAsia="宋体" w:cs="宋体"/>
                <w:snapToGrid w:val="0"/>
                <w:color w:val="000000"/>
                <w:kern w:val="0"/>
                <w:sz w:val="28"/>
                <w:szCs w:val="28"/>
                <w:lang w:val="en-US" w:eastAsia="en-US" w:bidi="ar-SA"/>
              </w:rPr>
            </w:pPr>
            <w:r>
              <w:rPr>
                <w:rFonts w:hint="eastAsia" w:ascii="宋体" w:hAnsi="宋体" w:eastAsia="宋体" w:cs="宋体"/>
                <w:sz w:val="28"/>
                <w:szCs w:val="28"/>
              </w:rPr>
              <w:t>2.27苯的氨基与硝基化合物</w:t>
            </w:r>
          </w:p>
        </w:tc>
        <w:tc>
          <w:tcPr>
            <w:tcW w:w="1271" w:type="dxa"/>
            <w:vAlign w:val="center"/>
          </w:tcPr>
          <w:p w14:paraId="685EEF70">
            <w:pPr>
              <w:widowControl w:val="0"/>
              <w:jc w:val="center"/>
              <w:rPr>
                <w:sz w:val="28"/>
                <w:szCs w:val="28"/>
                <w:vertAlign w:val="baseline"/>
              </w:rPr>
            </w:pPr>
            <w:r>
              <w:rPr>
                <w:rFonts w:hint="eastAsia" w:eastAsia="宋体"/>
                <w:sz w:val="28"/>
                <w:szCs w:val="28"/>
                <w:vertAlign w:val="baseline"/>
                <w:lang w:val="en-US" w:eastAsia="zh-CN"/>
              </w:rPr>
              <w:t>□</w:t>
            </w:r>
          </w:p>
        </w:tc>
        <w:tc>
          <w:tcPr>
            <w:tcW w:w="1206" w:type="dxa"/>
            <w:vAlign w:val="center"/>
          </w:tcPr>
          <w:p w14:paraId="6F09B1AC">
            <w:pPr>
              <w:widowControl w:val="0"/>
              <w:jc w:val="center"/>
              <w:rPr>
                <w:sz w:val="28"/>
                <w:szCs w:val="28"/>
                <w:vertAlign w:val="baseline"/>
              </w:rPr>
            </w:pPr>
            <w:r>
              <w:rPr>
                <w:rFonts w:hint="eastAsia" w:eastAsia="宋体"/>
                <w:sz w:val="28"/>
                <w:szCs w:val="28"/>
                <w:vertAlign w:val="baseline"/>
                <w:lang w:val="en-US" w:eastAsia="zh-CN"/>
              </w:rPr>
              <w:t>□</w:t>
            </w:r>
          </w:p>
        </w:tc>
      </w:tr>
      <w:tr w14:paraId="13263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7" w:type="dxa"/>
            <w:vAlign w:val="center"/>
          </w:tcPr>
          <w:p w14:paraId="56163B4F">
            <w:pPr>
              <w:pStyle w:val="9"/>
              <w:keepNext w:val="0"/>
              <w:keepLines w:val="0"/>
              <w:pageBreakBefore w:val="0"/>
              <w:widowControl/>
              <w:kinsoku w:val="0"/>
              <w:wordWrap/>
              <w:overflowPunct/>
              <w:topLinePunct w:val="0"/>
              <w:autoSpaceDE w:val="0"/>
              <w:autoSpaceDN w:val="0"/>
              <w:bidi w:val="0"/>
              <w:adjustRightInd w:val="0"/>
              <w:snapToGrid w:val="0"/>
              <w:spacing w:before="63" w:beforeLines="20" w:after="63" w:afterLines="20" w:line="219" w:lineRule="auto"/>
              <w:ind w:left="0" w:leftChars="0"/>
              <w:jc w:val="both"/>
              <w:textAlignment w:val="baseline"/>
              <w:rPr>
                <w:rFonts w:hint="eastAsia" w:ascii="宋体" w:hAnsi="宋体" w:eastAsia="宋体" w:cs="宋体"/>
                <w:snapToGrid w:val="0"/>
                <w:color w:val="000000"/>
                <w:kern w:val="0"/>
                <w:sz w:val="28"/>
                <w:szCs w:val="28"/>
                <w:lang w:val="en-US" w:eastAsia="en-US" w:bidi="ar-SA"/>
              </w:rPr>
            </w:pPr>
            <w:r>
              <w:rPr>
                <w:rFonts w:hint="eastAsia" w:ascii="宋体" w:hAnsi="宋体" w:eastAsia="宋体" w:cs="宋体"/>
                <w:spacing w:val="1"/>
                <w:sz w:val="28"/>
                <w:szCs w:val="28"/>
              </w:rPr>
              <w:t>2.28三硝基甲苯</w:t>
            </w:r>
          </w:p>
        </w:tc>
        <w:tc>
          <w:tcPr>
            <w:tcW w:w="1271" w:type="dxa"/>
            <w:vAlign w:val="center"/>
          </w:tcPr>
          <w:p w14:paraId="62B74D77">
            <w:pPr>
              <w:widowControl w:val="0"/>
              <w:jc w:val="center"/>
              <w:rPr>
                <w:sz w:val="28"/>
                <w:szCs w:val="28"/>
                <w:vertAlign w:val="baseline"/>
              </w:rPr>
            </w:pPr>
            <w:r>
              <w:rPr>
                <w:rFonts w:hint="eastAsia" w:eastAsia="宋体"/>
                <w:sz w:val="28"/>
                <w:szCs w:val="28"/>
                <w:vertAlign w:val="baseline"/>
                <w:lang w:val="en-US" w:eastAsia="zh-CN"/>
              </w:rPr>
              <w:t>□</w:t>
            </w:r>
          </w:p>
        </w:tc>
        <w:tc>
          <w:tcPr>
            <w:tcW w:w="1206" w:type="dxa"/>
            <w:vAlign w:val="center"/>
          </w:tcPr>
          <w:p w14:paraId="0003FD4F">
            <w:pPr>
              <w:widowControl w:val="0"/>
              <w:jc w:val="center"/>
              <w:rPr>
                <w:sz w:val="28"/>
                <w:szCs w:val="28"/>
                <w:vertAlign w:val="baseline"/>
              </w:rPr>
            </w:pPr>
            <w:r>
              <w:rPr>
                <w:rFonts w:hint="eastAsia" w:eastAsia="宋体"/>
                <w:sz w:val="28"/>
                <w:szCs w:val="28"/>
                <w:vertAlign w:val="baseline"/>
                <w:lang w:val="en-US" w:eastAsia="zh-CN"/>
              </w:rPr>
              <w:t>□</w:t>
            </w:r>
          </w:p>
        </w:tc>
      </w:tr>
      <w:tr w14:paraId="299A1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7" w:type="dxa"/>
            <w:vAlign w:val="center"/>
          </w:tcPr>
          <w:p w14:paraId="642785BC">
            <w:pPr>
              <w:pStyle w:val="9"/>
              <w:keepNext w:val="0"/>
              <w:keepLines w:val="0"/>
              <w:pageBreakBefore w:val="0"/>
              <w:widowControl/>
              <w:kinsoku w:val="0"/>
              <w:wordWrap/>
              <w:overflowPunct/>
              <w:topLinePunct w:val="0"/>
              <w:autoSpaceDE w:val="0"/>
              <w:autoSpaceDN w:val="0"/>
              <w:bidi w:val="0"/>
              <w:adjustRightInd w:val="0"/>
              <w:snapToGrid w:val="0"/>
              <w:spacing w:before="63" w:beforeLines="20" w:after="63" w:afterLines="20" w:line="219" w:lineRule="auto"/>
              <w:ind w:left="0" w:leftChars="0"/>
              <w:jc w:val="both"/>
              <w:textAlignment w:val="baseline"/>
              <w:rPr>
                <w:rFonts w:hint="eastAsia" w:ascii="宋体" w:hAnsi="宋体" w:eastAsia="宋体" w:cs="宋体"/>
                <w:snapToGrid w:val="0"/>
                <w:color w:val="000000"/>
                <w:kern w:val="0"/>
                <w:sz w:val="28"/>
                <w:szCs w:val="28"/>
                <w:lang w:val="en-US" w:eastAsia="en-US" w:bidi="ar-SA"/>
              </w:rPr>
            </w:pPr>
            <w:r>
              <w:rPr>
                <w:rFonts w:hint="eastAsia" w:ascii="宋体" w:hAnsi="宋体" w:eastAsia="宋体" w:cs="宋体"/>
                <w:spacing w:val="1"/>
                <w:sz w:val="28"/>
                <w:szCs w:val="28"/>
              </w:rPr>
              <w:t>2.29联苯胺</w:t>
            </w:r>
          </w:p>
        </w:tc>
        <w:tc>
          <w:tcPr>
            <w:tcW w:w="1271" w:type="dxa"/>
            <w:vAlign w:val="center"/>
          </w:tcPr>
          <w:p w14:paraId="34224746">
            <w:pPr>
              <w:widowControl w:val="0"/>
              <w:jc w:val="center"/>
              <w:rPr>
                <w:sz w:val="28"/>
                <w:szCs w:val="28"/>
                <w:vertAlign w:val="baseline"/>
              </w:rPr>
            </w:pPr>
            <w:r>
              <w:rPr>
                <w:rFonts w:hint="eastAsia" w:eastAsia="宋体"/>
                <w:sz w:val="28"/>
                <w:szCs w:val="28"/>
                <w:vertAlign w:val="baseline"/>
                <w:lang w:val="en-US" w:eastAsia="zh-CN"/>
              </w:rPr>
              <w:t>□</w:t>
            </w:r>
          </w:p>
        </w:tc>
        <w:tc>
          <w:tcPr>
            <w:tcW w:w="1206" w:type="dxa"/>
            <w:vAlign w:val="center"/>
          </w:tcPr>
          <w:p w14:paraId="51CC8BF5">
            <w:pPr>
              <w:widowControl w:val="0"/>
              <w:jc w:val="center"/>
              <w:rPr>
                <w:sz w:val="28"/>
                <w:szCs w:val="28"/>
                <w:vertAlign w:val="baseline"/>
              </w:rPr>
            </w:pPr>
            <w:r>
              <w:rPr>
                <w:rFonts w:hint="eastAsia" w:eastAsia="宋体"/>
                <w:sz w:val="28"/>
                <w:szCs w:val="28"/>
                <w:vertAlign w:val="baseline"/>
                <w:lang w:val="en-US" w:eastAsia="zh-CN"/>
              </w:rPr>
              <w:t>□</w:t>
            </w:r>
          </w:p>
        </w:tc>
      </w:tr>
      <w:tr w14:paraId="139C5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7" w:type="dxa"/>
            <w:vAlign w:val="center"/>
          </w:tcPr>
          <w:p w14:paraId="6013B840">
            <w:pPr>
              <w:pStyle w:val="9"/>
              <w:keepNext w:val="0"/>
              <w:keepLines w:val="0"/>
              <w:pageBreakBefore w:val="0"/>
              <w:widowControl/>
              <w:kinsoku w:val="0"/>
              <w:wordWrap/>
              <w:overflowPunct/>
              <w:topLinePunct w:val="0"/>
              <w:autoSpaceDE w:val="0"/>
              <w:autoSpaceDN w:val="0"/>
              <w:bidi w:val="0"/>
              <w:adjustRightInd w:val="0"/>
              <w:snapToGrid w:val="0"/>
              <w:spacing w:before="63" w:beforeLines="20" w:after="63" w:afterLines="20" w:line="221" w:lineRule="auto"/>
              <w:ind w:left="0" w:leftChars="0"/>
              <w:jc w:val="both"/>
              <w:textAlignment w:val="baseline"/>
              <w:rPr>
                <w:rFonts w:hint="eastAsia" w:ascii="宋体" w:hAnsi="宋体" w:eastAsia="宋体" w:cs="宋体"/>
                <w:snapToGrid w:val="0"/>
                <w:color w:val="000000"/>
                <w:kern w:val="0"/>
                <w:sz w:val="28"/>
                <w:szCs w:val="28"/>
                <w:lang w:val="en-US" w:eastAsia="en-US" w:bidi="ar-SA"/>
              </w:rPr>
            </w:pPr>
            <w:r>
              <w:rPr>
                <w:rFonts w:hint="eastAsia" w:ascii="宋体" w:hAnsi="宋体" w:eastAsia="宋体" w:cs="宋体"/>
                <w:spacing w:val="2"/>
                <w:sz w:val="28"/>
                <w:szCs w:val="28"/>
              </w:rPr>
              <w:t>2.30氯气</w:t>
            </w:r>
          </w:p>
        </w:tc>
        <w:tc>
          <w:tcPr>
            <w:tcW w:w="1271" w:type="dxa"/>
            <w:vAlign w:val="center"/>
          </w:tcPr>
          <w:p w14:paraId="01751006">
            <w:pPr>
              <w:widowControl w:val="0"/>
              <w:jc w:val="center"/>
              <w:rPr>
                <w:sz w:val="28"/>
                <w:szCs w:val="28"/>
                <w:vertAlign w:val="baseline"/>
              </w:rPr>
            </w:pPr>
            <w:r>
              <w:rPr>
                <w:rFonts w:hint="eastAsia" w:eastAsia="宋体"/>
                <w:sz w:val="28"/>
                <w:szCs w:val="28"/>
                <w:vertAlign w:val="baseline"/>
                <w:lang w:val="en-US" w:eastAsia="zh-CN"/>
              </w:rPr>
              <w:t>□</w:t>
            </w:r>
          </w:p>
        </w:tc>
        <w:tc>
          <w:tcPr>
            <w:tcW w:w="1206" w:type="dxa"/>
            <w:vAlign w:val="center"/>
          </w:tcPr>
          <w:p w14:paraId="4DB866FF">
            <w:pPr>
              <w:widowControl w:val="0"/>
              <w:jc w:val="center"/>
              <w:rPr>
                <w:sz w:val="28"/>
                <w:szCs w:val="28"/>
                <w:vertAlign w:val="baseline"/>
              </w:rPr>
            </w:pPr>
            <w:r>
              <w:rPr>
                <w:rFonts w:hint="eastAsia" w:eastAsia="宋体"/>
                <w:sz w:val="28"/>
                <w:szCs w:val="28"/>
                <w:vertAlign w:val="baseline"/>
                <w:lang w:val="en-US" w:eastAsia="zh-CN"/>
              </w:rPr>
              <w:t>□</w:t>
            </w:r>
          </w:p>
        </w:tc>
      </w:tr>
      <w:tr w14:paraId="4B1D3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7" w:type="dxa"/>
            <w:vAlign w:val="center"/>
          </w:tcPr>
          <w:p w14:paraId="014C42BF">
            <w:pPr>
              <w:pStyle w:val="9"/>
              <w:keepNext w:val="0"/>
              <w:keepLines w:val="0"/>
              <w:pageBreakBefore w:val="0"/>
              <w:widowControl/>
              <w:kinsoku w:val="0"/>
              <w:wordWrap/>
              <w:overflowPunct/>
              <w:topLinePunct w:val="0"/>
              <w:autoSpaceDE w:val="0"/>
              <w:autoSpaceDN w:val="0"/>
              <w:bidi w:val="0"/>
              <w:adjustRightInd w:val="0"/>
              <w:snapToGrid w:val="0"/>
              <w:spacing w:before="63" w:beforeLines="20" w:after="63" w:afterLines="20" w:line="219" w:lineRule="auto"/>
              <w:ind w:left="0" w:leftChars="0"/>
              <w:jc w:val="both"/>
              <w:textAlignment w:val="baseline"/>
              <w:rPr>
                <w:rFonts w:hint="eastAsia" w:ascii="宋体" w:hAnsi="宋体" w:eastAsia="宋体" w:cs="宋体"/>
                <w:snapToGrid w:val="0"/>
                <w:color w:val="000000"/>
                <w:kern w:val="0"/>
                <w:sz w:val="28"/>
                <w:szCs w:val="28"/>
                <w:lang w:val="en-US" w:eastAsia="en-US" w:bidi="ar-SA"/>
              </w:rPr>
            </w:pPr>
            <w:r>
              <w:rPr>
                <w:rFonts w:hint="eastAsia" w:ascii="宋体" w:hAnsi="宋体" w:eastAsia="宋体" w:cs="宋体"/>
                <w:spacing w:val="1"/>
                <w:sz w:val="28"/>
                <w:szCs w:val="28"/>
              </w:rPr>
              <w:t>2.31二氧化硫</w:t>
            </w:r>
          </w:p>
        </w:tc>
        <w:tc>
          <w:tcPr>
            <w:tcW w:w="1271" w:type="dxa"/>
            <w:vAlign w:val="center"/>
          </w:tcPr>
          <w:p w14:paraId="51F64550">
            <w:pPr>
              <w:widowControl w:val="0"/>
              <w:jc w:val="center"/>
              <w:rPr>
                <w:sz w:val="28"/>
                <w:szCs w:val="28"/>
                <w:vertAlign w:val="baseline"/>
              </w:rPr>
            </w:pPr>
            <w:r>
              <w:rPr>
                <w:rFonts w:hint="eastAsia" w:eastAsia="宋体"/>
                <w:sz w:val="28"/>
                <w:szCs w:val="28"/>
                <w:vertAlign w:val="baseline"/>
                <w:lang w:val="en-US" w:eastAsia="zh-CN"/>
              </w:rPr>
              <w:t>□</w:t>
            </w:r>
          </w:p>
        </w:tc>
        <w:tc>
          <w:tcPr>
            <w:tcW w:w="1206" w:type="dxa"/>
            <w:vAlign w:val="center"/>
          </w:tcPr>
          <w:p w14:paraId="4D4450CA">
            <w:pPr>
              <w:widowControl w:val="0"/>
              <w:jc w:val="center"/>
              <w:rPr>
                <w:sz w:val="28"/>
                <w:szCs w:val="28"/>
                <w:vertAlign w:val="baseline"/>
              </w:rPr>
            </w:pPr>
            <w:r>
              <w:rPr>
                <w:rFonts w:hint="eastAsia" w:eastAsia="宋体"/>
                <w:sz w:val="28"/>
                <w:szCs w:val="28"/>
                <w:vertAlign w:val="baseline"/>
                <w:lang w:val="en-US" w:eastAsia="zh-CN"/>
              </w:rPr>
              <w:t>□</w:t>
            </w:r>
          </w:p>
        </w:tc>
      </w:tr>
      <w:tr w14:paraId="782D8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7" w:type="dxa"/>
            <w:vAlign w:val="center"/>
          </w:tcPr>
          <w:p w14:paraId="06C161FB">
            <w:pPr>
              <w:pStyle w:val="9"/>
              <w:keepNext w:val="0"/>
              <w:keepLines w:val="0"/>
              <w:pageBreakBefore w:val="0"/>
              <w:widowControl/>
              <w:kinsoku w:val="0"/>
              <w:wordWrap/>
              <w:overflowPunct/>
              <w:topLinePunct w:val="0"/>
              <w:autoSpaceDE w:val="0"/>
              <w:autoSpaceDN w:val="0"/>
              <w:bidi w:val="0"/>
              <w:adjustRightInd w:val="0"/>
              <w:snapToGrid w:val="0"/>
              <w:spacing w:before="63" w:beforeLines="20" w:after="63" w:afterLines="20" w:line="219" w:lineRule="auto"/>
              <w:ind w:left="0" w:leftChars="0"/>
              <w:jc w:val="both"/>
              <w:textAlignment w:val="baseline"/>
              <w:rPr>
                <w:rFonts w:hint="eastAsia" w:ascii="宋体" w:hAnsi="宋体" w:eastAsia="宋体" w:cs="宋体"/>
                <w:snapToGrid w:val="0"/>
                <w:color w:val="000000"/>
                <w:kern w:val="0"/>
                <w:sz w:val="28"/>
                <w:szCs w:val="28"/>
                <w:lang w:val="en-US" w:eastAsia="en-US" w:bidi="ar-SA"/>
              </w:rPr>
            </w:pPr>
            <w:r>
              <w:rPr>
                <w:rFonts w:hint="eastAsia" w:ascii="宋体" w:hAnsi="宋体" w:eastAsia="宋体" w:cs="宋体"/>
                <w:spacing w:val="1"/>
                <w:sz w:val="28"/>
                <w:szCs w:val="28"/>
              </w:rPr>
              <w:t>2.32氮氧化物</w:t>
            </w:r>
          </w:p>
        </w:tc>
        <w:tc>
          <w:tcPr>
            <w:tcW w:w="1271" w:type="dxa"/>
            <w:vAlign w:val="center"/>
          </w:tcPr>
          <w:p w14:paraId="0A35C116">
            <w:pPr>
              <w:widowControl w:val="0"/>
              <w:jc w:val="center"/>
              <w:rPr>
                <w:sz w:val="28"/>
                <w:szCs w:val="28"/>
                <w:vertAlign w:val="baseline"/>
              </w:rPr>
            </w:pPr>
            <w:r>
              <w:rPr>
                <w:rFonts w:hint="eastAsia" w:eastAsia="宋体"/>
                <w:sz w:val="28"/>
                <w:szCs w:val="28"/>
                <w:vertAlign w:val="baseline"/>
                <w:lang w:val="en-US" w:eastAsia="zh-CN"/>
              </w:rPr>
              <w:t>□</w:t>
            </w:r>
          </w:p>
        </w:tc>
        <w:tc>
          <w:tcPr>
            <w:tcW w:w="1206" w:type="dxa"/>
            <w:vAlign w:val="center"/>
          </w:tcPr>
          <w:p w14:paraId="48521C57">
            <w:pPr>
              <w:widowControl w:val="0"/>
              <w:jc w:val="center"/>
              <w:rPr>
                <w:sz w:val="28"/>
                <w:szCs w:val="28"/>
                <w:vertAlign w:val="baseline"/>
              </w:rPr>
            </w:pPr>
            <w:r>
              <w:rPr>
                <w:rFonts w:hint="eastAsia" w:eastAsia="宋体"/>
                <w:sz w:val="28"/>
                <w:szCs w:val="28"/>
                <w:vertAlign w:val="baseline"/>
                <w:lang w:val="en-US" w:eastAsia="zh-CN"/>
              </w:rPr>
              <w:t>□</w:t>
            </w:r>
          </w:p>
        </w:tc>
      </w:tr>
      <w:tr w14:paraId="4CDD5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7" w:type="dxa"/>
            <w:vAlign w:val="center"/>
          </w:tcPr>
          <w:p w14:paraId="469264F7">
            <w:pPr>
              <w:pStyle w:val="9"/>
              <w:keepNext w:val="0"/>
              <w:keepLines w:val="0"/>
              <w:pageBreakBefore w:val="0"/>
              <w:widowControl/>
              <w:kinsoku w:val="0"/>
              <w:wordWrap/>
              <w:overflowPunct/>
              <w:topLinePunct w:val="0"/>
              <w:autoSpaceDE w:val="0"/>
              <w:autoSpaceDN w:val="0"/>
              <w:bidi w:val="0"/>
              <w:adjustRightInd w:val="0"/>
              <w:snapToGrid w:val="0"/>
              <w:spacing w:before="63" w:beforeLines="20" w:after="63" w:afterLines="20" w:line="220" w:lineRule="auto"/>
              <w:ind w:left="0" w:leftChars="0"/>
              <w:jc w:val="both"/>
              <w:textAlignment w:val="baseline"/>
              <w:rPr>
                <w:rFonts w:hint="eastAsia" w:ascii="宋体" w:hAnsi="宋体" w:eastAsia="宋体" w:cs="宋体"/>
                <w:snapToGrid w:val="0"/>
                <w:color w:val="000000"/>
                <w:kern w:val="0"/>
                <w:sz w:val="28"/>
                <w:szCs w:val="28"/>
                <w:lang w:val="en-US" w:eastAsia="en-US" w:bidi="ar-SA"/>
              </w:rPr>
            </w:pPr>
            <w:r>
              <w:rPr>
                <w:rFonts w:hint="eastAsia" w:ascii="宋体" w:hAnsi="宋体" w:eastAsia="宋体" w:cs="宋体"/>
                <w:spacing w:val="2"/>
                <w:sz w:val="28"/>
                <w:szCs w:val="28"/>
              </w:rPr>
              <w:t>2.33氨</w:t>
            </w:r>
          </w:p>
        </w:tc>
        <w:tc>
          <w:tcPr>
            <w:tcW w:w="1271" w:type="dxa"/>
            <w:vAlign w:val="center"/>
          </w:tcPr>
          <w:p w14:paraId="05EFD03E">
            <w:pPr>
              <w:widowControl w:val="0"/>
              <w:jc w:val="center"/>
              <w:rPr>
                <w:sz w:val="28"/>
                <w:szCs w:val="28"/>
                <w:vertAlign w:val="baseline"/>
              </w:rPr>
            </w:pPr>
            <w:r>
              <w:rPr>
                <w:rFonts w:hint="eastAsia" w:eastAsia="宋体"/>
                <w:sz w:val="28"/>
                <w:szCs w:val="28"/>
                <w:vertAlign w:val="baseline"/>
                <w:lang w:val="en-US" w:eastAsia="zh-CN"/>
              </w:rPr>
              <w:t>□</w:t>
            </w:r>
          </w:p>
        </w:tc>
        <w:tc>
          <w:tcPr>
            <w:tcW w:w="1206" w:type="dxa"/>
            <w:vAlign w:val="center"/>
          </w:tcPr>
          <w:p w14:paraId="44B17A29">
            <w:pPr>
              <w:widowControl w:val="0"/>
              <w:jc w:val="center"/>
              <w:rPr>
                <w:sz w:val="28"/>
                <w:szCs w:val="28"/>
                <w:vertAlign w:val="baseline"/>
              </w:rPr>
            </w:pPr>
            <w:r>
              <w:rPr>
                <w:rFonts w:hint="eastAsia" w:eastAsia="宋体"/>
                <w:sz w:val="28"/>
                <w:szCs w:val="28"/>
                <w:vertAlign w:val="baseline"/>
                <w:lang w:val="en-US" w:eastAsia="zh-CN"/>
              </w:rPr>
              <w:t>□</w:t>
            </w:r>
          </w:p>
        </w:tc>
      </w:tr>
      <w:tr w14:paraId="7E354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7" w:type="dxa"/>
            <w:vAlign w:val="center"/>
          </w:tcPr>
          <w:p w14:paraId="61969E16">
            <w:pPr>
              <w:pStyle w:val="9"/>
              <w:keepNext w:val="0"/>
              <w:keepLines w:val="0"/>
              <w:pageBreakBefore w:val="0"/>
              <w:widowControl/>
              <w:kinsoku w:val="0"/>
              <w:wordWrap/>
              <w:overflowPunct/>
              <w:topLinePunct w:val="0"/>
              <w:autoSpaceDE w:val="0"/>
              <w:autoSpaceDN w:val="0"/>
              <w:bidi w:val="0"/>
              <w:adjustRightInd w:val="0"/>
              <w:snapToGrid w:val="0"/>
              <w:spacing w:before="63" w:beforeLines="20" w:after="63" w:afterLines="20" w:line="219" w:lineRule="auto"/>
              <w:ind w:left="0" w:leftChars="0"/>
              <w:jc w:val="both"/>
              <w:textAlignment w:val="baseline"/>
              <w:rPr>
                <w:rFonts w:hint="eastAsia" w:ascii="宋体" w:hAnsi="宋体" w:eastAsia="宋体" w:cs="宋体"/>
                <w:snapToGrid w:val="0"/>
                <w:color w:val="000000"/>
                <w:kern w:val="0"/>
                <w:sz w:val="28"/>
                <w:szCs w:val="28"/>
                <w:lang w:val="en-US" w:eastAsia="en-US" w:bidi="ar-SA"/>
              </w:rPr>
            </w:pPr>
            <w:r>
              <w:rPr>
                <w:rFonts w:hint="eastAsia" w:ascii="宋体" w:hAnsi="宋体" w:eastAsia="宋体" w:cs="宋体"/>
                <w:spacing w:val="2"/>
                <w:sz w:val="28"/>
                <w:szCs w:val="28"/>
              </w:rPr>
              <w:t>2.34光气</w:t>
            </w:r>
          </w:p>
        </w:tc>
        <w:tc>
          <w:tcPr>
            <w:tcW w:w="1271" w:type="dxa"/>
            <w:vAlign w:val="center"/>
          </w:tcPr>
          <w:p w14:paraId="6A9F163E">
            <w:pPr>
              <w:widowControl w:val="0"/>
              <w:jc w:val="center"/>
              <w:rPr>
                <w:sz w:val="28"/>
                <w:szCs w:val="28"/>
                <w:vertAlign w:val="baseline"/>
              </w:rPr>
            </w:pPr>
            <w:r>
              <w:rPr>
                <w:rFonts w:hint="eastAsia" w:eastAsia="宋体"/>
                <w:sz w:val="28"/>
                <w:szCs w:val="28"/>
                <w:vertAlign w:val="baseline"/>
                <w:lang w:val="en-US" w:eastAsia="zh-CN"/>
              </w:rPr>
              <w:t>□</w:t>
            </w:r>
          </w:p>
        </w:tc>
        <w:tc>
          <w:tcPr>
            <w:tcW w:w="1206" w:type="dxa"/>
            <w:vAlign w:val="center"/>
          </w:tcPr>
          <w:p w14:paraId="1A217A4F">
            <w:pPr>
              <w:widowControl w:val="0"/>
              <w:jc w:val="center"/>
              <w:rPr>
                <w:sz w:val="28"/>
                <w:szCs w:val="28"/>
                <w:vertAlign w:val="baseline"/>
              </w:rPr>
            </w:pPr>
            <w:r>
              <w:rPr>
                <w:rFonts w:hint="eastAsia" w:eastAsia="宋体"/>
                <w:sz w:val="28"/>
                <w:szCs w:val="28"/>
                <w:vertAlign w:val="baseline"/>
                <w:lang w:val="en-US" w:eastAsia="zh-CN"/>
              </w:rPr>
              <w:t>□</w:t>
            </w:r>
          </w:p>
        </w:tc>
      </w:tr>
      <w:tr w14:paraId="19DF0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7" w:type="dxa"/>
            <w:vAlign w:val="center"/>
          </w:tcPr>
          <w:p w14:paraId="0A54C225">
            <w:pPr>
              <w:pStyle w:val="9"/>
              <w:keepNext w:val="0"/>
              <w:keepLines w:val="0"/>
              <w:pageBreakBefore w:val="0"/>
              <w:widowControl/>
              <w:kinsoku w:val="0"/>
              <w:wordWrap/>
              <w:overflowPunct/>
              <w:topLinePunct w:val="0"/>
              <w:autoSpaceDE w:val="0"/>
              <w:autoSpaceDN w:val="0"/>
              <w:bidi w:val="0"/>
              <w:adjustRightInd w:val="0"/>
              <w:snapToGrid w:val="0"/>
              <w:spacing w:before="63" w:beforeLines="20" w:after="63" w:afterLines="20" w:line="222" w:lineRule="auto"/>
              <w:ind w:left="0" w:leftChars="0"/>
              <w:jc w:val="both"/>
              <w:textAlignment w:val="baseline"/>
              <w:rPr>
                <w:rFonts w:hint="eastAsia" w:ascii="宋体" w:hAnsi="宋体" w:eastAsia="宋体" w:cs="宋体"/>
                <w:snapToGrid w:val="0"/>
                <w:color w:val="000000"/>
                <w:kern w:val="0"/>
                <w:sz w:val="28"/>
                <w:szCs w:val="28"/>
                <w:lang w:val="en-US" w:eastAsia="en-US" w:bidi="ar-SA"/>
              </w:rPr>
            </w:pPr>
            <w:r>
              <w:rPr>
                <w:rFonts w:hint="eastAsia" w:ascii="宋体" w:hAnsi="宋体" w:eastAsia="宋体" w:cs="宋体"/>
                <w:spacing w:val="1"/>
                <w:sz w:val="28"/>
                <w:szCs w:val="28"/>
              </w:rPr>
              <w:t>2.35甲醛</w:t>
            </w:r>
          </w:p>
        </w:tc>
        <w:tc>
          <w:tcPr>
            <w:tcW w:w="1271" w:type="dxa"/>
            <w:vAlign w:val="center"/>
          </w:tcPr>
          <w:p w14:paraId="7A044C49">
            <w:pPr>
              <w:widowControl w:val="0"/>
              <w:jc w:val="center"/>
              <w:rPr>
                <w:sz w:val="28"/>
                <w:szCs w:val="28"/>
                <w:vertAlign w:val="baseline"/>
              </w:rPr>
            </w:pPr>
            <w:r>
              <w:rPr>
                <w:rFonts w:hint="eastAsia" w:eastAsia="宋体"/>
                <w:sz w:val="28"/>
                <w:szCs w:val="28"/>
                <w:vertAlign w:val="baseline"/>
                <w:lang w:val="en-US" w:eastAsia="zh-CN"/>
              </w:rPr>
              <w:t>□</w:t>
            </w:r>
          </w:p>
        </w:tc>
        <w:tc>
          <w:tcPr>
            <w:tcW w:w="1206" w:type="dxa"/>
            <w:vAlign w:val="center"/>
          </w:tcPr>
          <w:p w14:paraId="5A7905D3">
            <w:pPr>
              <w:widowControl w:val="0"/>
              <w:jc w:val="center"/>
              <w:rPr>
                <w:sz w:val="28"/>
                <w:szCs w:val="28"/>
                <w:vertAlign w:val="baseline"/>
              </w:rPr>
            </w:pPr>
            <w:r>
              <w:rPr>
                <w:rFonts w:hint="eastAsia" w:eastAsia="宋体"/>
                <w:sz w:val="28"/>
                <w:szCs w:val="28"/>
                <w:vertAlign w:val="baseline"/>
                <w:lang w:val="en-US" w:eastAsia="zh-CN"/>
              </w:rPr>
              <w:t>□</w:t>
            </w:r>
          </w:p>
        </w:tc>
      </w:tr>
      <w:tr w14:paraId="0878E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7" w:type="dxa"/>
            <w:vAlign w:val="center"/>
          </w:tcPr>
          <w:p w14:paraId="25E89FD7">
            <w:pPr>
              <w:pStyle w:val="9"/>
              <w:keepNext w:val="0"/>
              <w:keepLines w:val="0"/>
              <w:pageBreakBefore w:val="0"/>
              <w:widowControl/>
              <w:kinsoku w:val="0"/>
              <w:wordWrap/>
              <w:overflowPunct/>
              <w:topLinePunct w:val="0"/>
              <w:autoSpaceDE w:val="0"/>
              <w:autoSpaceDN w:val="0"/>
              <w:bidi w:val="0"/>
              <w:adjustRightInd w:val="0"/>
              <w:snapToGrid w:val="0"/>
              <w:spacing w:before="63" w:beforeLines="20" w:after="63" w:afterLines="20" w:line="219" w:lineRule="auto"/>
              <w:ind w:left="0" w:leftChars="0"/>
              <w:jc w:val="both"/>
              <w:textAlignment w:val="baseline"/>
              <w:rPr>
                <w:rFonts w:hint="eastAsia" w:ascii="宋体" w:hAnsi="宋体" w:eastAsia="宋体" w:cs="宋体"/>
                <w:snapToGrid w:val="0"/>
                <w:color w:val="000000"/>
                <w:kern w:val="0"/>
                <w:sz w:val="28"/>
                <w:szCs w:val="28"/>
                <w:lang w:val="en-US" w:eastAsia="zh-CN" w:bidi="ar-SA"/>
              </w:rPr>
            </w:pPr>
            <w:r>
              <w:rPr>
                <w:rFonts w:hint="eastAsia" w:ascii="宋体" w:hAnsi="宋体" w:eastAsia="宋体" w:cs="宋体"/>
                <w:spacing w:val="1"/>
                <w:sz w:val="28"/>
                <w:szCs w:val="28"/>
              </w:rPr>
              <w:t>2.36一甲</w:t>
            </w:r>
            <w:r>
              <w:rPr>
                <w:rFonts w:hint="eastAsia" w:cs="宋体"/>
                <w:spacing w:val="1"/>
                <w:sz w:val="28"/>
                <w:szCs w:val="28"/>
                <w:lang w:val="en-US" w:eastAsia="zh-CN"/>
              </w:rPr>
              <w:t>胺</w:t>
            </w:r>
          </w:p>
        </w:tc>
        <w:tc>
          <w:tcPr>
            <w:tcW w:w="1271" w:type="dxa"/>
            <w:vAlign w:val="center"/>
          </w:tcPr>
          <w:p w14:paraId="05DDB454">
            <w:pPr>
              <w:widowControl w:val="0"/>
              <w:jc w:val="center"/>
              <w:rPr>
                <w:sz w:val="28"/>
                <w:szCs w:val="28"/>
                <w:vertAlign w:val="baseline"/>
              </w:rPr>
            </w:pPr>
            <w:r>
              <w:rPr>
                <w:rFonts w:hint="eastAsia" w:eastAsia="宋体"/>
                <w:sz w:val="28"/>
                <w:szCs w:val="28"/>
                <w:vertAlign w:val="baseline"/>
                <w:lang w:val="en-US" w:eastAsia="zh-CN"/>
              </w:rPr>
              <w:t>□</w:t>
            </w:r>
          </w:p>
        </w:tc>
        <w:tc>
          <w:tcPr>
            <w:tcW w:w="1206" w:type="dxa"/>
            <w:vAlign w:val="center"/>
          </w:tcPr>
          <w:p w14:paraId="7E6415FD">
            <w:pPr>
              <w:widowControl w:val="0"/>
              <w:jc w:val="center"/>
              <w:rPr>
                <w:sz w:val="28"/>
                <w:szCs w:val="28"/>
                <w:vertAlign w:val="baseline"/>
              </w:rPr>
            </w:pPr>
            <w:r>
              <w:rPr>
                <w:rFonts w:hint="eastAsia" w:eastAsia="宋体"/>
                <w:sz w:val="28"/>
                <w:szCs w:val="28"/>
                <w:vertAlign w:val="baseline"/>
                <w:lang w:val="en-US" w:eastAsia="zh-CN"/>
              </w:rPr>
              <w:t>□</w:t>
            </w:r>
          </w:p>
        </w:tc>
      </w:tr>
      <w:tr w14:paraId="5FD0E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7" w:type="dxa"/>
            <w:vAlign w:val="center"/>
          </w:tcPr>
          <w:p w14:paraId="36141B89">
            <w:pPr>
              <w:pStyle w:val="9"/>
              <w:keepNext w:val="0"/>
              <w:keepLines w:val="0"/>
              <w:pageBreakBefore w:val="0"/>
              <w:widowControl/>
              <w:kinsoku w:val="0"/>
              <w:wordWrap/>
              <w:overflowPunct/>
              <w:topLinePunct w:val="0"/>
              <w:autoSpaceDE w:val="0"/>
              <w:autoSpaceDN w:val="0"/>
              <w:bidi w:val="0"/>
              <w:adjustRightInd w:val="0"/>
              <w:snapToGrid w:val="0"/>
              <w:spacing w:before="63" w:beforeLines="20" w:after="63" w:afterLines="20" w:line="219" w:lineRule="auto"/>
              <w:ind w:left="0" w:leftChars="0"/>
              <w:jc w:val="both"/>
              <w:textAlignment w:val="baseline"/>
              <w:rPr>
                <w:rFonts w:hint="eastAsia" w:ascii="宋体" w:hAnsi="宋体" w:eastAsia="宋体" w:cs="宋体"/>
                <w:snapToGrid w:val="0"/>
                <w:color w:val="000000"/>
                <w:kern w:val="0"/>
                <w:sz w:val="28"/>
                <w:szCs w:val="28"/>
                <w:lang w:val="en-US" w:eastAsia="en-US" w:bidi="ar-SA"/>
              </w:rPr>
            </w:pPr>
            <w:r>
              <w:rPr>
                <w:rFonts w:hint="eastAsia" w:ascii="宋体" w:hAnsi="宋体" w:eastAsia="宋体" w:cs="宋体"/>
                <w:spacing w:val="1"/>
                <w:sz w:val="28"/>
                <w:szCs w:val="28"/>
              </w:rPr>
              <w:t>2.37一氧化碳</w:t>
            </w:r>
          </w:p>
        </w:tc>
        <w:tc>
          <w:tcPr>
            <w:tcW w:w="1271" w:type="dxa"/>
            <w:vAlign w:val="center"/>
          </w:tcPr>
          <w:p w14:paraId="0686E77E">
            <w:pPr>
              <w:widowControl w:val="0"/>
              <w:jc w:val="center"/>
              <w:rPr>
                <w:sz w:val="28"/>
                <w:szCs w:val="28"/>
                <w:vertAlign w:val="baseline"/>
              </w:rPr>
            </w:pPr>
            <w:r>
              <w:rPr>
                <w:rFonts w:hint="eastAsia" w:eastAsia="宋体"/>
                <w:sz w:val="28"/>
                <w:szCs w:val="28"/>
                <w:vertAlign w:val="baseline"/>
                <w:lang w:val="en-US" w:eastAsia="zh-CN"/>
              </w:rPr>
              <w:t>□</w:t>
            </w:r>
          </w:p>
        </w:tc>
        <w:tc>
          <w:tcPr>
            <w:tcW w:w="1206" w:type="dxa"/>
            <w:vAlign w:val="center"/>
          </w:tcPr>
          <w:p w14:paraId="0B45DF49">
            <w:pPr>
              <w:widowControl w:val="0"/>
              <w:jc w:val="center"/>
              <w:rPr>
                <w:sz w:val="28"/>
                <w:szCs w:val="28"/>
                <w:vertAlign w:val="baseline"/>
              </w:rPr>
            </w:pPr>
            <w:r>
              <w:rPr>
                <w:rFonts w:hint="eastAsia" w:eastAsia="宋体"/>
                <w:sz w:val="28"/>
                <w:szCs w:val="28"/>
                <w:vertAlign w:val="baseline"/>
                <w:lang w:val="en-US" w:eastAsia="zh-CN"/>
              </w:rPr>
              <w:t>□</w:t>
            </w:r>
          </w:p>
        </w:tc>
      </w:tr>
      <w:tr w14:paraId="0B13C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7" w:type="dxa"/>
            <w:vAlign w:val="center"/>
          </w:tcPr>
          <w:p w14:paraId="12E89B3D">
            <w:pPr>
              <w:pStyle w:val="9"/>
              <w:keepNext w:val="0"/>
              <w:keepLines w:val="0"/>
              <w:pageBreakBefore w:val="0"/>
              <w:widowControl/>
              <w:kinsoku w:val="0"/>
              <w:wordWrap/>
              <w:overflowPunct/>
              <w:topLinePunct w:val="0"/>
              <w:autoSpaceDE w:val="0"/>
              <w:autoSpaceDN w:val="0"/>
              <w:bidi w:val="0"/>
              <w:adjustRightInd w:val="0"/>
              <w:snapToGrid w:val="0"/>
              <w:spacing w:before="63" w:beforeLines="20" w:after="63" w:afterLines="20" w:line="221" w:lineRule="auto"/>
              <w:ind w:left="0" w:leftChars="0"/>
              <w:jc w:val="both"/>
              <w:textAlignment w:val="baseline"/>
              <w:rPr>
                <w:rFonts w:hint="eastAsia" w:ascii="宋体" w:hAnsi="宋体" w:eastAsia="宋体" w:cs="宋体"/>
                <w:snapToGrid w:val="0"/>
                <w:color w:val="000000"/>
                <w:kern w:val="0"/>
                <w:sz w:val="28"/>
                <w:szCs w:val="28"/>
                <w:lang w:val="en-US" w:eastAsia="en-US" w:bidi="ar-SA"/>
              </w:rPr>
            </w:pPr>
            <w:r>
              <w:rPr>
                <w:rFonts w:hint="eastAsia" w:ascii="宋体" w:hAnsi="宋体" w:eastAsia="宋体" w:cs="宋体"/>
                <w:spacing w:val="1"/>
                <w:sz w:val="28"/>
                <w:szCs w:val="28"/>
              </w:rPr>
              <w:t>2.38硫化氢</w:t>
            </w:r>
          </w:p>
        </w:tc>
        <w:tc>
          <w:tcPr>
            <w:tcW w:w="1271" w:type="dxa"/>
            <w:vAlign w:val="center"/>
          </w:tcPr>
          <w:p w14:paraId="7F642788">
            <w:pPr>
              <w:widowControl w:val="0"/>
              <w:jc w:val="center"/>
              <w:rPr>
                <w:sz w:val="28"/>
                <w:szCs w:val="28"/>
                <w:vertAlign w:val="baseline"/>
              </w:rPr>
            </w:pPr>
            <w:r>
              <w:rPr>
                <w:rFonts w:hint="eastAsia" w:eastAsia="宋体"/>
                <w:sz w:val="28"/>
                <w:szCs w:val="28"/>
                <w:vertAlign w:val="baseline"/>
                <w:lang w:val="en-US" w:eastAsia="zh-CN"/>
              </w:rPr>
              <w:t>□</w:t>
            </w:r>
          </w:p>
        </w:tc>
        <w:tc>
          <w:tcPr>
            <w:tcW w:w="1206" w:type="dxa"/>
            <w:vAlign w:val="center"/>
          </w:tcPr>
          <w:p w14:paraId="3607C232">
            <w:pPr>
              <w:widowControl w:val="0"/>
              <w:jc w:val="center"/>
              <w:rPr>
                <w:sz w:val="28"/>
                <w:szCs w:val="28"/>
                <w:vertAlign w:val="baseline"/>
              </w:rPr>
            </w:pPr>
            <w:r>
              <w:rPr>
                <w:rFonts w:hint="eastAsia" w:eastAsia="宋体"/>
                <w:sz w:val="28"/>
                <w:szCs w:val="28"/>
                <w:vertAlign w:val="baseline"/>
                <w:lang w:val="en-US" w:eastAsia="zh-CN"/>
              </w:rPr>
              <w:t>□</w:t>
            </w:r>
          </w:p>
        </w:tc>
      </w:tr>
      <w:tr w14:paraId="3F52F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7" w:type="dxa"/>
            <w:vAlign w:val="center"/>
          </w:tcPr>
          <w:p w14:paraId="71E8FA1B">
            <w:pPr>
              <w:pStyle w:val="9"/>
              <w:keepNext w:val="0"/>
              <w:keepLines w:val="0"/>
              <w:pageBreakBefore w:val="0"/>
              <w:widowControl/>
              <w:kinsoku w:val="0"/>
              <w:wordWrap/>
              <w:overflowPunct/>
              <w:topLinePunct w:val="0"/>
              <w:autoSpaceDE w:val="0"/>
              <w:autoSpaceDN w:val="0"/>
              <w:bidi w:val="0"/>
              <w:adjustRightInd w:val="0"/>
              <w:snapToGrid w:val="0"/>
              <w:spacing w:before="63" w:beforeLines="20" w:after="63" w:afterLines="20" w:line="219" w:lineRule="auto"/>
              <w:ind w:left="0" w:leftChars="0"/>
              <w:jc w:val="both"/>
              <w:textAlignment w:val="baseline"/>
              <w:rPr>
                <w:rFonts w:hint="eastAsia" w:ascii="宋体" w:hAnsi="宋体" w:eastAsia="宋体" w:cs="宋体"/>
                <w:snapToGrid w:val="0"/>
                <w:color w:val="000000"/>
                <w:kern w:val="0"/>
                <w:sz w:val="28"/>
                <w:szCs w:val="28"/>
                <w:lang w:val="en-US" w:eastAsia="en-US" w:bidi="ar-SA"/>
              </w:rPr>
            </w:pPr>
            <w:r>
              <w:rPr>
                <w:rFonts w:hint="eastAsia" w:ascii="宋体" w:hAnsi="宋体" w:eastAsia="宋体" w:cs="宋体"/>
                <w:spacing w:val="1"/>
                <w:sz w:val="28"/>
                <w:szCs w:val="28"/>
              </w:rPr>
              <w:t>2.39氯乙烯</w:t>
            </w:r>
          </w:p>
        </w:tc>
        <w:tc>
          <w:tcPr>
            <w:tcW w:w="1271" w:type="dxa"/>
            <w:vAlign w:val="center"/>
          </w:tcPr>
          <w:p w14:paraId="7B193730">
            <w:pPr>
              <w:widowControl w:val="0"/>
              <w:jc w:val="center"/>
              <w:rPr>
                <w:sz w:val="28"/>
                <w:szCs w:val="28"/>
                <w:vertAlign w:val="baseline"/>
              </w:rPr>
            </w:pPr>
            <w:r>
              <w:rPr>
                <w:rFonts w:hint="eastAsia" w:eastAsia="宋体"/>
                <w:sz w:val="28"/>
                <w:szCs w:val="28"/>
                <w:vertAlign w:val="baseline"/>
                <w:lang w:val="en-US" w:eastAsia="zh-CN"/>
              </w:rPr>
              <w:t>□</w:t>
            </w:r>
          </w:p>
        </w:tc>
        <w:tc>
          <w:tcPr>
            <w:tcW w:w="1206" w:type="dxa"/>
            <w:vAlign w:val="center"/>
          </w:tcPr>
          <w:p w14:paraId="643198EB">
            <w:pPr>
              <w:widowControl w:val="0"/>
              <w:jc w:val="center"/>
              <w:rPr>
                <w:sz w:val="28"/>
                <w:szCs w:val="28"/>
                <w:vertAlign w:val="baseline"/>
              </w:rPr>
            </w:pPr>
            <w:r>
              <w:rPr>
                <w:rFonts w:hint="eastAsia" w:eastAsia="宋体"/>
                <w:sz w:val="28"/>
                <w:szCs w:val="28"/>
                <w:vertAlign w:val="baseline"/>
                <w:lang w:val="en-US" w:eastAsia="zh-CN"/>
              </w:rPr>
              <w:t>□</w:t>
            </w:r>
          </w:p>
        </w:tc>
      </w:tr>
      <w:tr w14:paraId="1D9CC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7" w:type="dxa"/>
            <w:vAlign w:val="center"/>
          </w:tcPr>
          <w:p w14:paraId="36F3C6C0">
            <w:pPr>
              <w:pStyle w:val="9"/>
              <w:keepNext w:val="0"/>
              <w:keepLines w:val="0"/>
              <w:pageBreakBefore w:val="0"/>
              <w:widowControl/>
              <w:kinsoku w:val="0"/>
              <w:wordWrap/>
              <w:overflowPunct/>
              <w:topLinePunct w:val="0"/>
              <w:autoSpaceDE w:val="0"/>
              <w:autoSpaceDN w:val="0"/>
              <w:bidi w:val="0"/>
              <w:adjustRightInd w:val="0"/>
              <w:snapToGrid w:val="0"/>
              <w:spacing w:before="63" w:beforeLines="20" w:after="63" w:afterLines="20" w:line="219" w:lineRule="auto"/>
              <w:ind w:left="0" w:leftChars="0"/>
              <w:jc w:val="both"/>
              <w:textAlignment w:val="baseline"/>
              <w:rPr>
                <w:rFonts w:hint="eastAsia" w:ascii="宋体" w:hAnsi="宋体" w:eastAsia="宋体" w:cs="宋体"/>
                <w:snapToGrid w:val="0"/>
                <w:color w:val="000000"/>
                <w:kern w:val="0"/>
                <w:sz w:val="28"/>
                <w:szCs w:val="28"/>
                <w:lang w:val="en-US" w:eastAsia="en-US" w:bidi="ar-SA"/>
              </w:rPr>
            </w:pPr>
            <w:r>
              <w:rPr>
                <w:rFonts w:hint="eastAsia" w:ascii="宋体" w:hAnsi="宋体" w:eastAsia="宋体" w:cs="宋体"/>
                <w:spacing w:val="1"/>
                <w:sz w:val="28"/>
                <w:szCs w:val="28"/>
              </w:rPr>
              <w:t>2.40三氯乙烯</w:t>
            </w:r>
          </w:p>
        </w:tc>
        <w:tc>
          <w:tcPr>
            <w:tcW w:w="1271" w:type="dxa"/>
            <w:vAlign w:val="center"/>
          </w:tcPr>
          <w:p w14:paraId="27131DCD">
            <w:pPr>
              <w:widowControl w:val="0"/>
              <w:jc w:val="center"/>
              <w:rPr>
                <w:sz w:val="28"/>
                <w:szCs w:val="28"/>
                <w:vertAlign w:val="baseline"/>
              </w:rPr>
            </w:pPr>
            <w:r>
              <w:rPr>
                <w:rFonts w:hint="eastAsia" w:eastAsia="宋体"/>
                <w:sz w:val="28"/>
                <w:szCs w:val="28"/>
                <w:vertAlign w:val="baseline"/>
                <w:lang w:val="en-US" w:eastAsia="zh-CN"/>
              </w:rPr>
              <w:t>□</w:t>
            </w:r>
          </w:p>
        </w:tc>
        <w:tc>
          <w:tcPr>
            <w:tcW w:w="1206" w:type="dxa"/>
            <w:vAlign w:val="center"/>
          </w:tcPr>
          <w:p w14:paraId="7F1E73EB">
            <w:pPr>
              <w:widowControl w:val="0"/>
              <w:jc w:val="center"/>
              <w:rPr>
                <w:sz w:val="28"/>
                <w:szCs w:val="28"/>
                <w:vertAlign w:val="baseline"/>
              </w:rPr>
            </w:pPr>
            <w:r>
              <w:rPr>
                <w:rFonts w:hint="eastAsia" w:eastAsia="宋体"/>
                <w:sz w:val="28"/>
                <w:szCs w:val="28"/>
                <w:vertAlign w:val="baseline"/>
                <w:lang w:val="en-US" w:eastAsia="zh-CN"/>
              </w:rPr>
              <w:t>□</w:t>
            </w:r>
          </w:p>
        </w:tc>
      </w:tr>
      <w:tr w14:paraId="429BE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7" w:type="dxa"/>
            <w:vAlign w:val="center"/>
          </w:tcPr>
          <w:p w14:paraId="0D594ACF">
            <w:pPr>
              <w:pStyle w:val="9"/>
              <w:keepNext w:val="0"/>
              <w:keepLines w:val="0"/>
              <w:pageBreakBefore w:val="0"/>
              <w:widowControl/>
              <w:kinsoku w:val="0"/>
              <w:wordWrap/>
              <w:overflowPunct/>
              <w:topLinePunct w:val="0"/>
              <w:autoSpaceDE w:val="0"/>
              <w:autoSpaceDN w:val="0"/>
              <w:bidi w:val="0"/>
              <w:adjustRightInd w:val="0"/>
              <w:snapToGrid w:val="0"/>
              <w:spacing w:before="63" w:beforeLines="20" w:after="63" w:afterLines="20" w:line="219" w:lineRule="auto"/>
              <w:ind w:left="0" w:leftChars="0"/>
              <w:jc w:val="both"/>
              <w:textAlignment w:val="baseline"/>
              <w:rPr>
                <w:rFonts w:hint="eastAsia" w:ascii="宋体" w:hAnsi="宋体" w:eastAsia="宋体" w:cs="宋体"/>
                <w:snapToGrid w:val="0"/>
                <w:color w:val="000000"/>
                <w:kern w:val="0"/>
                <w:sz w:val="28"/>
                <w:szCs w:val="28"/>
                <w:lang w:val="en-US" w:eastAsia="en-US" w:bidi="ar-SA"/>
              </w:rPr>
            </w:pPr>
            <w:r>
              <w:rPr>
                <w:rFonts w:hint="eastAsia" w:ascii="宋体" w:hAnsi="宋体" w:eastAsia="宋体" w:cs="宋体"/>
                <w:spacing w:val="1"/>
                <w:sz w:val="28"/>
                <w:szCs w:val="28"/>
              </w:rPr>
              <w:t>2.41氯丙烯</w:t>
            </w:r>
          </w:p>
        </w:tc>
        <w:tc>
          <w:tcPr>
            <w:tcW w:w="1271" w:type="dxa"/>
            <w:vAlign w:val="center"/>
          </w:tcPr>
          <w:p w14:paraId="7644C1DC">
            <w:pPr>
              <w:widowControl w:val="0"/>
              <w:jc w:val="center"/>
              <w:rPr>
                <w:sz w:val="28"/>
                <w:szCs w:val="28"/>
                <w:vertAlign w:val="baseline"/>
              </w:rPr>
            </w:pPr>
            <w:r>
              <w:rPr>
                <w:rFonts w:hint="eastAsia" w:eastAsia="宋体"/>
                <w:sz w:val="28"/>
                <w:szCs w:val="28"/>
                <w:vertAlign w:val="baseline"/>
                <w:lang w:val="en-US" w:eastAsia="zh-CN"/>
              </w:rPr>
              <w:t>□</w:t>
            </w:r>
          </w:p>
        </w:tc>
        <w:tc>
          <w:tcPr>
            <w:tcW w:w="1206" w:type="dxa"/>
            <w:vAlign w:val="center"/>
          </w:tcPr>
          <w:p w14:paraId="04DB32F4">
            <w:pPr>
              <w:widowControl w:val="0"/>
              <w:jc w:val="center"/>
              <w:rPr>
                <w:sz w:val="28"/>
                <w:szCs w:val="28"/>
                <w:vertAlign w:val="baseline"/>
              </w:rPr>
            </w:pPr>
            <w:r>
              <w:rPr>
                <w:rFonts w:hint="eastAsia" w:eastAsia="宋体"/>
                <w:sz w:val="28"/>
                <w:szCs w:val="28"/>
                <w:vertAlign w:val="baseline"/>
                <w:lang w:val="en-US" w:eastAsia="zh-CN"/>
              </w:rPr>
              <w:t>□</w:t>
            </w:r>
          </w:p>
        </w:tc>
      </w:tr>
      <w:tr w14:paraId="374F4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7" w:type="dxa"/>
            <w:vAlign w:val="center"/>
          </w:tcPr>
          <w:p w14:paraId="26F9E895">
            <w:pPr>
              <w:pStyle w:val="9"/>
              <w:keepNext w:val="0"/>
              <w:keepLines w:val="0"/>
              <w:pageBreakBefore w:val="0"/>
              <w:widowControl/>
              <w:kinsoku w:val="0"/>
              <w:wordWrap/>
              <w:overflowPunct/>
              <w:topLinePunct w:val="0"/>
              <w:autoSpaceDE w:val="0"/>
              <w:autoSpaceDN w:val="0"/>
              <w:bidi w:val="0"/>
              <w:adjustRightInd w:val="0"/>
              <w:snapToGrid w:val="0"/>
              <w:spacing w:before="63" w:beforeLines="20" w:after="63" w:afterLines="20" w:line="219" w:lineRule="auto"/>
              <w:ind w:left="0" w:leftChars="0"/>
              <w:jc w:val="both"/>
              <w:textAlignment w:val="baseline"/>
              <w:rPr>
                <w:rFonts w:hint="eastAsia" w:ascii="宋体" w:hAnsi="宋体" w:eastAsia="宋体" w:cs="宋体"/>
                <w:snapToGrid w:val="0"/>
                <w:color w:val="000000"/>
                <w:kern w:val="0"/>
                <w:sz w:val="28"/>
                <w:szCs w:val="28"/>
                <w:lang w:val="en-US" w:eastAsia="en-US" w:bidi="ar-SA"/>
              </w:rPr>
            </w:pPr>
            <w:r>
              <w:rPr>
                <w:rFonts w:hint="eastAsia" w:ascii="宋体" w:hAnsi="宋体" w:eastAsia="宋体" w:cs="宋体"/>
                <w:spacing w:val="1"/>
                <w:sz w:val="28"/>
                <w:szCs w:val="28"/>
              </w:rPr>
              <w:t>2.42氯丁二烯</w:t>
            </w:r>
          </w:p>
        </w:tc>
        <w:tc>
          <w:tcPr>
            <w:tcW w:w="1271" w:type="dxa"/>
            <w:vAlign w:val="center"/>
          </w:tcPr>
          <w:p w14:paraId="3B00726F">
            <w:pPr>
              <w:widowControl w:val="0"/>
              <w:jc w:val="center"/>
              <w:rPr>
                <w:sz w:val="28"/>
                <w:szCs w:val="28"/>
                <w:vertAlign w:val="baseline"/>
              </w:rPr>
            </w:pPr>
            <w:r>
              <w:rPr>
                <w:rFonts w:hint="eastAsia" w:eastAsia="宋体"/>
                <w:sz w:val="28"/>
                <w:szCs w:val="28"/>
                <w:vertAlign w:val="baseline"/>
                <w:lang w:val="en-US" w:eastAsia="zh-CN"/>
              </w:rPr>
              <w:t>□</w:t>
            </w:r>
          </w:p>
        </w:tc>
        <w:tc>
          <w:tcPr>
            <w:tcW w:w="1206" w:type="dxa"/>
            <w:vAlign w:val="center"/>
          </w:tcPr>
          <w:p w14:paraId="4A1E133E">
            <w:pPr>
              <w:widowControl w:val="0"/>
              <w:jc w:val="center"/>
              <w:rPr>
                <w:sz w:val="28"/>
                <w:szCs w:val="28"/>
                <w:vertAlign w:val="baseline"/>
              </w:rPr>
            </w:pPr>
            <w:r>
              <w:rPr>
                <w:rFonts w:hint="eastAsia" w:eastAsia="宋体"/>
                <w:sz w:val="28"/>
                <w:szCs w:val="28"/>
                <w:vertAlign w:val="baseline"/>
                <w:lang w:val="en-US" w:eastAsia="zh-CN"/>
              </w:rPr>
              <w:t>□</w:t>
            </w:r>
          </w:p>
        </w:tc>
      </w:tr>
      <w:tr w14:paraId="50FB2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7" w:type="dxa"/>
            <w:vAlign w:val="center"/>
          </w:tcPr>
          <w:p w14:paraId="05875E87">
            <w:pPr>
              <w:pStyle w:val="9"/>
              <w:keepNext w:val="0"/>
              <w:keepLines w:val="0"/>
              <w:pageBreakBefore w:val="0"/>
              <w:widowControl/>
              <w:kinsoku w:val="0"/>
              <w:wordWrap/>
              <w:overflowPunct/>
              <w:topLinePunct w:val="0"/>
              <w:autoSpaceDE w:val="0"/>
              <w:autoSpaceDN w:val="0"/>
              <w:bidi w:val="0"/>
              <w:adjustRightInd w:val="0"/>
              <w:snapToGrid w:val="0"/>
              <w:spacing w:before="63" w:beforeLines="20" w:after="63" w:afterLines="20" w:line="219" w:lineRule="auto"/>
              <w:ind w:left="0" w:leftChars="0"/>
              <w:jc w:val="both"/>
              <w:textAlignment w:val="baseline"/>
              <w:rPr>
                <w:rFonts w:hint="eastAsia" w:ascii="宋体" w:hAnsi="宋体" w:eastAsia="宋体" w:cs="宋体"/>
                <w:snapToGrid w:val="0"/>
                <w:color w:val="000000"/>
                <w:kern w:val="0"/>
                <w:sz w:val="28"/>
                <w:szCs w:val="28"/>
                <w:lang w:val="en-US" w:eastAsia="en-US" w:bidi="ar-SA"/>
              </w:rPr>
            </w:pPr>
            <w:r>
              <w:rPr>
                <w:rFonts w:hint="eastAsia" w:ascii="宋体" w:hAnsi="宋体" w:eastAsia="宋体" w:cs="宋体"/>
                <w:spacing w:val="1"/>
                <w:sz w:val="28"/>
                <w:szCs w:val="28"/>
              </w:rPr>
              <w:t>2.43有机氟</w:t>
            </w:r>
          </w:p>
        </w:tc>
        <w:tc>
          <w:tcPr>
            <w:tcW w:w="1271" w:type="dxa"/>
            <w:vAlign w:val="center"/>
          </w:tcPr>
          <w:p w14:paraId="09AF82FB">
            <w:pPr>
              <w:widowControl w:val="0"/>
              <w:jc w:val="center"/>
              <w:rPr>
                <w:sz w:val="28"/>
                <w:szCs w:val="28"/>
                <w:vertAlign w:val="baseline"/>
              </w:rPr>
            </w:pPr>
            <w:r>
              <w:rPr>
                <w:rFonts w:hint="eastAsia" w:eastAsia="宋体"/>
                <w:sz w:val="28"/>
                <w:szCs w:val="28"/>
                <w:vertAlign w:val="baseline"/>
                <w:lang w:val="en-US" w:eastAsia="zh-CN"/>
              </w:rPr>
              <w:t>□</w:t>
            </w:r>
          </w:p>
        </w:tc>
        <w:tc>
          <w:tcPr>
            <w:tcW w:w="1206" w:type="dxa"/>
            <w:vAlign w:val="center"/>
          </w:tcPr>
          <w:p w14:paraId="5A0B356E">
            <w:pPr>
              <w:widowControl w:val="0"/>
              <w:jc w:val="center"/>
              <w:rPr>
                <w:sz w:val="28"/>
                <w:szCs w:val="28"/>
                <w:vertAlign w:val="baseline"/>
              </w:rPr>
            </w:pPr>
            <w:r>
              <w:rPr>
                <w:rFonts w:hint="eastAsia" w:eastAsia="宋体"/>
                <w:sz w:val="28"/>
                <w:szCs w:val="28"/>
                <w:vertAlign w:val="baseline"/>
                <w:lang w:val="en-US" w:eastAsia="zh-CN"/>
              </w:rPr>
              <w:t>□</w:t>
            </w:r>
          </w:p>
        </w:tc>
      </w:tr>
      <w:tr w14:paraId="2D8DC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7" w:type="dxa"/>
            <w:vAlign w:val="center"/>
          </w:tcPr>
          <w:p w14:paraId="086B089C">
            <w:pPr>
              <w:pStyle w:val="9"/>
              <w:keepNext w:val="0"/>
              <w:keepLines w:val="0"/>
              <w:pageBreakBefore w:val="0"/>
              <w:widowControl/>
              <w:kinsoku w:val="0"/>
              <w:wordWrap/>
              <w:overflowPunct/>
              <w:topLinePunct w:val="0"/>
              <w:autoSpaceDE w:val="0"/>
              <w:autoSpaceDN w:val="0"/>
              <w:bidi w:val="0"/>
              <w:adjustRightInd w:val="0"/>
              <w:snapToGrid w:val="0"/>
              <w:spacing w:before="63" w:beforeLines="20" w:after="63" w:afterLines="20" w:line="219" w:lineRule="auto"/>
              <w:ind w:left="0" w:leftChars="0"/>
              <w:jc w:val="both"/>
              <w:textAlignment w:val="baseline"/>
              <w:rPr>
                <w:rFonts w:hint="eastAsia" w:ascii="宋体" w:hAnsi="宋体" w:eastAsia="宋体" w:cs="宋体"/>
                <w:snapToGrid w:val="0"/>
                <w:color w:val="000000"/>
                <w:kern w:val="0"/>
                <w:sz w:val="28"/>
                <w:szCs w:val="28"/>
                <w:lang w:val="en-US" w:eastAsia="en-US" w:bidi="ar-SA"/>
              </w:rPr>
            </w:pPr>
            <w:r>
              <w:rPr>
                <w:rFonts w:hint="eastAsia" w:ascii="宋体" w:hAnsi="宋体" w:eastAsia="宋体" w:cs="宋体"/>
                <w:spacing w:val="1"/>
                <w:sz w:val="28"/>
                <w:szCs w:val="28"/>
              </w:rPr>
              <w:t>2.44二异氰酸甲苯酯</w:t>
            </w:r>
          </w:p>
        </w:tc>
        <w:tc>
          <w:tcPr>
            <w:tcW w:w="1271" w:type="dxa"/>
            <w:vAlign w:val="center"/>
          </w:tcPr>
          <w:p w14:paraId="44E213D0">
            <w:pPr>
              <w:widowControl w:val="0"/>
              <w:jc w:val="center"/>
              <w:rPr>
                <w:sz w:val="28"/>
                <w:szCs w:val="28"/>
                <w:vertAlign w:val="baseline"/>
              </w:rPr>
            </w:pPr>
            <w:r>
              <w:rPr>
                <w:rFonts w:hint="eastAsia" w:eastAsia="宋体"/>
                <w:sz w:val="28"/>
                <w:szCs w:val="28"/>
                <w:vertAlign w:val="baseline"/>
                <w:lang w:val="en-US" w:eastAsia="zh-CN"/>
              </w:rPr>
              <w:t>□</w:t>
            </w:r>
          </w:p>
        </w:tc>
        <w:tc>
          <w:tcPr>
            <w:tcW w:w="1206" w:type="dxa"/>
            <w:vAlign w:val="center"/>
          </w:tcPr>
          <w:p w14:paraId="7C912748">
            <w:pPr>
              <w:widowControl w:val="0"/>
              <w:jc w:val="center"/>
              <w:rPr>
                <w:sz w:val="28"/>
                <w:szCs w:val="28"/>
                <w:vertAlign w:val="baseline"/>
              </w:rPr>
            </w:pPr>
            <w:r>
              <w:rPr>
                <w:rFonts w:hint="eastAsia" w:eastAsia="宋体"/>
                <w:sz w:val="28"/>
                <w:szCs w:val="28"/>
                <w:vertAlign w:val="baseline"/>
                <w:lang w:val="en-US" w:eastAsia="zh-CN"/>
              </w:rPr>
              <w:t>□</w:t>
            </w:r>
          </w:p>
        </w:tc>
      </w:tr>
      <w:tr w14:paraId="0651C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7" w:type="dxa"/>
            <w:vAlign w:val="center"/>
          </w:tcPr>
          <w:p w14:paraId="28349E25">
            <w:pPr>
              <w:pStyle w:val="9"/>
              <w:keepNext w:val="0"/>
              <w:keepLines w:val="0"/>
              <w:pageBreakBefore w:val="0"/>
              <w:widowControl/>
              <w:kinsoku w:val="0"/>
              <w:wordWrap/>
              <w:overflowPunct/>
              <w:topLinePunct w:val="0"/>
              <w:autoSpaceDE w:val="0"/>
              <w:autoSpaceDN w:val="0"/>
              <w:bidi w:val="0"/>
              <w:adjustRightInd w:val="0"/>
              <w:snapToGrid w:val="0"/>
              <w:spacing w:before="63" w:beforeLines="20" w:after="63" w:afterLines="20" w:line="220" w:lineRule="auto"/>
              <w:ind w:left="0" w:leftChars="0"/>
              <w:jc w:val="both"/>
              <w:textAlignment w:val="baseline"/>
              <w:rPr>
                <w:rFonts w:hint="eastAsia" w:ascii="宋体" w:hAnsi="宋体" w:eastAsia="宋体" w:cs="宋体"/>
                <w:snapToGrid w:val="0"/>
                <w:color w:val="000000"/>
                <w:kern w:val="0"/>
                <w:sz w:val="28"/>
                <w:szCs w:val="28"/>
                <w:lang w:val="en-US" w:eastAsia="en-US" w:bidi="ar-SA"/>
              </w:rPr>
            </w:pPr>
            <w:r>
              <w:rPr>
                <w:rFonts w:hint="eastAsia" w:ascii="宋体" w:hAnsi="宋体" w:eastAsia="宋体" w:cs="宋体"/>
                <w:spacing w:val="1"/>
                <w:sz w:val="28"/>
                <w:szCs w:val="28"/>
              </w:rPr>
              <w:t>2.45二甲基甲酰胺</w:t>
            </w:r>
          </w:p>
        </w:tc>
        <w:tc>
          <w:tcPr>
            <w:tcW w:w="1271" w:type="dxa"/>
            <w:vAlign w:val="center"/>
          </w:tcPr>
          <w:p w14:paraId="064EEB90">
            <w:pPr>
              <w:widowControl w:val="0"/>
              <w:jc w:val="center"/>
              <w:rPr>
                <w:sz w:val="28"/>
                <w:szCs w:val="28"/>
                <w:vertAlign w:val="baseline"/>
              </w:rPr>
            </w:pPr>
            <w:r>
              <w:rPr>
                <w:rFonts w:hint="eastAsia" w:eastAsia="宋体"/>
                <w:sz w:val="28"/>
                <w:szCs w:val="28"/>
                <w:vertAlign w:val="baseline"/>
                <w:lang w:val="en-US" w:eastAsia="zh-CN"/>
              </w:rPr>
              <w:t>□</w:t>
            </w:r>
          </w:p>
        </w:tc>
        <w:tc>
          <w:tcPr>
            <w:tcW w:w="1206" w:type="dxa"/>
            <w:vAlign w:val="center"/>
          </w:tcPr>
          <w:p w14:paraId="7AFECDA4">
            <w:pPr>
              <w:widowControl w:val="0"/>
              <w:jc w:val="center"/>
              <w:rPr>
                <w:sz w:val="28"/>
                <w:szCs w:val="28"/>
                <w:vertAlign w:val="baseline"/>
              </w:rPr>
            </w:pPr>
            <w:r>
              <w:rPr>
                <w:rFonts w:hint="eastAsia" w:eastAsia="宋体"/>
                <w:sz w:val="28"/>
                <w:szCs w:val="28"/>
                <w:vertAlign w:val="baseline"/>
                <w:lang w:val="en-US" w:eastAsia="zh-CN"/>
              </w:rPr>
              <w:t>□</w:t>
            </w:r>
          </w:p>
        </w:tc>
      </w:tr>
      <w:tr w14:paraId="551A1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7" w:type="dxa"/>
            <w:vAlign w:val="center"/>
          </w:tcPr>
          <w:p w14:paraId="15FFB82A">
            <w:pPr>
              <w:pStyle w:val="9"/>
              <w:keepNext w:val="0"/>
              <w:keepLines w:val="0"/>
              <w:pageBreakBefore w:val="0"/>
              <w:widowControl/>
              <w:kinsoku w:val="0"/>
              <w:wordWrap/>
              <w:overflowPunct/>
              <w:topLinePunct w:val="0"/>
              <w:autoSpaceDE w:val="0"/>
              <w:autoSpaceDN w:val="0"/>
              <w:bidi w:val="0"/>
              <w:adjustRightInd w:val="0"/>
              <w:snapToGrid w:val="0"/>
              <w:spacing w:before="63" w:beforeLines="20" w:after="63" w:afterLines="20" w:line="218" w:lineRule="auto"/>
              <w:ind w:left="0" w:leftChars="0"/>
              <w:jc w:val="both"/>
              <w:textAlignment w:val="baseline"/>
              <w:rPr>
                <w:rFonts w:hint="eastAsia" w:ascii="宋体" w:hAnsi="宋体" w:eastAsia="宋体" w:cs="宋体"/>
                <w:snapToGrid w:val="0"/>
                <w:color w:val="000000"/>
                <w:kern w:val="0"/>
                <w:sz w:val="28"/>
                <w:szCs w:val="28"/>
                <w:lang w:val="en-US" w:eastAsia="en-US" w:bidi="ar-SA"/>
              </w:rPr>
            </w:pPr>
            <w:r>
              <w:rPr>
                <w:rFonts w:hint="eastAsia" w:ascii="宋体" w:hAnsi="宋体" w:eastAsia="宋体" w:cs="宋体"/>
                <w:spacing w:val="1"/>
                <w:sz w:val="28"/>
                <w:szCs w:val="28"/>
              </w:rPr>
              <w:t>2.46氰及腈类化合物</w:t>
            </w:r>
          </w:p>
        </w:tc>
        <w:tc>
          <w:tcPr>
            <w:tcW w:w="1271" w:type="dxa"/>
            <w:vAlign w:val="center"/>
          </w:tcPr>
          <w:p w14:paraId="3B585E2C">
            <w:pPr>
              <w:widowControl w:val="0"/>
              <w:jc w:val="center"/>
              <w:rPr>
                <w:sz w:val="28"/>
                <w:szCs w:val="28"/>
                <w:vertAlign w:val="baseline"/>
              </w:rPr>
            </w:pPr>
            <w:r>
              <w:rPr>
                <w:rFonts w:hint="eastAsia" w:eastAsia="宋体"/>
                <w:sz w:val="28"/>
                <w:szCs w:val="28"/>
                <w:vertAlign w:val="baseline"/>
                <w:lang w:val="en-US" w:eastAsia="zh-CN"/>
              </w:rPr>
              <w:t>□</w:t>
            </w:r>
          </w:p>
        </w:tc>
        <w:tc>
          <w:tcPr>
            <w:tcW w:w="1206" w:type="dxa"/>
            <w:vAlign w:val="center"/>
          </w:tcPr>
          <w:p w14:paraId="1438D16F">
            <w:pPr>
              <w:widowControl w:val="0"/>
              <w:jc w:val="center"/>
              <w:rPr>
                <w:sz w:val="28"/>
                <w:szCs w:val="28"/>
                <w:vertAlign w:val="baseline"/>
              </w:rPr>
            </w:pPr>
            <w:r>
              <w:rPr>
                <w:rFonts w:hint="eastAsia" w:eastAsia="宋体"/>
                <w:sz w:val="28"/>
                <w:szCs w:val="28"/>
                <w:vertAlign w:val="baseline"/>
                <w:lang w:val="en-US" w:eastAsia="zh-CN"/>
              </w:rPr>
              <w:t>□</w:t>
            </w:r>
          </w:p>
        </w:tc>
      </w:tr>
      <w:tr w14:paraId="68FF4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7" w:type="dxa"/>
            <w:vAlign w:val="center"/>
          </w:tcPr>
          <w:p w14:paraId="460FA720">
            <w:pPr>
              <w:keepNext w:val="0"/>
              <w:keepLines w:val="0"/>
              <w:pageBreakBefore w:val="0"/>
              <w:widowControl/>
              <w:kinsoku w:val="0"/>
              <w:wordWrap/>
              <w:overflowPunct/>
              <w:topLinePunct w:val="0"/>
              <w:autoSpaceDE w:val="0"/>
              <w:autoSpaceDN w:val="0"/>
              <w:bidi w:val="0"/>
              <w:adjustRightInd w:val="0"/>
              <w:snapToGrid w:val="0"/>
              <w:spacing w:before="63" w:beforeLines="20" w:after="63" w:afterLines="20"/>
              <w:ind w:left="0" w:hanging="564" w:hangingChars="200"/>
              <w:jc w:val="both"/>
              <w:textAlignment w:val="baseline"/>
              <w:rPr>
                <w:rFonts w:hint="eastAsia" w:ascii="宋体" w:hAnsi="宋体" w:eastAsia="宋体" w:cs="宋体"/>
                <w:sz w:val="28"/>
                <w:szCs w:val="28"/>
                <w:vertAlign w:val="baseline"/>
              </w:rPr>
            </w:pPr>
            <w:r>
              <w:rPr>
                <w:rFonts w:hint="eastAsia" w:ascii="宋体" w:hAnsi="宋体" w:eastAsia="宋体" w:cs="宋体"/>
                <w:spacing w:val="1"/>
                <w:sz w:val="28"/>
                <w:szCs w:val="28"/>
              </w:rPr>
              <w:t>2.47酚</w:t>
            </w:r>
            <w:r>
              <w:rPr>
                <w:rFonts w:hint="eastAsia" w:ascii="宋体" w:hAnsi="宋体" w:eastAsia="宋体" w:cs="宋体"/>
                <w:spacing w:val="1"/>
                <w:sz w:val="28"/>
                <w:szCs w:val="28"/>
                <w:lang w:eastAsia="zh-CN"/>
              </w:rPr>
              <w:t>（</w:t>
            </w:r>
            <w:r>
              <w:rPr>
                <w:rFonts w:hint="eastAsia" w:ascii="宋体" w:hAnsi="宋体" w:eastAsia="宋体" w:cs="宋体"/>
                <w:spacing w:val="1"/>
                <w:sz w:val="28"/>
                <w:szCs w:val="28"/>
              </w:rPr>
              <w:t>酚类化合物如甲酚、邻苯二酚、间苯二酚</w:t>
            </w:r>
            <w:r>
              <w:rPr>
                <w:rFonts w:hint="eastAsia" w:ascii="宋体" w:hAnsi="宋体" w:eastAsia="宋体" w:cs="宋体"/>
                <w:spacing w:val="1"/>
                <w:sz w:val="28"/>
                <w:szCs w:val="28"/>
                <w:lang w:eastAsia="zh-CN"/>
              </w:rPr>
              <w:t>、</w:t>
            </w:r>
            <w:r>
              <w:rPr>
                <w:rFonts w:hint="eastAsia" w:ascii="宋体" w:hAnsi="宋体" w:eastAsia="宋体" w:cs="宋体"/>
                <w:spacing w:val="1"/>
                <w:sz w:val="28"/>
                <w:szCs w:val="28"/>
              </w:rPr>
              <w:t>对苯二酚等参照执行</w:t>
            </w:r>
            <w:r>
              <w:rPr>
                <w:rFonts w:hint="eastAsia" w:ascii="宋体" w:hAnsi="宋体" w:eastAsia="宋体" w:cs="宋体"/>
                <w:spacing w:val="1"/>
                <w:sz w:val="28"/>
                <w:szCs w:val="28"/>
                <w:lang w:eastAsia="zh-CN"/>
              </w:rPr>
              <w:t>）</w:t>
            </w:r>
          </w:p>
        </w:tc>
        <w:tc>
          <w:tcPr>
            <w:tcW w:w="1271" w:type="dxa"/>
            <w:vAlign w:val="center"/>
          </w:tcPr>
          <w:p w14:paraId="14AD6AB7">
            <w:pPr>
              <w:widowControl w:val="0"/>
              <w:jc w:val="center"/>
              <w:rPr>
                <w:sz w:val="28"/>
                <w:szCs w:val="28"/>
                <w:vertAlign w:val="baseline"/>
              </w:rPr>
            </w:pPr>
            <w:r>
              <w:rPr>
                <w:rFonts w:hint="eastAsia" w:eastAsia="宋体"/>
                <w:sz w:val="28"/>
                <w:szCs w:val="28"/>
                <w:vertAlign w:val="baseline"/>
                <w:lang w:val="en-US" w:eastAsia="zh-CN"/>
              </w:rPr>
              <w:t>□</w:t>
            </w:r>
          </w:p>
        </w:tc>
        <w:tc>
          <w:tcPr>
            <w:tcW w:w="1206" w:type="dxa"/>
            <w:vAlign w:val="center"/>
          </w:tcPr>
          <w:p w14:paraId="37E7CD68">
            <w:pPr>
              <w:widowControl w:val="0"/>
              <w:jc w:val="center"/>
              <w:rPr>
                <w:sz w:val="28"/>
                <w:szCs w:val="28"/>
                <w:vertAlign w:val="baseline"/>
              </w:rPr>
            </w:pPr>
            <w:r>
              <w:rPr>
                <w:rFonts w:hint="eastAsia" w:eastAsia="宋体"/>
                <w:sz w:val="28"/>
                <w:szCs w:val="28"/>
                <w:vertAlign w:val="baseline"/>
                <w:lang w:val="en-US" w:eastAsia="zh-CN"/>
              </w:rPr>
              <w:t>□</w:t>
            </w:r>
          </w:p>
        </w:tc>
      </w:tr>
      <w:tr w14:paraId="34479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7" w:type="dxa"/>
            <w:vAlign w:val="center"/>
          </w:tcPr>
          <w:p w14:paraId="251B8BEA">
            <w:pPr>
              <w:pStyle w:val="9"/>
              <w:keepNext w:val="0"/>
              <w:keepLines w:val="0"/>
              <w:pageBreakBefore w:val="0"/>
              <w:widowControl/>
              <w:kinsoku w:val="0"/>
              <w:wordWrap/>
              <w:overflowPunct/>
              <w:topLinePunct w:val="0"/>
              <w:autoSpaceDE w:val="0"/>
              <w:autoSpaceDN w:val="0"/>
              <w:bidi w:val="0"/>
              <w:adjustRightInd w:val="0"/>
              <w:snapToGrid w:val="0"/>
              <w:spacing w:before="63" w:beforeLines="20" w:after="63" w:afterLines="20" w:line="219" w:lineRule="auto"/>
              <w:ind w:left="0" w:leftChars="0"/>
              <w:jc w:val="both"/>
              <w:textAlignment w:val="baseline"/>
              <w:rPr>
                <w:rFonts w:hint="eastAsia" w:ascii="宋体" w:hAnsi="宋体" w:eastAsia="宋体" w:cs="宋体"/>
                <w:spacing w:val="1"/>
                <w:sz w:val="28"/>
                <w:szCs w:val="28"/>
                <w:lang w:val="en-US" w:eastAsia="en-US"/>
              </w:rPr>
            </w:pPr>
            <w:r>
              <w:rPr>
                <w:rFonts w:hint="eastAsia" w:ascii="宋体" w:hAnsi="宋体" w:eastAsia="宋体" w:cs="宋体"/>
                <w:spacing w:val="1"/>
                <w:sz w:val="28"/>
                <w:szCs w:val="28"/>
              </w:rPr>
              <w:t>2.48五氯酚</w:t>
            </w:r>
          </w:p>
        </w:tc>
        <w:tc>
          <w:tcPr>
            <w:tcW w:w="1271" w:type="dxa"/>
            <w:vAlign w:val="center"/>
          </w:tcPr>
          <w:p w14:paraId="225F5277">
            <w:pPr>
              <w:widowControl w:val="0"/>
              <w:jc w:val="center"/>
              <w:rPr>
                <w:sz w:val="28"/>
                <w:szCs w:val="28"/>
                <w:vertAlign w:val="baseline"/>
              </w:rPr>
            </w:pPr>
            <w:r>
              <w:rPr>
                <w:rFonts w:hint="eastAsia" w:eastAsia="宋体"/>
                <w:sz w:val="28"/>
                <w:szCs w:val="28"/>
                <w:vertAlign w:val="baseline"/>
                <w:lang w:val="en-US" w:eastAsia="zh-CN"/>
              </w:rPr>
              <w:t>□</w:t>
            </w:r>
          </w:p>
        </w:tc>
        <w:tc>
          <w:tcPr>
            <w:tcW w:w="1206" w:type="dxa"/>
            <w:vAlign w:val="center"/>
          </w:tcPr>
          <w:p w14:paraId="09A24381">
            <w:pPr>
              <w:widowControl w:val="0"/>
              <w:jc w:val="center"/>
              <w:rPr>
                <w:sz w:val="28"/>
                <w:szCs w:val="28"/>
                <w:vertAlign w:val="baseline"/>
              </w:rPr>
            </w:pPr>
            <w:r>
              <w:rPr>
                <w:rFonts w:hint="eastAsia" w:eastAsia="宋体"/>
                <w:sz w:val="28"/>
                <w:szCs w:val="28"/>
                <w:vertAlign w:val="baseline"/>
                <w:lang w:val="en-US" w:eastAsia="zh-CN"/>
              </w:rPr>
              <w:t>□</w:t>
            </w:r>
          </w:p>
        </w:tc>
      </w:tr>
      <w:tr w14:paraId="1BE20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7" w:type="dxa"/>
            <w:vAlign w:val="center"/>
          </w:tcPr>
          <w:p w14:paraId="4E674144">
            <w:pPr>
              <w:pStyle w:val="9"/>
              <w:keepNext w:val="0"/>
              <w:keepLines w:val="0"/>
              <w:pageBreakBefore w:val="0"/>
              <w:widowControl/>
              <w:kinsoku w:val="0"/>
              <w:wordWrap/>
              <w:overflowPunct/>
              <w:topLinePunct w:val="0"/>
              <w:autoSpaceDE w:val="0"/>
              <w:autoSpaceDN w:val="0"/>
              <w:bidi w:val="0"/>
              <w:adjustRightInd w:val="0"/>
              <w:snapToGrid w:val="0"/>
              <w:spacing w:before="63" w:beforeLines="20" w:after="63" w:afterLines="20" w:line="219" w:lineRule="auto"/>
              <w:ind w:left="0" w:leftChars="0"/>
              <w:jc w:val="both"/>
              <w:textAlignment w:val="baseline"/>
              <w:rPr>
                <w:rFonts w:hint="eastAsia" w:ascii="宋体" w:hAnsi="宋体" w:eastAsia="宋体" w:cs="宋体"/>
                <w:spacing w:val="1"/>
                <w:sz w:val="28"/>
                <w:szCs w:val="28"/>
                <w:lang w:val="en-US" w:eastAsia="en-US"/>
              </w:rPr>
            </w:pPr>
            <w:r>
              <w:rPr>
                <w:rFonts w:hint="eastAsia" w:ascii="宋体" w:hAnsi="宋体" w:eastAsia="宋体" w:cs="宋体"/>
                <w:spacing w:val="1"/>
                <w:sz w:val="28"/>
                <w:szCs w:val="28"/>
              </w:rPr>
              <w:t>2.49氯甲醚、双氯甲醚</w:t>
            </w:r>
          </w:p>
        </w:tc>
        <w:tc>
          <w:tcPr>
            <w:tcW w:w="1271" w:type="dxa"/>
            <w:vAlign w:val="center"/>
          </w:tcPr>
          <w:p w14:paraId="34A1DE68">
            <w:pPr>
              <w:widowControl w:val="0"/>
              <w:jc w:val="center"/>
              <w:rPr>
                <w:sz w:val="28"/>
                <w:szCs w:val="28"/>
                <w:vertAlign w:val="baseline"/>
              </w:rPr>
            </w:pPr>
            <w:r>
              <w:rPr>
                <w:rFonts w:hint="eastAsia" w:eastAsia="宋体"/>
                <w:sz w:val="28"/>
                <w:szCs w:val="28"/>
                <w:vertAlign w:val="baseline"/>
                <w:lang w:val="en-US" w:eastAsia="zh-CN"/>
              </w:rPr>
              <w:t>□</w:t>
            </w:r>
          </w:p>
        </w:tc>
        <w:tc>
          <w:tcPr>
            <w:tcW w:w="1206" w:type="dxa"/>
            <w:vAlign w:val="center"/>
          </w:tcPr>
          <w:p w14:paraId="50C62A79">
            <w:pPr>
              <w:widowControl w:val="0"/>
              <w:jc w:val="center"/>
              <w:rPr>
                <w:sz w:val="28"/>
                <w:szCs w:val="28"/>
                <w:vertAlign w:val="baseline"/>
              </w:rPr>
            </w:pPr>
            <w:r>
              <w:rPr>
                <w:rFonts w:hint="eastAsia" w:eastAsia="宋体"/>
                <w:sz w:val="28"/>
                <w:szCs w:val="28"/>
                <w:vertAlign w:val="baseline"/>
                <w:lang w:val="en-US" w:eastAsia="zh-CN"/>
              </w:rPr>
              <w:t>□</w:t>
            </w:r>
          </w:p>
        </w:tc>
      </w:tr>
      <w:tr w14:paraId="414EE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7" w:type="dxa"/>
            <w:vAlign w:val="center"/>
          </w:tcPr>
          <w:p w14:paraId="3E2E8F06">
            <w:pPr>
              <w:pStyle w:val="9"/>
              <w:keepNext w:val="0"/>
              <w:keepLines w:val="0"/>
              <w:pageBreakBefore w:val="0"/>
              <w:widowControl/>
              <w:kinsoku w:val="0"/>
              <w:wordWrap/>
              <w:overflowPunct/>
              <w:topLinePunct w:val="0"/>
              <w:autoSpaceDE w:val="0"/>
              <w:autoSpaceDN w:val="0"/>
              <w:bidi w:val="0"/>
              <w:adjustRightInd w:val="0"/>
              <w:snapToGrid w:val="0"/>
              <w:spacing w:before="63" w:beforeLines="20" w:after="63" w:afterLines="20" w:line="219" w:lineRule="auto"/>
              <w:ind w:left="0" w:leftChars="0"/>
              <w:jc w:val="both"/>
              <w:textAlignment w:val="baseline"/>
              <w:rPr>
                <w:rFonts w:hint="eastAsia" w:ascii="宋体" w:hAnsi="宋体" w:eastAsia="宋体" w:cs="宋体"/>
                <w:spacing w:val="1"/>
                <w:sz w:val="28"/>
                <w:szCs w:val="28"/>
                <w:lang w:val="en-US" w:eastAsia="en-US"/>
              </w:rPr>
            </w:pPr>
            <w:r>
              <w:rPr>
                <w:rFonts w:hint="eastAsia" w:ascii="宋体" w:hAnsi="宋体" w:eastAsia="宋体" w:cs="宋体"/>
                <w:spacing w:val="1"/>
                <w:sz w:val="28"/>
                <w:szCs w:val="28"/>
              </w:rPr>
              <w:t>2.50丙烯酰胺</w:t>
            </w:r>
          </w:p>
        </w:tc>
        <w:tc>
          <w:tcPr>
            <w:tcW w:w="1271" w:type="dxa"/>
            <w:vAlign w:val="center"/>
          </w:tcPr>
          <w:p w14:paraId="2DAB1160">
            <w:pPr>
              <w:widowControl w:val="0"/>
              <w:jc w:val="center"/>
              <w:rPr>
                <w:sz w:val="28"/>
                <w:szCs w:val="28"/>
                <w:vertAlign w:val="baseline"/>
              </w:rPr>
            </w:pPr>
            <w:r>
              <w:rPr>
                <w:rFonts w:hint="eastAsia" w:eastAsia="宋体"/>
                <w:sz w:val="28"/>
                <w:szCs w:val="28"/>
                <w:vertAlign w:val="baseline"/>
                <w:lang w:val="en-US" w:eastAsia="zh-CN"/>
              </w:rPr>
              <w:t>□</w:t>
            </w:r>
          </w:p>
        </w:tc>
        <w:tc>
          <w:tcPr>
            <w:tcW w:w="1206" w:type="dxa"/>
            <w:vAlign w:val="center"/>
          </w:tcPr>
          <w:p w14:paraId="01BEBF31">
            <w:pPr>
              <w:widowControl w:val="0"/>
              <w:jc w:val="center"/>
              <w:rPr>
                <w:sz w:val="28"/>
                <w:szCs w:val="28"/>
                <w:vertAlign w:val="baseline"/>
              </w:rPr>
            </w:pPr>
            <w:r>
              <w:rPr>
                <w:rFonts w:hint="eastAsia" w:eastAsia="宋体"/>
                <w:sz w:val="28"/>
                <w:szCs w:val="28"/>
                <w:vertAlign w:val="baseline"/>
                <w:lang w:val="en-US" w:eastAsia="zh-CN"/>
              </w:rPr>
              <w:t>□</w:t>
            </w:r>
          </w:p>
        </w:tc>
      </w:tr>
      <w:tr w14:paraId="39715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7" w:type="dxa"/>
            <w:vAlign w:val="center"/>
          </w:tcPr>
          <w:p w14:paraId="6149AB01">
            <w:pPr>
              <w:pStyle w:val="9"/>
              <w:keepNext w:val="0"/>
              <w:keepLines w:val="0"/>
              <w:pageBreakBefore w:val="0"/>
              <w:widowControl/>
              <w:kinsoku w:val="0"/>
              <w:wordWrap/>
              <w:overflowPunct/>
              <w:topLinePunct w:val="0"/>
              <w:autoSpaceDE w:val="0"/>
              <w:autoSpaceDN w:val="0"/>
              <w:bidi w:val="0"/>
              <w:adjustRightInd w:val="0"/>
              <w:snapToGrid w:val="0"/>
              <w:spacing w:before="63" w:beforeLines="20" w:after="63" w:afterLines="20" w:line="219" w:lineRule="auto"/>
              <w:ind w:left="0" w:leftChars="0"/>
              <w:jc w:val="both"/>
              <w:textAlignment w:val="baseline"/>
              <w:rPr>
                <w:rFonts w:hint="eastAsia" w:ascii="宋体" w:hAnsi="宋体" w:eastAsia="宋体" w:cs="宋体"/>
                <w:spacing w:val="1"/>
                <w:sz w:val="28"/>
                <w:szCs w:val="28"/>
                <w:lang w:val="en-US" w:eastAsia="en-US"/>
              </w:rPr>
            </w:pPr>
            <w:r>
              <w:rPr>
                <w:rFonts w:hint="eastAsia" w:ascii="宋体" w:hAnsi="宋体" w:eastAsia="宋体" w:cs="宋体"/>
                <w:spacing w:val="1"/>
                <w:sz w:val="28"/>
                <w:szCs w:val="28"/>
              </w:rPr>
              <w:t>2.51偏二甲基肼</w:t>
            </w:r>
          </w:p>
        </w:tc>
        <w:tc>
          <w:tcPr>
            <w:tcW w:w="1271" w:type="dxa"/>
            <w:vAlign w:val="center"/>
          </w:tcPr>
          <w:p w14:paraId="6F9C4948">
            <w:pPr>
              <w:widowControl w:val="0"/>
              <w:jc w:val="center"/>
              <w:rPr>
                <w:sz w:val="28"/>
                <w:szCs w:val="28"/>
                <w:vertAlign w:val="baseline"/>
              </w:rPr>
            </w:pPr>
            <w:r>
              <w:rPr>
                <w:rFonts w:hint="eastAsia" w:eastAsia="宋体"/>
                <w:sz w:val="28"/>
                <w:szCs w:val="28"/>
                <w:vertAlign w:val="baseline"/>
                <w:lang w:val="en-US" w:eastAsia="zh-CN"/>
              </w:rPr>
              <w:t>□</w:t>
            </w:r>
          </w:p>
        </w:tc>
        <w:tc>
          <w:tcPr>
            <w:tcW w:w="1206" w:type="dxa"/>
            <w:vAlign w:val="center"/>
          </w:tcPr>
          <w:p w14:paraId="4C9C7567">
            <w:pPr>
              <w:widowControl w:val="0"/>
              <w:jc w:val="center"/>
              <w:rPr>
                <w:sz w:val="28"/>
                <w:szCs w:val="28"/>
                <w:vertAlign w:val="baseline"/>
              </w:rPr>
            </w:pPr>
            <w:r>
              <w:rPr>
                <w:rFonts w:hint="eastAsia" w:eastAsia="宋体"/>
                <w:sz w:val="28"/>
                <w:szCs w:val="28"/>
                <w:vertAlign w:val="baseline"/>
                <w:lang w:val="en-US" w:eastAsia="zh-CN"/>
              </w:rPr>
              <w:t>□</w:t>
            </w:r>
          </w:p>
        </w:tc>
      </w:tr>
      <w:tr w14:paraId="48F1F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7" w:type="dxa"/>
            <w:vAlign w:val="center"/>
          </w:tcPr>
          <w:p w14:paraId="71B1AF3C">
            <w:pPr>
              <w:pStyle w:val="9"/>
              <w:keepNext w:val="0"/>
              <w:keepLines w:val="0"/>
              <w:pageBreakBefore w:val="0"/>
              <w:widowControl/>
              <w:kinsoku w:val="0"/>
              <w:wordWrap/>
              <w:overflowPunct/>
              <w:topLinePunct w:val="0"/>
              <w:autoSpaceDE w:val="0"/>
              <w:autoSpaceDN w:val="0"/>
              <w:bidi w:val="0"/>
              <w:adjustRightInd w:val="0"/>
              <w:snapToGrid w:val="0"/>
              <w:spacing w:before="63" w:beforeLines="20" w:after="63" w:afterLines="20" w:line="219" w:lineRule="auto"/>
              <w:ind w:left="0" w:leftChars="0"/>
              <w:jc w:val="both"/>
              <w:textAlignment w:val="baseline"/>
              <w:rPr>
                <w:rFonts w:hint="eastAsia" w:ascii="宋体" w:hAnsi="宋体" w:eastAsia="宋体" w:cs="宋体"/>
                <w:spacing w:val="1"/>
                <w:sz w:val="28"/>
                <w:szCs w:val="28"/>
                <w:lang w:val="en-US" w:eastAsia="en-US"/>
              </w:rPr>
            </w:pPr>
            <w:r>
              <w:rPr>
                <w:rFonts w:hint="eastAsia" w:ascii="宋体" w:hAnsi="宋体" w:eastAsia="宋体" w:cs="宋体"/>
                <w:spacing w:val="1"/>
                <w:sz w:val="28"/>
                <w:szCs w:val="28"/>
              </w:rPr>
              <w:t>2.52硫酸二甲酯</w:t>
            </w:r>
          </w:p>
        </w:tc>
        <w:tc>
          <w:tcPr>
            <w:tcW w:w="1271" w:type="dxa"/>
            <w:vAlign w:val="center"/>
          </w:tcPr>
          <w:p w14:paraId="130EABD2">
            <w:pPr>
              <w:widowControl w:val="0"/>
              <w:jc w:val="center"/>
              <w:rPr>
                <w:sz w:val="28"/>
                <w:szCs w:val="28"/>
                <w:vertAlign w:val="baseline"/>
              </w:rPr>
            </w:pPr>
            <w:r>
              <w:rPr>
                <w:rFonts w:hint="eastAsia" w:eastAsia="宋体"/>
                <w:sz w:val="28"/>
                <w:szCs w:val="28"/>
                <w:vertAlign w:val="baseline"/>
                <w:lang w:val="en-US" w:eastAsia="zh-CN"/>
              </w:rPr>
              <w:t>□</w:t>
            </w:r>
          </w:p>
        </w:tc>
        <w:tc>
          <w:tcPr>
            <w:tcW w:w="1206" w:type="dxa"/>
            <w:vAlign w:val="center"/>
          </w:tcPr>
          <w:p w14:paraId="6F6AEA2E">
            <w:pPr>
              <w:widowControl w:val="0"/>
              <w:jc w:val="center"/>
              <w:rPr>
                <w:sz w:val="28"/>
                <w:szCs w:val="28"/>
                <w:vertAlign w:val="baseline"/>
              </w:rPr>
            </w:pPr>
            <w:r>
              <w:rPr>
                <w:rFonts w:hint="eastAsia" w:eastAsia="宋体"/>
                <w:sz w:val="28"/>
                <w:szCs w:val="28"/>
                <w:vertAlign w:val="baseline"/>
                <w:lang w:val="en-US" w:eastAsia="zh-CN"/>
              </w:rPr>
              <w:t>□</w:t>
            </w:r>
          </w:p>
        </w:tc>
      </w:tr>
      <w:tr w14:paraId="141A9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7" w:type="dxa"/>
            <w:vAlign w:val="center"/>
          </w:tcPr>
          <w:p w14:paraId="4D457E23">
            <w:pPr>
              <w:pStyle w:val="9"/>
              <w:keepNext w:val="0"/>
              <w:keepLines w:val="0"/>
              <w:pageBreakBefore w:val="0"/>
              <w:widowControl/>
              <w:kinsoku w:val="0"/>
              <w:wordWrap/>
              <w:overflowPunct/>
              <w:topLinePunct w:val="0"/>
              <w:autoSpaceDE w:val="0"/>
              <w:autoSpaceDN w:val="0"/>
              <w:bidi w:val="0"/>
              <w:adjustRightInd w:val="0"/>
              <w:snapToGrid w:val="0"/>
              <w:spacing w:before="63" w:beforeLines="20" w:after="63" w:afterLines="20" w:line="219" w:lineRule="auto"/>
              <w:ind w:left="0" w:leftChars="0"/>
              <w:jc w:val="both"/>
              <w:textAlignment w:val="baseline"/>
              <w:rPr>
                <w:rFonts w:hint="eastAsia" w:ascii="宋体" w:hAnsi="宋体" w:eastAsia="宋体" w:cs="宋体"/>
                <w:spacing w:val="1"/>
                <w:sz w:val="28"/>
                <w:szCs w:val="28"/>
                <w:lang w:val="en-US" w:eastAsia="en-US"/>
              </w:rPr>
            </w:pPr>
            <w:r>
              <w:rPr>
                <w:rFonts w:hint="eastAsia" w:ascii="宋体" w:hAnsi="宋体" w:eastAsia="宋体" w:cs="宋体"/>
                <w:spacing w:val="1"/>
                <w:sz w:val="28"/>
                <w:szCs w:val="28"/>
              </w:rPr>
              <w:t>2.53有机磷</w:t>
            </w:r>
          </w:p>
        </w:tc>
        <w:tc>
          <w:tcPr>
            <w:tcW w:w="1271" w:type="dxa"/>
            <w:vAlign w:val="center"/>
          </w:tcPr>
          <w:p w14:paraId="5273255F">
            <w:pPr>
              <w:widowControl w:val="0"/>
              <w:jc w:val="center"/>
              <w:rPr>
                <w:sz w:val="28"/>
                <w:szCs w:val="28"/>
                <w:vertAlign w:val="baseline"/>
              </w:rPr>
            </w:pPr>
            <w:r>
              <w:rPr>
                <w:rFonts w:hint="eastAsia" w:eastAsia="宋体"/>
                <w:sz w:val="28"/>
                <w:szCs w:val="28"/>
                <w:vertAlign w:val="baseline"/>
                <w:lang w:val="en-US" w:eastAsia="zh-CN"/>
              </w:rPr>
              <w:t>□</w:t>
            </w:r>
          </w:p>
        </w:tc>
        <w:tc>
          <w:tcPr>
            <w:tcW w:w="1206" w:type="dxa"/>
            <w:vAlign w:val="center"/>
          </w:tcPr>
          <w:p w14:paraId="057BE891">
            <w:pPr>
              <w:widowControl w:val="0"/>
              <w:jc w:val="center"/>
              <w:rPr>
                <w:sz w:val="28"/>
                <w:szCs w:val="28"/>
                <w:vertAlign w:val="baseline"/>
              </w:rPr>
            </w:pPr>
            <w:r>
              <w:rPr>
                <w:rFonts w:hint="eastAsia" w:eastAsia="宋体"/>
                <w:sz w:val="28"/>
                <w:szCs w:val="28"/>
                <w:vertAlign w:val="baseline"/>
                <w:lang w:val="en-US" w:eastAsia="zh-CN"/>
              </w:rPr>
              <w:t>□</w:t>
            </w:r>
          </w:p>
        </w:tc>
      </w:tr>
      <w:tr w14:paraId="2F2CD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7" w:type="dxa"/>
            <w:vAlign w:val="center"/>
          </w:tcPr>
          <w:p w14:paraId="239BFB1F">
            <w:pPr>
              <w:pStyle w:val="9"/>
              <w:keepNext w:val="0"/>
              <w:keepLines w:val="0"/>
              <w:pageBreakBefore w:val="0"/>
              <w:widowControl/>
              <w:kinsoku w:val="0"/>
              <w:wordWrap/>
              <w:overflowPunct/>
              <w:topLinePunct w:val="0"/>
              <w:autoSpaceDE w:val="0"/>
              <w:autoSpaceDN w:val="0"/>
              <w:bidi w:val="0"/>
              <w:adjustRightInd w:val="0"/>
              <w:snapToGrid w:val="0"/>
              <w:spacing w:before="63" w:beforeLines="20" w:after="63" w:afterLines="20" w:line="219" w:lineRule="auto"/>
              <w:ind w:left="0" w:leftChars="0"/>
              <w:jc w:val="both"/>
              <w:textAlignment w:val="baseline"/>
              <w:rPr>
                <w:rFonts w:hint="eastAsia" w:ascii="宋体" w:hAnsi="宋体" w:eastAsia="宋体" w:cs="宋体"/>
                <w:spacing w:val="1"/>
                <w:sz w:val="28"/>
                <w:szCs w:val="28"/>
                <w:lang w:val="en-US" w:eastAsia="en-US"/>
              </w:rPr>
            </w:pPr>
            <w:r>
              <w:rPr>
                <w:rFonts w:hint="eastAsia" w:ascii="宋体" w:hAnsi="宋体" w:eastAsia="宋体" w:cs="宋体"/>
                <w:spacing w:val="1"/>
                <w:sz w:val="28"/>
                <w:szCs w:val="28"/>
              </w:rPr>
              <w:t>2.54氨基甲酸酯</w:t>
            </w:r>
          </w:p>
        </w:tc>
        <w:tc>
          <w:tcPr>
            <w:tcW w:w="1271" w:type="dxa"/>
            <w:vAlign w:val="center"/>
          </w:tcPr>
          <w:p w14:paraId="147B7D52">
            <w:pPr>
              <w:widowControl w:val="0"/>
              <w:jc w:val="center"/>
              <w:rPr>
                <w:sz w:val="28"/>
                <w:szCs w:val="28"/>
                <w:vertAlign w:val="baseline"/>
              </w:rPr>
            </w:pPr>
            <w:r>
              <w:rPr>
                <w:rFonts w:hint="eastAsia" w:eastAsia="宋体"/>
                <w:sz w:val="28"/>
                <w:szCs w:val="28"/>
                <w:vertAlign w:val="baseline"/>
                <w:lang w:val="en-US" w:eastAsia="zh-CN"/>
              </w:rPr>
              <w:t>□</w:t>
            </w:r>
          </w:p>
        </w:tc>
        <w:tc>
          <w:tcPr>
            <w:tcW w:w="1206" w:type="dxa"/>
            <w:vAlign w:val="center"/>
          </w:tcPr>
          <w:p w14:paraId="37D27514">
            <w:pPr>
              <w:widowControl w:val="0"/>
              <w:jc w:val="center"/>
              <w:rPr>
                <w:sz w:val="28"/>
                <w:szCs w:val="28"/>
                <w:vertAlign w:val="baseline"/>
              </w:rPr>
            </w:pPr>
            <w:r>
              <w:rPr>
                <w:rFonts w:hint="eastAsia" w:eastAsia="宋体"/>
                <w:sz w:val="28"/>
                <w:szCs w:val="28"/>
                <w:vertAlign w:val="baseline"/>
                <w:lang w:val="en-US" w:eastAsia="zh-CN"/>
              </w:rPr>
              <w:t>□</w:t>
            </w:r>
          </w:p>
        </w:tc>
      </w:tr>
      <w:tr w14:paraId="5377D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7" w:type="dxa"/>
            <w:vAlign w:val="center"/>
          </w:tcPr>
          <w:p w14:paraId="223FEA79">
            <w:pPr>
              <w:pStyle w:val="9"/>
              <w:keepNext w:val="0"/>
              <w:keepLines w:val="0"/>
              <w:pageBreakBefore w:val="0"/>
              <w:widowControl/>
              <w:kinsoku w:val="0"/>
              <w:wordWrap/>
              <w:overflowPunct/>
              <w:topLinePunct w:val="0"/>
              <w:autoSpaceDE w:val="0"/>
              <w:autoSpaceDN w:val="0"/>
              <w:bidi w:val="0"/>
              <w:adjustRightInd w:val="0"/>
              <w:snapToGrid w:val="0"/>
              <w:spacing w:before="63" w:beforeLines="20" w:after="63" w:afterLines="20" w:line="219" w:lineRule="auto"/>
              <w:ind w:left="0" w:leftChars="0"/>
              <w:jc w:val="both"/>
              <w:textAlignment w:val="baseline"/>
              <w:rPr>
                <w:rFonts w:hint="eastAsia" w:ascii="宋体" w:hAnsi="宋体" w:eastAsia="宋体" w:cs="宋体"/>
                <w:spacing w:val="1"/>
                <w:sz w:val="28"/>
                <w:szCs w:val="28"/>
                <w:lang w:val="en-US" w:eastAsia="en-US"/>
              </w:rPr>
            </w:pPr>
            <w:r>
              <w:rPr>
                <w:rFonts w:hint="eastAsia" w:ascii="宋体" w:hAnsi="宋体" w:eastAsia="宋体" w:cs="宋体"/>
                <w:spacing w:val="1"/>
                <w:sz w:val="28"/>
                <w:szCs w:val="28"/>
              </w:rPr>
              <w:t>2.55拟除虫菊酯类</w:t>
            </w:r>
          </w:p>
        </w:tc>
        <w:tc>
          <w:tcPr>
            <w:tcW w:w="1271" w:type="dxa"/>
            <w:vAlign w:val="center"/>
          </w:tcPr>
          <w:p w14:paraId="6BB4E82F">
            <w:pPr>
              <w:widowControl w:val="0"/>
              <w:jc w:val="center"/>
              <w:rPr>
                <w:sz w:val="28"/>
                <w:szCs w:val="28"/>
                <w:vertAlign w:val="baseline"/>
              </w:rPr>
            </w:pPr>
            <w:r>
              <w:rPr>
                <w:rFonts w:hint="eastAsia" w:eastAsia="宋体"/>
                <w:sz w:val="28"/>
                <w:szCs w:val="28"/>
                <w:vertAlign w:val="baseline"/>
                <w:lang w:val="en-US" w:eastAsia="zh-CN"/>
              </w:rPr>
              <w:t>□</w:t>
            </w:r>
          </w:p>
        </w:tc>
        <w:tc>
          <w:tcPr>
            <w:tcW w:w="1206" w:type="dxa"/>
            <w:vAlign w:val="center"/>
          </w:tcPr>
          <w:p w14:paraId="0567A11E">
            <w:pPr>
              <w:widowControl w:val="0"/>
              <w:jc w:val="center"/>
              <w:rPr>
                <w:sz w:val="28"/>
                <w:szCs w:val="28"/>
                <w:vertAlign w:val="baseline"/>
              </w:rPr>
            </w:pPr>
            <w:r>
              <w:rPr>
                <w:rFonts w:hint="eastAsia" w:eastAsia="宋体"/>
                <w:sz w:val="28"/>
                <w:szCs w:val="28"/>
                <w:vertAlign w:val="baseline"/>
                <w:lang w:val="en-US" w:eastAsia="zh-CN"/>
              </w:rPr>
              <w:t>□</w:t>
            </w:r>
          </w:p>
        </w:tc>
      </w:tr>
      <w:tr w14:paraId="3CA4D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7" w:type="dxa"/>
            <w:vAlign w:val="center"/>
          </w:tcPr>
          <w:p w14:paraId="338F8175">
            <w:pPr>
              <w:pStyle w:val="9"/>
              <w:keepNext w:val="0"/>
              <w:keepLines w:val="0"/>
              <w:pageBreakBefore w:val="0"/>
              <w:widowControl/>
              <w:kinsoku w:val="0"/>
              <w:wordWrap/>
              <w:overflowPunct/>
              <w:topLinePunct w:val="0"/>
              <w:autoSpaceDE w:val="0"/>
              <w:autoSpaceDN w:val="0"/>
              <w:bidi w:val="0"/>
              <w:adjustRightInd w:val="0"/>
              <w:snapToGrid w:val="0"/>
              <w:spacing w:before="63" w:beforeLines="20" w:after="63" w:afterLines="20" w:line="219" w:lineRule="auto"/>
              <w:ind w:left="0" w:leftChars="0"/>
              <w:jc w:val="both"/>
              <w:textAlignment w:val="baseline"/>
              <w:rPr>
                <w:rFonts w:hint="eastAsia" w:ascii="宋体" w:hAnsi="宋体" w:eastAsia="宋体" w:cs="宋体"/>
                <w:spacing w:val="1"/>
                <w:sz w:val="28"/>
                <w:szCs w:val="28"/>
                <w:lang w:val="en-US" w:eastAsia="en-US"/>
              </w:rPr>
            </w:pPr>
            <w:r>
              <w:rPr>
                <w:rFonts w:hint="eastAsia" w:ascii="宋体" w:hAnsi="宋体" w:eastAsia="宋体" w:cs="宋体"/>
                <w:spacing w:val="1"/>
                <w:sz w:val="28"/>
                <w:szCs w:val="28"/>
              </w:rPr>
              <w:t>2.56酸雾或酸酐</w:t>
            </w:r>
          </w:p>
        </w:tc>
        <w:tc>
          <w:tcPr>
            <w:tcW w:w="1271" w:type="dxa"/>
            <w:vAlign w:val="center"/>
          </w:tcPr>
          <w:p w14:paraId="0E2AF689">
            <w:pPr>
              <w:widowControl w:val="0"/>
              <w:jc w:val="center"/>
              <w:rPr>
                <w:sz w:val="28"/>
                <w:szCs w:val="28"/>
                <w:vertAlign w:val="baseline"/>
              </w:rPr>
            </w:pPr>
            <w:r>
              <w:rPr>
                <w:rFonts w:hint="eastAsia" w:eastAsia="宋体"/>
                <w:sz w:val="28"/>
                <w:szCs w:val="28"/>
                <w:vertAlign w:val="baseline"/>
                <w:lang w:val="en-US" w:eastAsia="zh-CN"/>
              </w:rPr>
              <w:t>□</w:t>
            </w:r>
          </w:p>
        </w:tc>
        <w:tc>
          <w:tcPr>
            <w:tcW w:w="1206" w:type="dxa"/>
            <w:vAlign w:val="center"/>
          </w:tcPr>
          <w:p w14:paraId="7CC54EA9">
            <w:pPr>
              <w:widowControl w:val="0"/>
              <w:jc w:val="center"/>
              <w:rPr>
                <w:sz w:val="28"/>
                <w:szCs w:val="28"/>
                <w:vertAlign w:val="baseline"/>
              </w:rPr>
            </w:pPr>
            <w:r>
              <w:rPr>
                <w:rFonts w:hint="eastAsia" w:eastAsia="宋体"/>
                <w:sz w:val="28"/>
                <w:szCs w:val="28"/>
                <w:vertAlign w:val="baseline"/>
                <w:lang w:val="en-US" w:eastAsia="zh-CN"/>
              </w:rPr>
              <w:t>□</w:t>
            </w:r>
          </w:p>
        </w:tc>
      </w:tr>
      <w:tr w14:paraId="2562C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7" w:type="dxa"/>
            <w:vAlign w:val="center"/>
          </w:tcPr>
          <w:p w14:paraId="54EB1733">
            <w:pPr>
              <w:pStyle w:val="9"/>
              <w:keepNext w:val="0"/>
              <w:keepLines w:val="0"/>
              <w:pageBreakBefore w:val="0"/>
              <w:widowControl/>
              <w:kinsoku w:val="0"/>
              <w:wordWrap/>
              <w:overflowPunct/>
              <w:topLinePunct w:val="0"/>
              <w:autoSpaceDE w:val="0"/>
              <w:autoSpaceDN w:val="0"/>
              <w:bidi w:val="0"/>
              <w:adjustRightInd w:val="0"/>
              <w:snapToGrid w:val="0"/>
              <w:spacing w:before="63" w:beforeLines="20" w:after="63" w:afterLines="20" w:line="219" w:lineRule="auto"/>
              <w:ind w:left="0" w:leftChars="0"/>
              <w:jc w:val="both"/>
              <w:textAlignment w:val="baseline"/>
              <w:rPr>
                <w:rFonts w:hint="eastAsia" w:ascii="宋体" w:hAnsi="宋体" w:eastAsia="宋体" w:cs="宋体"/>
                <w:spacing w:val="1"/>
                <w:sz w:val="28"/>
                <w:szCs w:val="28"/>
                <w:lang w:val="en-US" w:eastAsia="en-US"/>
              </w:rPr>
            </w:pPr>
            <w:r>
              <w:rPr>
                <w:rFonts w:hint="eastAsia" w:ascii="宋体" w:hAnsi="宋体" w:eastAsia="宋体" w:cs="宋体"/>
                <w:spacing w:val="1"/>
                <w:sz w:val="28"/>
                <w:szCs w:val="28"/>
              </w:rPr>
              <w:t>2.57致喘物</w:t>
            </w:r>
          </w:p>
        </w:tc>
        <w:tc>
          <w:tcPr>
            <w:tcW w:w="1271" w:type="dxa"/>
            <w:vAlign w:val="center"/>
          </w:tcPr>
          <w:p w14:paraId="5A5A33E7">
            <w:pPr>
              <w:widowControl w:val="0"/>
              <w:jc w:val="center"/>
              <w:rPr>
                <w:sz w:val="28"/>
                <w:szCs w:val="28"/>
                <w:vertAlign w:val="baseline"/>
              </w:rPr>
            </w:pPr>
            <w:r>
              <w:rPr>
                <w:rFonts w:hint="eastAsia" w:eastAsia="宋体"/>
                <w:sz w:val="28"/>
                <w:szCs w:val="28"/>
                <w:vertAlign w:val="baseline"/>
                <w:lang w:val="en-US" w:eastAsia="zh-CN"/>
              </w:rPr>
              <w:t>□</w:t>
            </w:r>
          </w:p>
        </w:tc>
        <w:tc>
          <w:tcPr>
            <w:tcW w:w="1206" w:type="dxa"/>
            <w:vAlign w:val="center"/>
          </w:tcPr>
          <w:p w14:paraId="0C06B68D">
            <w:pPr>
              <w:widowControl w:val="0"/>
              <w:jc w:val="center"/>
              <w:rPr>
                <w:sz w:val="28"/>
                <w:szCs w:val="28"/>
                <w:vertAlign w:val="baseline"/>
              </w:rPr>
            </w:pPr>
            <w:r>
              <w:rPr>
                <w:rFonts w:hint="eastAsia" w:eastAsia="宋体"/>
                <w:sz w:val="28"/>
                <w:szCs w:val="28"/>
                <w:vertAlign w:val="baseline"/>
                <w:lang w:val="en-US" w:eastAsia="zh-CN"/>
              </w:rPr>
              <w:t>□</w:t>
            </w:r>
          </w:p>
        </w:tc>
      </w:tr>
      <w:tr w14:paraId="529A5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7" w:type="dxa"/>
            <w:vAlign w:val="center"/>
          </w:tcPr>
          <w:p w14:paraId="6AC641D0">
            <w:pPr>
              <w:pStyle w:val="9"/>
              <w:keepNext w:val="0"/>
              <w:keepLines w:val="0"/>
              <w:pageBreakBefore w:val="0"/>
              <w:widowControl/>
              <w:kinsoku w:val="0"/>
              <w:wordWrap/>
              <w:overflowPunct/>
              <w:topLinePunct w:val="0"/>
              <w:autoSpaceDE w:val="0"/>
              <w:autoSpaceDN w:val="0"/>
              <w:bidi w:val="0"/>
              <w:adjustRightInd w:val="0"/>
              <w:snapToGrid w:val="0"/>
              <w:spacing w:before="63" w:beforeLines="20" w:after="63" w:afterLines="20" w:line="219" w:lineRule="auto"/>
              <w:ind w:left="0" w:leftChars="0"/>
              <w:jc w:val="both"/>
              <w:textAlignment w:val="baseline"/>
              <w:rPr>
                <w:rFonts w:hint="eastAsia" w:ascii="宋体" w:hAnsi="宋体" w:eastAsia="宋体" w:cs="宋体"/>
                <w:spacing w:val="1"/>
                <w:sz w:val="28"/>
                <w:szCs w:val="28"/>
                <w:lang w:val="en-US" w:eastAsia="en-US"/>
              </w:rPr>
            </w:pPr>
            <w:r>
              <w:rPr>
                <w:rFonts w:hint="eastAsia" w:ascii="宋体" w:hAnsi="宋体" w:eastAsia="宋体" w:cs="宋体"/>
                <w:spacing w:val="1"/>
                <w:sz w:val="28"/>
                <w:szCs w:val="28"/>
              </w:rPr>
              <w:t>2.58焦炉逸散物</w:t>
            </w:r>
          </w:p>
        </w:tc>
        <w:tc>
          <w:tcPr>
            <w:tcW w:w="1271" w:type="dxa"/>
            <w:vAlign w:val="center"/>
          </w:tcPr>
          <w:p w14:paraId="62B310EF">
            <w:pPr>
              <w:widowControl w:val="0"/>
              <w:jc w:val="center"/>
              <w:rPr>
                <w:sz w:val="28"/>
                <w:szCs w:val="28"/>
                <w:vertAlign w:val="baseline"/>
              </w:rPr>
            </w:pPr>
            <w:r>
              <w:rPr>
                <w:rFonts w:hint="eastAsia" w:eastAsia="宋体"/>
                <w:sz w:val="28"/>
                <w:szCs w:val="28"/>
                <w:vertAlign w:val="baseline"/>
                <w:lang w:val="en-US" w:eastAsia="zh-CN"/>
              </w:rPr>
              <w:t>□</w:t>
            </w:r>
          </w:p>
        </w:tc>
        <w:tc>
          <w:tcPr>
            <w:tcW w:w="1206" w:type="dxa"/>
            <w:vAlign w:val="center"/>
          </w:tcPr>
          <w:p w14:paraId="48D7E7BE">
            <w:pPr>
              <w:widowControl w:val="0"/>
              <w:jc w:val="center"/>
              <w:rPr>
                <w:sz w:val="28"/>
                <w:szCs w:val="28"/>
                <w:vertAlign w:val="baseline"/>
              </w:rPr>
            </w:pPr>
            <w:r>
              <w:rPr>
                <w:rFonts w:hint="eastAsia" w:eastAsia="宋体"/>
                <w:sz w:val="28"/>
                <w:szCs w:val="28"/>
                <w:vertAlign w:val="baseline"/>
                <w:lang w:val="en-US" w:eastAsia="zh-CN"/>
              </w:rPr>
              <w:t>□</w:t>
            </w:r>
          </w:p>
        </w:tc>
      </w:tr>
      <w:tr w14:paraId="46CB2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7" w:type="dxa"/>
            <w:vAlign w:val="center"/>
          </w:tcPr>
          <w:p w14:paraId="5FDDB0D3">
            <w:pPr>
              <w:pStyle w:val="9"/>
              <w:keepNext w:val="0"/>
              <w:keepLines w:val="0"/>
              <w:pageBreakBefore w:val="0"/>
              <w:widowControl/>
              <w:kinsoku w:val="0"/>
              <w:wordWrap/>
              <w:overflowPunct/>
              <w:topLinePunct w:val="0"/>
              <w:autoSpaceDE w:val="0"/>
              <w:autoSpaceDN w:val="0"/>
              <w:bidi w:val="0"/>
              <w:adjustRightInd w:val="0"/>
              <w:snapToGrid w:val="0"/>
              <w:spacing w:before="63" w:beforeLines="20" w:after="63" w:afterLines="20" w:line="219" w:lineRule="auto"/>
              <w:ind w:left="0" w:leftChars="0"/>
              <w:jc w:val="both"/>
              <w:textAlignment w:val="baseline"/>
              <w:rPr>
                <w:rFonts w:hint="eastAsia" w:ascii="宋体" w:hAnsi="宋体" w:eastAsia="宋体" w:cs="宋体"/>
                <w:spacing w:val="1"/>
                <w:sz w:val="28"/>
                <w:szCs w:val="28"/>
                <w:lang w:val="en-US" w:eastAsia="en-US"/>
              </w:rPr>
            </w:pPr>
            <w:r>
              <w:rPr>
                <w:rFonts w:hint="eastAsia" w:ascii="宋体" w:hAnsi="宋体" w:eastAsia="宋体" w:cs="宋体"/>
                <w:spacing w:val="1"/>
                <w:sz w:val="28"/>
                <w:szCs w:val="28"/>
              </w:rPr>
              <w:t>2.59甲苯</w:t>
            </w:r>
            <w:r>
              <w:rPr>
                <w:rFonts w:hint="eastAsia" w:cs="宋体"/>
                <w:spacing w:val="1"/>
                <w:sz w:val="28"/>
                <w:szCs w:val="28"/>
                <w:lang w:eastAsia="zh-CN"/>
              </w:rPr>
              <w:t>（</w:t>
            </w:r>
            <w:r>
              <w:rPr>
                <w:rFonts w:hint="eastAsia" w:ascii="宋体" w:hAnsi="宋体" w:eastAsia="宋体" w:cs="宋体"/>
                <w:spacing w:val="1"/>
                <w:sz w:val="28"/>
                <w:szCs w:val="28"/>
              </w:rPr>
              <w:t>二甲苯参照执行</w:t>
            </w:r>
            <w:r>
              <w:rPr>
                <w:rFonts w:hint="eastAsia" w:cs="宋体"/>
                <w:spacing w:val="1"/>
                <w:sz w:val="28"/>
                <w:szCs w:val="28"/>
                <w:lang w:eastAsia="zh-CN"/>
              </w:rPr>
              <w:t>）</w:t>
            </w:r>
          </w:p>
        </w:tc>
        <w:tc>
          <w:tcPr>
            <w:tcW w:w="1271" w:type="dxa"/>
            <w:vAlign w:val="center"/>
          </w:tcPr>
          <w:p w14:paraId="32546EE7">
            <w:pPr>
              <w:widowControl w:val="0"/>
              <w:jc w:val="center"/>
              <w:rPr>
                <w:sz w:val="28"/>
                <w:szCs w:val="28"/>
                <w:vertAlign w:val="baseline"/>
              </w:rPr>
            </w:pPr>
            <w:r>
              <w:rPr>
                <w:rFonts w:hint="eastAsia" w:eastAsia="宋体"/>
                <w:sz w:val="28"/>
                <w:szCs w:val="28"/>
                <w:vertAlign w:val="baseline"/>
                <w:lang w:val="en-US" w:eastAsia="zh-CN"/>
              </w:rPr>
              <w:t>□</w:t>
            </w:r>
          </w:p>
        </w:tc>
        <w:tc>
          <w:tcPr>
            <w:tcW w:w="1206" w:type="dxa"/>
            <w:vAlign w:val="center"/>
          </w:tcPr>
          <w:p w14:paraId="1360C608">
            <w:pPr>
              <w:widowControl w:val="0"/>
              <w:jc w:val="center"/>
              <w:rPr>
                <w:sz w:val="28"/>
                <w:szCs w:val="28"/>
                <w:vertAlign w:val="baseline"/>
              </w:rPr>
            </w:pPr>
            <w:r>
              <w:rPr>
                <w:rFonts w:hint="eastAsia" w:eastAsia="宋体"/>
                <w:sz w:val="28"/>
                <w:szCs w:val="28"/>
                <w:vertAlign w:val="baseline"/>
                <w:lang w:val="en-US" w:eastAsia="zh-CN"/>
              </w:rPr>
              <w:t>□</w:t>
            </w:r>
          </w:p>
        </w:tc>
      </w:tr>
      <w:tr w14:paraId="45ED8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7" w:type="dxa"/>
            <w:vAlign w:val="center"/>
          </w:tcPr>
          <w:p w14:paraId="033A812E">
            <w:pPr>
              <w:pStyle w:val="9"/>
              <w:keepNext w:val="0"/>
              <w:keepLines w:val="0"/>
              <w:pageBreakBefore w:val="0"/>
              <w:widowControl/>
              <w:kinsoku w:val="0"/>
              <w:wordWrap/>
              <w:overflowPunct/>
              <w:topLinePunct w:val="0"/>
              <w:autoSpaceDE w:val="0"/>
              <w:autoSpaceDN w:val="0"/>
              <w:bidi w:val="0"/>
              <w:adjustRightInd w:val="0"/>
              <w:snapToGrid w:val="0"/>
              <w:spacing w:before="63" w:beforeLines="20" w:after="63" w:afterLines="20" w:line="219" w:lineRule="auto"/>
              <w:ind w:left="0" w:leftChars="0"/>
              <w:jc w:val="both"/>
              <w:textAlignment w:val="baseline"/>
              <w:rPr>
                <w:rFonts w:hint="eastAsia" w:ascii="宋体" w:hAnsi="宋体" w:eastAsia="宋体" w:cs="宋体"/>
                <w:spacing w:val="1"/>
                <w:sz w:val="28"/>
                <w:szCs w:val="28"/>
                <w:lang w:val="en-US" w:eastAsia="en-US"/>
              </w:rPr>
            </w:pPr>
            <w:r>
              <w:rPr>
                <w:rFonts w:hint="eastAsia" w:ascii="宋体" w:hAnsi="宋体" w:eastAsia="宋体" w:cs="宋体"/>
                <w:spacing w:val="1"/>
                <w:sz w:val="28"/>
                <w:szCs w:val="28"/>
              </w:rPr>
              <w:t>2.60溴丙烷</w:t>
            </w:r>
            <w:r>
              <w:rPr>
                <w:rFonts w:hint="eastAsia" w:cs="宋体"/>
                <w:spacing w:val="1"/>
                <w:sz w:val="28"/>
                <w:szCs w:val="28"/>
                <w:lang w:eastAsia="zh-CN"/>
              </w:rPr>
              <w:t>（</w:t>
            </w:r>
            <w:r>
              <w:rPr>
                <w:rFonts w:hint="eastAsia" w:ascii="宋体" w:hAnsi="宋体" w:eastAsia="宋体" w:cs="宋体"/>
                <w:spacing w:val="1"/>
                <w:sz w:val="28"/>
                <w:szCs w:val="28"/>
              </w:rPr>
              <w:t>1-溴丙烷或丙基溴</w:t>
            </w:r>
            <w:r>
              <w:rPr>
                <w:rFonts w:hint="eastAsia" w:cs="宋体"/>
                <w:spacing w:val="1"/>
                <w:sz w:val="28"/>
                <w:szCs w:val="28"/>
                <w:lang w:eastAsia="zh-CN"/>
              </w:rPr>
              <w:t>）</w:t>
            </w:r>
          </w:p>
        </w:tc>
        <w:tc>
          <w:tcPr>
            <w:tcW w:w="1271" w:type="dxa"/>
            <w:vAlign w:val="center"/>
          </w:tcPr>
          <w:p w14:paraId="0BA87853">
            <w:pPr>
              <w:widowControl w:val="0"/>
              <w:jc w:val="center"/>
              <w:rPr>
                <w:sz w:val="28"/>
                <w:szCs w:val="28"/>
                <w:vertAlign w:val="baseline"/>
              </w:rPr>
            </w:pPr>
            <w:r>
              <w:rPr>
                <w:rFonts w:hint="eastAsia" w:eastAsia="宋体"/>
                <w:sz w:val="28"/>
                <w:szCs w:val="28"/>
                <w:vertAlign w:val="baseline"/>
                <w:lang w:val="en-US" w:eastAsia="zh-CN"/>
              </w:rPr>
              <w:t>□</w:t>
            </w:r>
          </w:p>
        </w:tc>
        <w:tc>
          <w:tcPr>
            <w:tcW w:w="1206" w:type="dxa"/>
            <w:vAlign w:val="center"/>
          </w:tcPr>
          <w:p w14:paraId="3CB183D7">
            <w:pPr>
              <w:widowControl w:val="0"/>
              <w:jc w:val="center"/>
              <w:rPr>
                <w:sz w:val="28"/>
                <w:szCs w:val="28"/>
                <w:vertAlign w:val="baseline"/>
              </w:rPr>
            </w:pPr>
            <w:r>
              <w:rPr>
                <w:rFonts w:hint="eastAsia" w:eastAsia="宋体"/>
                <w:sz w:val="28"/>
                <w:szCs w:val="28"/>
                <w:vertAlign w:val="baseline"/>
                <w:lang w:val="en-US" w:eastAsia="zh-CN"/>
              </w:rPr>
              <w:t>□</w:t>
            </w:r>
          </w:p>
        </w:tc>
      </w:tr>
      <w:tr w14:paraId="69465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7" w:type="dxa"/>
            <w:vAlign w:val="center"/>
          </w:tcPr>
          <w:p w14:paraId="4A022FA5">
            <w:pPr>
              <w:pStyle w:val="9"/>
              <w:keepNext w:val="0"/>
              <w:keepLines w:val="0"/>
              <w:pageBreakBefore w:val="0"/>
              <w:widowControl/>
              <w:kinsoku w:val="0"/>
              <w:wordWrap/>
              <w:overflowPunct/>
              <w:topLinePunct w:val="0"/>
              <w:autoSpaceDE w:val="0"/>
              <w:autoSpaceDN w:val="0"/>
              <w:bidi w:val="0"/>
              <w:adjustRightInd w:val="0"/>
              <w:snapToGrid w:val="0"/>
              <w:spacing w:before="63" w:beforeLines="20" w:after="63" w:afterLines="20" w:line="219" w:lineRule="auto"/>
              <w:ind w:left="0" w:leftChars="0"/>
              <w:jc w:val="both"/>
              <w:textAlignment w:val="baseline"/>
              <w:rPr>
                <w:rFonts w:hint="eastAsia" w:ascii="宋体" w:hAnsi="宋体" w:eastAsia="宋体" w:cs="宋体"/>
                <w:spacing w:val="1"/>
                <w:sz w:val="28"/>
                <w:szCs w:val="28"/>
                <w:lang w:val="en-US" w:eastAsia="en-US"/>
              </w:rPr>
            </w:pPr>
            <w:r>
              <w:rPr>
                <w:rFonts w:hint="eastAsia" w:ascii="宋体" w:hAnsi="宋体" w:eastAsia="宋体" w:cs="宋体"/>
                <w:spacing w:val="1"/>
                <w:sz w:val="28"/>
                <w:szCs w:val="28"/>
              </w:rPr>
              <w:t>2.61碘甲烷</w:t>
            </w:r>
          </w:p>
        </w:tc>
        <w:tc>
          <w:tcPr>
            <w:tcW w:w="1271" w:type="dxa"/>
            <w:vAlign w:val="center"/>
          </w:tcPr>
          <w:p w14:paraId="34E0EDCF">
            <w:pPr>
              <w:widowControl w:val="0"/>
              <w:jc w:val="center"/>
              <w:rPr>
                <w:sz w:val="28"/>
                <w:szCs w:val="28"/>
                <w:vertAlign w:val="baseline"/>
              </w:rPr>
            </w:pPr>
            <w:r>
              <w:rPr>
                <w:rFonts w:hint="eastAsia" w:eastAsia="宋体"/>
                <w:sz w:val="28"/>
                <w:szCs w:val="28"/>
                <w:vertAlign w:val="baseline"/>
                <w:lang w:val="en-US" w:eastAsia="zh-CN"/>
              </w:rPr>
              <w:t>□</w:t>
            </w:r>
          </w:p>
        </w:tc>
        <w:tc>
          <w:tcPr>
            <w:tcW w:w="1206" w:type="dxa"/>
            <w:vAlign w:val="center"/>
          </w:tcPr>
          <w:p w14:paraId="149494B4">
            <w:pPr>
              <w:widowControl w:val="0"/>
              <w:jc w:val="center"/>
              <w:rPr>
                <w:sz w:val="28"/>
                <w:szCs w:val="28"/>
                <w:vertAlign w:val="baseline"/>
              </w:rPr>
            </w:pPr>
            <w:r>
              <w:rPr>
                <w:rFonts w:hint="eastAsia" w:eastAsia="宋体"/>
                <w:sz w:val="28"/>
                <w:szCs w:val="28"/>
                <w:vertAlign w:val="baseline"/>
                <w:lang w:val="en-US" w:eastAsia="zh-CN"/>
              </w:rPr>
              <w:t>□</w:t>
            </w:r>
          </w:p>
        </w:tc>
      </w:tr>
      <w:tr w14:paraId="5F80C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7" w:type="dxa"/>
            <w:vAlign w:val="center"/>
          </w:tcPr>
          <w:p w14:paraId="12E4394A">
            <w:pPr>
              <w:pStyle w:val="9"/>
              <w:keepNext w:val="0"/>
              <w:keepLines w:val="0"/>
              <w:pageBreakBefore w:val="0"/>
              <w:widowControl/>
              <w:kinsoku w:val="0"/>
              <w:wordWrap/>
              <w:overflowPunct/>
              <w:topLinePunct w:val="0"/>
              <w:autoSpaceDE w:val="0"/>
              <w:autoSpaceDN w:val="0"/>
              <w:bidi w:val="0"/>
              <w:adjustRightInd w:val="0"/>
              <w:snapToGrid w:val="0"/>
              <w:spacing w:before="63" w:beforeLines="20" w:after="63" w:afterLines="20" w:line="219" w:lineRule="auto"/>
              <w:ind w:left="0" w:leftChars="0"/>
              <w:jc w:val="both"/>
              <w:textAlignment w:val="baseline"/>
              <w:rPr>
                <w:rFonts w:hint="eastAsia" w:ascii="宋体" w:hAnsi="宋体" w:eastAsia="宋体" w:cs="宋体"/>
                <w:spacing w:val="1"/>
                <w:sz w:val="28"/>
                <w:szCs w:val="28"/>
                <w:lang w:val="en-US" w:eastAsia="en-US"/>
              </w:rPr>
            </w:pPr>
            <w:r>
              <w:rPr>
                <w:rFonts w:hint="eastAsia" w:ascii="宋体" w:hAnsi="宋体" w:eastAsia="宋体" w:cs="宋体"/>
                <w:spacing w:val="1"/>
                <w:sz w:val="28"/>
                <w:szCs w:val="28"/>
              </w:rPr>
              <w:t>2.62环氧乙烷</w:t>
            </w:r>
          </w:p>
        </w:tc>
        <w:tc>
          <w:tcPr>
            <w:tcW w:w="1271" w:type="dxa"/>
            <w:vAlign w:val="center"/>
          </w:tcPr>
          <w:p w14:paraId="1DA86B3D">
            <w:pPr>
              <w:widowControl w:val="0"/>
              <w:jc w:val="center"/>
              <w:rPr>
                <w:sz w:val="28"/>
                <w:szCs w:val="28"/>
                <w:vertAlign w:val="baseline"/>
              </w:rPr>
            </w:pPr>
            <w:r>
              <w:rPr>
                <w:rFonts w:hint="eastAsia" w:eastAsia="宋体"/>
                <w:sz w:val="28"/>
                <w:szCs w:val="28"/>
                <w:vertAlign w:val="baseline"/>
                <w:lang w:val="en-US" w:eastAsia="zh-CN"/>
              </w:rPr>
              <w:t>□</w:t>
            </w:r>
          </w:p>
        </w:tc>
        <w:tc>
          <w:tcPr>
            <w:tcW w:w="1206" w:type="dxa"/>
            <w:vAlign w:val="center"/>
          </w:tcPr>
          <w:p w14:paraId="26D30F77">
            <w:pPr>
              <w:widowControl w:val="0"/>
              <w:jc w:val="center"/>
              <w:rPr>
                <w:sz w:val="28"/>
                <w:szCs w:val="28"/>
                <w:vertAlign w:val="baseline"/>
              </w:rPr>
            </w:pPr>
            <w:r>
              <w:rPr>
                <w:rFonts w:hint="eastAsia" w:eastAsia="宋体"/>
                <w:sz w:val="28"/>
                <w:szCs w:val="28"/>
                <w:vertAlign w:val="baseline"/>
                <w:lang w:val="en-US" w:eastAsia="zh-CN"/>
              </w:rPr>
              <w:t>□</w:t>
            </w:r>
          </w:p>
        </w:tc>
      </w:tr>
      <w:tr w14:paraId="66E27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7" w:type="dxa"/>
            <w:vAlign w:val="center"/>
          </w:tcPr>
          <w:p w14:paraId="67A807D8">
            <w:pPr>
              <w:pStyle w:val="9"/>
              <w:keepNext w:val="0"/>
              <w:keepLines w:val="0"/>
              <w:pageBreakBefore w:val="0"/>
              <w:widowControl/>
              <w:kinsoku w:val="0"/>
              <w:wordWrap/>
              <w:overflowPunct/>
              <w:topLinePunct w:val="0"/>
              <w:autoSpaceDE w:val="0"/>
              <w:autoSpaceDN w:val="0"/>
              <w:bidi w:val="0"/>
              <w:adjustRightInd w:val="0"/>
              <w:snapToGrid w:val="0"/>
              <w:spacing w:before="63" w:beforeLines="20" w:after="63" w:afterLines="20" w:line="219" w:lineRule="auto"/>
              <w:ind w:left="0" w:leftChars="0"/>
              <w:jc w:val="both"/>
              <w:textAlignment w:val="baseline"/>
              <w:rPr>
                <w:rFonts w:hint="eastAsia" w:ascii="宋体" w:hAnsi="宋体" w:eastAsia="宋体" w:cs="宋体"/>
                <w:spacing w:val="1"/>
                <w:sz w:val="28"/>
                <w:szCs w:val="28"/>
                <w:lang w:val="en-US" w:eastAsia="en-US"/>
              </w:rPr>
            </w:pPr>
            <w:r>
              <w:rPr>
                <w:rFonts w:hint="eastAsia" w:ascii="宋体" w:hAnsi="宋体" w:eastAsia="宋体" w:cs="宋体"/>
                <w:spacing w:val="1"/>
                <w:sz w:val="28"/>
                <w:szCs w:val="28"/>
              </w:rPr>
              <w:t>2.63氯乙酸</w:t>
            </w:r>
          </w:p>
        </w:tc>
        <w:tc>
          <w:tcPr>
            <w:tcW w:w="1271" w:type="dxa"/>
            <w:vAlign w:val="center"/>
          </w:tcPr>
          <w:p w14:paraId="4E50A70C">
            <w:pPr>
              <w:widowControl w:val="0"/>
              <w:jc w:val="center"/>
              <w:rPr>
                <w:sz w:val="28"/>
                <w:szCs w:val="28"/>
                <w:vertAlign w:val="baseline"/>
              </w:rPr>
            </w:pPr>
            <w:r>
              <w:rPr>
                <w:rFonts w:hint="eastAsia" w:eastAsia="宋体"/>
                <w:sz w:val="28"/>
                <w:szCs w:val="28"/>
                <w:vertAlign w:val="baseline"/>
                <w:lang w:val="en-US" w:eastAsia="zh-CN"/>
              </w:rPr>
              <w:t>□</w:t>
            </w:r>
          </w:p>
        </w:tc>
        <w:tc>
          <w:tcPr>
            <w:tcW w:w="1206" w:type="dxa"/>
            <w:vAlign w:val="center"/>
          </w:tcPr>
          <w:p w14:paraId="43B1F2CF">
            <w:pPr>
              <w:widowControl w:val="0"/>
              <w:jc w:val="center"/>
              <w:rPr>
                <w:sz w:val="28"/>
                <w:szCs w:val="28"/>
                <w:vertAlign w:val="baseline"/>
              </w:rPr>
            </w:pPr>
            <w:r>
              <w:rPr>
                <w:rFonts w:hint="eastAsia" w:eastAsia="宋体"/>
                <w:sz w:val="28"/>
                <w:szCs w:val="28"/>
                <w:vertAlign w:val="baseline"/>
                <w:lang w:val="en-US" w:eastAsia="zh-CN"/>
              </w:rPr>
              <w:t>□</w:t>
            </w:r>
          </w:p>
        </w:tc>
      </w:tr>
      <w:tr w14:paraId="35D33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7" w:type="dxa"/>
            <w:vAlign w:val="center"/>
          </w:tcPr>
          <w:p w14:paraId="20557DC1">
            <w:pPr>
              <w:pStyle w:val="9"/>
              <w:keepNext w:val="0"/>
              <w:keepLines w:val="0"/>
              <w:pageBreakBefore w:val="0"/>
              <w:widowControl/>
              <w:kinsoku w:val="0"/>
              <w:wordWrap/>
              <w:overflowPunct/>
              <w:topLinePunct w:val="0"/>
              <w:autoSpaceDE w:val="0"/>
              <w:autoSpaceDN w:val="0"/>
              <w:bidi w:val="0"/>
              <w:adjustRightInd w:val="0"/>
              <w:snapToGrid w:val="0"/>
              <w:spacing w:before="63" w:beforeLines="20" w:after="63" w:afterLines="20" w:line="219" w:lineRule="auto"/>
              <w:ind w:left="0" w:leftChars="0"/>
              <w:jc w:val="both"/>
              <w:textAlignment w:val="baseline"/>
              <w:rPr>
                <w:rFonts w:hint="eastAsia" w:ascii="宋体" w:hAnsi="宋体" w:eastAsia="宋体" w:cs="宋体"/>
                <w:spacing w:val="1"/>
                <w:sz w:val="28"/>
                <w:szCs w:val="28"/>
                <w:lang w:val="en-US" w:eastAsia="en-US"/>
              </w:rPr>
            </w:pPr>
            <w:r>
              <w:rPr>
                <w:rFonts w:hint="eastAsia" w:ascii="宋体" w:hAnsi="宋体" w:eastAsia="宋体" w:cs="宋体"/>
                <w:spacing w:val="1"/>
                <w:sz w:val="28"/>
                <w:szCs w:val="28"/>
              </w:rPr>
              <w:t>2.64铟及其化合物</w:t>
            </w:r>
          </w:p>
        </w:tc>
        <w:tc>
          <w:tcPr>
            <w:tcW w:w="1271" w:type="dxa"/>
            <w:vAlign w:val="center"/>
          </w:tcPr>
          <w:p w14:paraId="452D2AE6">
            <w:pPr>
              <w:widowControl w:val="0"/>
              <w:jc w:val="center"/>
              <w:rPr>
                <w:sz w:val="28"/>
                <w:szCs w:val="28"/>
                <w:vertAlign w:val="baseline"/>
              </w:rPr>
            </w:pPr>
            <w:r>
              <w:rPr>
                <w:rFonts w:hint="eastAsia" w:eastAsia="宋体"/>
                <w:sz w:val="28"/>
                <w:szCs w:val="28"/>
                <w:vertAlign w:val="baseline"/>
                <w:lang w:val="en-US" w:eastAsia="zh-CN"/>
              </w:rPr>
              <w:t>□</w:t>
            </w:r>
          </w:p>
        </w:tc>
        <w:tc>
          <w:tcPr>
            <w:tcW w:w="1206" w:type="dxa"/>
            <w:vAlign w:val="center"/>
          </w:tcPr>
          <w:p w14:paraId="3949A25B">
            <w:pPr>
              <w:widowControl w:val="0"/>
              <w:jc w:val="center"/>
              <w:rPr>
                <w:sz w:val="28"/>
                <w:szCs w:val="28"/>
                <w:vertAlign w:val="baseline"/>
              </w:rPr>
            </w:pPr>
            <w:r>
              <w:rPr>
                <w:rFonts w:hint="eastAsia" w:eastAsia="宋体"/>
                <w:sz w:val="28"/>
                <w:szCs w:val="28"/>
                <w:vertAlign w:val="baseline"/>
                <w:lang w:val="en-US" w:eastAsia="zh-CN"/>
              </w:rPr>
              <w:t>□</w:t>
            </w:r>
          </w:p>
        </w:tc>
      </w:tr>
      <w:tr w14:paraId="0669F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7" w:type="dxa"/>
            <w:vAlign w:val="center"/>
          </w:tcPr>
          <w:p w14:paraId="615EED59">
            <w:pPr>
              <w:pStyle w:val="9"/>
              <w:keepNext w:val="0"/>
              <w:keepLines w:val="0"/>
              <w:pageBreakBefore w:val="0"/>
              <w:widowControl/>
              <w:kinsoku w:val="0"/>
              <w:wordWrap/>
              <w:overflowPunct/>
              <w:topLinePunct w:val="0"/>
              <w:autoSpaceDE w:val="0"/>
              <w:autoSpaceDN w:val="0"/>
              <w:bidi w:val="0"/>
              <w:adjustRightInd w:val="0"/>
              <w:snapToGrid w:val="0"/>
              <w:spacing w:before="63" w:beforeLines="20" w:after="63" w:afterLines="20" w:line="219" w:lineRule="auto"/>
              <w:ind w:left="0" w:leftChars="0"/>
              <w:jc w:val="both"/>
              <w:textAlignment w:val="baseline"/>
              <w:rPr>
                <w:rFonts w:hint="eastAsia" w:ascii="宋体" w:hAnsi="宋体" w:eastAsia="宋体" w:cs="宋体"/>
                <w:spacing w:val="1"/>
                <w:sz w:val="28"/>
                <w:szCs w:val="28"/>
                <w:lang w:val="en-US" w:eastAsia="en-US"/>
              </w:rPr>
            </w:pPr>
            <w:r>
              <w:rPr>
                <w:rFonts w:hint="eastAsia" w:ascii="宋体" w:hAnsi="宋体" w:eastAsia="宋体" w:cs="宋体"/>
                <w:spacing w:val="1"/>
                <w:sz w:val="28"/>
                <w:szCs w:val="28"/>
              </w:rPr>
              <w:t>2.65煤焦油、煤焦油沥青、石油沥青</w:t>
            </w:r>
          </w:p>
        </w:tc>
        <w:tc>
          <w:tcPr>
            <w:tcW w:w="1271" w:type="dxa"/>
            <w:vAlign w:val="center"/>
          </w:tcPr>
          <w:p w14:paraId="7AA64C8A">
            <w:pPr>
              <w:widowControl w:val="0"/>
              <w:jc w:val="center"/>
              <w:rPr>
                <w:sz w:val="28"/>
                <w:szCs w:val="28"/>
                <w:vertAlign w:val="baseline"/>
              </w:rPr>
            </w:pPr>
            <w:r>
              <w:rPr>
                <w:rFonts w:hint="eastAsia" w:eastAsia="宋体"/>
                <w:sz w:val="28"/>
                <w:szCs w:val="28"/>
                <w:vertAlign w:val="baseline"/>
                <w:lang w:val="en-US" w:eastAsia="zh-CN"/>
              </w:rPr>
              <w:t>□</w:t>
            </w:r>
          </w:p>
        </w:tc>
        <w:tc>
          <w:tcPr>
            <w:tcW w:w="1206" w:type="dxa"/>
            <w:vAlign w:val="center"/>
          </w:tcPr>
          <w:p w14:paraId="30FA6DEF">
            <w:pPr>
              <w:widowControl w:val="0"/>
              <w:jc w:val="center"/>
              <w:rPr>
                <w:sz w:val="28"/>
                <w:szCs w:val="28"/>
                <w:vertAlign w:val="baseline"/>
              </w:rPr>
            </w:pPr>
            <w:r>
              <w:rPr>
                <w:rFonts w:hint="eastAsia" w:eastAsia="宋体"/>
                <w:sz w:val="28"/>
                <w:szCs w:val="28"/>
                <w:vertAlign w:val="baseline"/>
                <w:lang w:val="en-US" w:eastAsia="zh-CN"/>
              </w:rPr>
              <w:t>□</w:t>
            </w:r>
          </w:p>
        </w:tc>
      </w:tr>
      <w:tr w14:paraId="1FB6C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7" w:type="dxa"/>
            <w:vAlign w:val="center"/>
          </w:tcPr>
          <w:p w14:paraId="1BA8AF4A">
            <w:pPr>
              <w:pStyle w:val="9"/>
              <w:keepNext w:val="0"/>
              <w:keepLines w:val="0"/>
              <w:pageBreakBefore w:val="0"/>
              <w:widowControl/>
              <w:kinsoku w:val="0"/>
              <w:wordWrap/>
              <w:overflowPunct/>
              <w:topLinePunct w:val="0"/>
              <w:autoSpaceDE w:val="0"/>
              <w:autoSpaceDN w:val="0"/>
              <w:bidi w:val="0"/>
              <w:adjustRightInd w:val="0"/>
              <w:snapToGrid w:val="0"/>
              <w:spacing w:before="63" w:beforeLines="20" w:after="63" w:afterLines="20" w:line="219" w:lineRule="auto"/>
              <w:ind w:left="0" w:leftChars="0"/>
              <w:jc w:val="both"/>
              <w:textAlignment w:val="baseline"/>
              <w:rPr>
                <w:rFonts w:hint="eastAsia" w:ascii="宋体" w:hAnsi="宋体" w:eastAsia="宋体" w:cs="宋体"/>
                <w:spacing w:val="1"/>
                <w:sz w:val="28"/>
                <w:szCs w:val="28"/>
                <w:lang w:val="en-US" w:eastAsia="en-US"/>
              </w:rPr>
            </w:pPr>
            <w:r>
              <w:rPr>
                <w:rFonts w:hint="eastAsia" w:ascii="宋体" w:hAnsi="宋体" w:eastAsia="宋体" w:cs="宋体"/>
                <w:spacing w:val="1"/>
                <w:sz w:val="28"/>
                <w:szCs w:val="28"/>
              </w:rPr>
              <w:t>2.66β-萘胺</w:t>
            </w:r>
          </w:p>
        </w:tc>
        <w:tc>
          <w:tcPr>
            <w:tcW w:w="1271" w:type="dxa"/>
            <w:vAlign w:val="center"/>
          </w:tcPr>
          <w:p w14:paraId="09F33ADC">
            <w:pPr>
              <w:widowControl w:val="0"/>
              <w:jc w:val="center"/>
              <w:rPr>
                <w:sz w:val="28"/>
                <w:szCs w:val="28"/>
                <w:vertAlign w:val="baseline"/>
              </w:rPr>
            </w:pPr>
            <w:r>
              <w:rPr>
                <w:rFonts w:hint="eastAsia" w:eastAsia="宋体"/>
                <w:sz w:val="28"/>
                <w:szCs w:val="28"/>
                <w:vertAlign w:val="baseline"/>
                <w:lang w:val="en-US" w:eastAsia="zh-CN"/>
              </w:rPr>
              <w:t>□</w:t>
            </w:r>
          </w:p>
        </w:tc>
        <w:tc>
          <w:tcPr>
            <w:tcW w:w="1206" w:type="dxa"/>
            <w:vAlign w:val="center"/>
          </w:tcPr>
          <w:p w14:paraId="6EDD97C5">
            <w:pPr>
              <w:widowControl w:val="0"/>
              <w:jc w:val="center"/>
              <w:rPr>
                <w:sz w:val="28"/>
                <w:szCs w:val="28"/>
                <w:vertAlign w:val="baseline"/>
              </w:rPr>
            </w:pPr>
            <w:r>
              <w:rPr>
                <w:rFonts w:hint="eastAsia" w:eastAsia="宋体"/>
                <w:sz w:val="28"/>
                <w:szCs w:val="28"/>
                <w:vertAlign w:val="baseline"/>
                <w:lang w:val="en-US" w:eastAsia="zh-CN"/>
              </w:rPr>
              <w:t>□</w:t>
            </w:r>
          </w:p>
        </w:tc>
      </w:tr>
      <w:tr w14:paraId="31087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7" w:type="dxa"/>
            <w:vAlign w:val="center"/>
          </w:tcPr>
          <w:p w14:paraId="617DC3AB">
            <w:pPr>
              <w:keepNext w:val="0"/>
              <w:keepLines w:val="0"/>
              <w:pageBreakBefore w:val="0"/>
              <w:widowControl/>
              <w:kinsoku w:val="0"/>
              <w:wordWrap/>
              <w:overflowPunct/>
              <w:topLinePunct w:val="0"/>
              <w:autoSpaceDE w:val="0"/>
              <w:autoSpaceDN w:val="0"/>
              <w:bidi w:val="0"/>
              <w:adjustRightInd w:val="0"/>
              <w:snapToGrid w:val="0"/>
              <w:spacing w:before="63" w:beforeLines="20" w:after="63" w:afterLines="20"/>
              <w:ind w:left="0"/>
              <w:jc w:val="both"/>
              <w:textAlignment w:val="baseline"/>
              <w:rPr>
                <w:rFonts w:hint="eastAsia" w:ascii="宋体" w:hAnsi="宋体" w:eastAsia="宋体" w:cs="宋体"/>
                <w:sz w:val="28"/>
                <w:szCs w:val="28"/>
                <w:vertAlign w:val="baseline"/>
              </w:rPr>
            </w:pPr>
            <w:r>
              <w:rPr>
                <w:rFonts w:hint="eastAsia" w:ascii="宋体" w:hAnsi="宋体" w:eastAsia="宋体" w:cs="宋体"/>
                <w:b/>
                <w:bCs/>
                <w:spacing w:val="-5"/>
                <w:sz w:val="28"/>
                <w:szCs w:val="28"/>
                <w:lang w:val="en-US" w:eastAsia="zh-CN"/>
              </w:rPr>
              <w:t>3.物理因素类</w:t>
            </w:r>
          </w:p>
        </w:tc>
        <w:tc>
          <w:tcPr>
            <w:tcW w:w="1271" w:type="dxa"/>
            <w:vAlign w:val="center"/>
          </w:tcPr>
          <w:p w14:paraId="726EE932">
            <w:pPr>
              <w:widowControl w:val="0"/>
              <w:jc w:val="center"/>
              <w:rPr>
                <w:sz w:val="28"/>
                <w:szCs w:val="28"/>
                <w:vertAlign w:val="baseline"/>
              </w:rPr>
            </w:pPr>
            <w:r>
              <w:rPr>
                <w:rFonts w:hint="eastAsia" w:eastAsia="宋体"/>
                <w:sz w:val="28"/>
                <w:szCs w:val="28"/>
                <w:vertAlign w:val="baseline"/>
                <w:lang w:val="en-US" w:eastAsia="zh-CN"/>
              </w:rPr>
              <w:t>□</w:t>
            </w:r>
          </w:p>
        </w:tc>
        <w:tc>
          <w:tcPr>
            <w:tcW w:w="1206" w:type="dxa"/>
            <w:vAlign w:val="center"/>
          </w:tcPr>
          <w:p w14:paraId="7CDD28AB">
            <w:pPr>
              <w:widowControl w:val="0"/>
              <w:jc w:val="center"/>
              <w:rPr>
                <w:sz w:val="28"/>
                <w:szCs w:val="28"/>
                <w:vertAlign w:val="baseline"/>
              </w:rPr>
            </w:pPr>
            <w:r>
              <w:rPr>
                <w:rFonts w:hint="eastAsia" w:eastAsia="宋体"/>
                <w:sz w:val="28"/>
                <w:szCs w:val="28"/>
                <w:vertAlign w:val="baseline"/>
                <w:lang w:val="en-US" w:eastAsia="zh-CN"/>
              </w:rPr>
              <w:t>□</w:t>
            </w:r>
          </w:p>
        </w:tc>
      </w:tr>
      <w:tr w14:paraId="22E37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7" w:type="dxa"/>
            <w:vAlign w:val="center"/>
          </w:tcPr>
          <w:p w14:paraId="17846E93">
            <w:pPr>
              <w:pStyle w:val="9"/>
              <w:keepNext w:val="0"/>
              <w:keepLines w:val="0"/>
              <w:pageBreakBefore w:val="0"/>
              <w:widowControl/>
              <w:kinsoku w:val="0"/>
              <w:wordWrap/>
              <w:overflowPunct/>
              <w:topLinePunct w:val="0"/>
              <w:autoSpaceDE w:val="0"/>
              <w:autoSpaceDN w:val="0"/>
              <w:bidi w:val="0"/>
              <w:adjustRightInd w:val="0"/>
              <w:snapToGrid w:val="0"/>
              <w:spacing w:before="63" w:beforeLines="20" w:after="63" w:afterLines="20" w:line="219" w:lineRule="auto"/>
              <w:ind w:left="0" w:leftChars="0"/>
              <w:jc w:val="both"/>
              <w:textAlignment w:val="baseline"/>
              <w:rPr>
                <w:rFonts w:hint="eastAsia" w:ascii="宋体" w:hAnsi="宋体" w:eastAsia="宋体" w:cs="宋体"/>
                <w:spacing w:val="1"/>
                <w:sz w:val="28"/>
                <w:szCs w:val="28"/>
                <w:lang w:val="en-US" w:eastAsia="en-US"/>
              </w:rPr>
            </w:pPr>
            <w:r>
              <w:rPr>
                <w:rFonts w:hint="eastAsia" w:ascii="宋体" w:hAnsi="宋体" w:eastAsia="宋体" w:cs="宋体"/>
                <w:spacing w:val="1"/>
                <w:sz w:val="28"/>
                <w:szCs w:val="28"/>
              </w:rPr>
              <w:t>3.1噪声</w:t>
            </w:r>
          </w:p>
        </w:tc>
        <w:tc>
          <w:tcPr>
            <w:tcW w:w="1271" w:type="dxa"/>
            <w:vAlign w:val="center"/>
          </w:tcPr>
          <w:p w14:paraId="40A8205A">
            <w:pPr>
              <w:widowControl w:val="0"/>
              <w:jc w:val="center"/>
              <w:rPr>
                <w:sz w:val="28"/>
                <w:szCs w:val="28"/>
                <w:vertAlign w:val="baseline"/>
              </w:rPr>
            </w:pPr>
            <w:r>
              <w:rPr>
                <w:rFonts w:hint="eastAsia" w:eastAsia="宋体"/>
                <w:sz w:val="28"/>
                <w:szCs w:val="28"/>
                <w:vertAlign w:val="baseline"/>
                <w:lang w:val="en-US" w:eastAsia="zh-CN"/>
              </w:rPr>
              <w:t>□</w:t>
            </w:r>
          </w:p>
        </w:tc>
        <w:tc>
          <w:tcPr>
            <w:tcW w:w="1206" w:type="dxa"/>
            <w:vAlign w:val="center"/>
          </w:tcPr>
          <w:p w14:paraId="14553C67">
            <w:pPr>
              <w:widowControl w:val="0"/>
              <w:jc w:val="center"/>
              <w:rPr>
                <w:sz w:val="28"/>
                <w:szCs w:val="28"/>
                <w:vertAlign w:val="baseline"/>
              </w:rPr>
            </w:pPr>
            <w:r>
              <w:rPr>
                <w:rFonts w:hint="eastAsia" w:eastAsia="宋体"/>
                <w:sz w:val="28"/>
                <w:szCs w:val="28"/>
                <w:vertAlign w:val="baseline"/>
                <w:lang w:val="en-US" w:eastAsia="zh-CN"/>
              </w:rPr>
              <w:t>□</w:t>
            </w:r>
          </w:p>
        </w:tc>
      </w:tr>
      <w:tr w14:paraId="41ACC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7" w:type="dxa"/>
            <w:vAlign w:val="center"/>
          </w:tcPr>
          <w:p w14:paraId="07AB2695">
            <w:pPr>
              <w:pStyle w:val="9"/>
              <w:keepNext w:val="0"/>
              <w:keepLines w:val="0"/>
              <w:pageBreakBefore w:val="0"/>
              <w:widowControl/>
              <w:kinsoku w:val="0"/>
              <w:wordWrap/>
              <w:overflowPunct/>
              <w:topLinePunct w:val="0"/>
              <w:autoSpaceDE w:val="0"/>
              <w:autoSpaceDN w:val="0"/>
              <w:bidi w:val="0"/>
              <w:adjustRightInd w:val="0"/>
              <w:snapToGrid w:val="0"/>
              <w:spacing w:before="63" w:beforeLines="20" w:after="63" w:afterLines="20" w:line="219" w:lineRule="auto"/>
              <w:ind w:left="0" w:leftChars="0"/>
              <w:jc w:val="both"/>
              <w:textAlignment w:val="baseline"/>
              <w:rPr>
                <w:rFonts w:hint="eastAsia" w:ascii="宋体" w:hAnsi="宋体" w:eastAsia="宋体" w:cs="宋体"/>
                <w:spacing w:val="1"/>
                <w:sz w:val="28"/>
                <w:szCs w:val="28"/>
                <w:lang w:val="en-US" w:eastAsia="en-US"/>
              </w:rPr>
            </w:pPr>
            <w:r>
              <w:rPr>
                <w:rFonts w:hint="eastAsia" w:ascii="宋体" w:hAnsi="宋体" w:eastAsia="宋体" w:cs="宋体"/>
                <w:spacing w:val="1"/>
                <w:sz w:val="28"/>
                <w:szCs w:val="28"/>
              </w:rPr>
              <w:t>3.2手传振动</w:t>
            </w:r>
          </w:p>
        </w:tc>
        <w:tc>
          <w:tcPr>
            <w:tcW w:w="1271" w:type="dxa"/>
            <w:vAlign w:val="center"/>
          </w:tcPr>
          <w:p w14:paraId="2269B677">
            <w:pPr>
              <w:widowControl w:val="0"/>
              <w:jc w:val="center"/>
              <w:rPr>
                <w:sz w:val="28"/>
                <w:szCs w:val="28"/>
                <w:vertAlign w:val="baseline"/>
              </w:rPr>
            </w:pPr>
            <w:r>
              <w:rPr>
                <w:rFonts w:hint="eastAsia" w:eastAsia="宋体"/>
                <w:sz w:val="28"/>
                <w:szCs w:val="28"/>
                <w:vertAlign w:val="baseline"/>
                <w:lang w:val="en-US" w:eastAsia="zh-CN"/>
              </w:rPr>
              <w:t>□</w:t>
            </w:r>
          </w:p>
        </w:tc>
        <w:tc>
          <w:tcPr>
            <w:tcW w:w="1206" w:type="dxa"/>
            <w:vAlign w:val="center"/>
          </w:tcPr>
          <w:p w14:paraId="308BC60C">
            <w:pPr>
              <w:widowControl w:val="0"/>
              <w:jc w:val="center"/>
              <w:rPr>
                <w:sz w:val="28"/>
                <w:szCs w:val="28"/>
                <w:vertAlign w:val="baseline"/>
              </w:rPr>
            </w:pPr>
            <w:r>
              <w:rPr>
                <w:rFonts w:hint="eastAsia" w:eastAsia="宋体"/>
                <w:sz w:val="28"/>
                <w:szCs w:val="28"/>
                <w:vertAlign w:val="baseline"/>
                <w:lang w:val="en-US" w:eastAsia="zh-CN"/>
              </w:rPr>
              <w:t>□</w:t>
            </w:r>
          </w:p>
        </w:tc>
      </w:tr>
      <w:tr w14:paraId="6D6E1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7" w:type="dxa"/>
            <w:vAlign w:val="center"/>
          </w:tcPr>
          <w:p w14:paraId="483C58C0">
            <w:pPr>
              <w:pStyle w:val="9"/>
              <w:keepNext w:val="0"/>
              <w:keepLines w:val="0"/>
              <w:pageBreakBefore w:val="0"/>
              <w:widowControl/>
              <w:kinsoku w:val="0"/>
              <w:wordWrap/>
              <w:overflowPunct/>
              <w:topLinePunct w:val="0"/>
              <w:autoSpaceDE w:val="0"/>
              <w:autoSpaceDN w:val="0"/>
              <w:bidi w:val="0"/>
              <w:adjustRightInd w:val="0"/>
              <w:snapToGrid w:val="0"/>
              <w:spacing w:before="63" w:beforeLines="20" w:after="63" w:afterLines="20" w:line="219" w:lineRule="auto"/>
              <w:ind w:left="0" w:leftChars="0"/>
              <w:jc w:val="both"/>
              <w:textAlignment w:val="baseline"/>
              <w:rPr>
                <w:rFonts w:hint="eastAsia" w:ascii="宋体" w:hAnsi="宋体" w:eastAsia="宋体" w:cs="宋体"/>
                <w:spacing w:val="1"/>
                <w:sz w:val="28"/>
                <w:szCs w:val="28"/>
                <w:lang w:val="en-US" w:eastAsia="en-US"/>
              </w:rPr>
            </w:pPr>
            <w:r>
              <w:rPr>
                <w:rFonts w:hint="eastAsia" w:ascii="宋体" w:hAnsi="宋体" w:eastAsia="宋体" w:cs="宋体"/>
                <w:spacing w:val="1"/>
                <w:sz w:val="28"/>
                <w:szCs w:val="28"/>
              </w:rPr>
              <w:t>3.3高温</w:t>
            </w:r>
          </w:p>
        </w:tc>
        <w:tc>
          <w:tcPr>
            <w:tcW w:w="1271" w:type="dxa"/>
            <w:vAlign w:val="center"/>
          </w:tcPr>
          <w:p w14:paraId="156699D0">
            <w:pPr>
              <w:widowControl w:val="0"/>
              <w:jc w:val="center"/>
              <w:rPr>
                <w:sz w:val="28"/>
                <w:szCs w:val="28"/>
                <w:vertAlign w:val="baseline"/>
              </w:rPr>
            </w:pPr>
            <w:r>
              <w:rPr>
                <w:rFonts w:hint="eastAsia" w:eastAsia="宋体"/>
                <w:sz w:val="28"/>
                <w:szCs w:val="28"/>
                <w:vertAlign w:val="baseline"/>
                <w:lang w:val="en-US" w:eastAsia="zh-CN"/>
              </w:rPr>
              <w:t>□</w:t>
            </w:r>
          </w:p>
        </w:tc>
        <w:tc>
          <w:tcPr>
            <w:tcW w:w="1206" w:type="dxa"/>
            <w:vAlign w:val="center"/>
          </w:tcPr>
          <w:p w14:paraId="79651C4E">
            <w:pPr>
              <w:widowControl w:val="0"/>
              <w:jc w:val="center"/>
              <w:rPr>
                <w:sz w:val="28"/>
                <w:szCs w:val="28"/>
                <w:vertAlign w:val="baseline"/>
              </w:rPr>
            </w:pPr>
            <w:r>
              <w:rPr>
                <w:rFonts w:hint="eastAsia" w:eastAsia="宋体"/>
                <w:sz w:val="28"/>
                <w:szCs w:val="28"/>
                <w:vertAlign w:val="baseline"/>
                <w:lang w:val="en-US" w:eastAsia="zh-CN"/>
              </w:rPr>
              <w:t>□</w:t>
            </w:r>
          </w:p>
        </w:tc>
      </w:tr>
      <w:tr w14:paraId="00D5D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7" w:type="dxa"/>
            <w:vAlign w:val="center"/>
          </w:tcPr>
          <w:p w14:paraId="2EC46CC0">
            <w:pPr>
              <w:pStyle w:val="9"/>
              <w:keepNext w:val="0"/>
              <w:keepLines w:val="0"/>
              <w:pageBreakBefore w:val="0"/>
              <w:widowControl/>
              <w:kinsoku w:val="0"/>
              <w:wordWrap/>
              <w:overflowPunct/>
              <w:topLinePunct w:val="0"/>
              <w:autoSpaceDE w:val="0"/>
              <w:autoSpaceDN w:val="0"/>
              <w:bidi w:val="0"/>
              <w:adjustRightInd w:val="0"/>
              <w:snapToGrid w:val="0"/>
              <w:spacing w:before="63" w:beforeLines="20" w:after="63" w:afterLines="20" w:line="219" w:lineRule="auto"/>
              <w:ind w:left="0" w:leftChars="0"/>
              <w:jc w:val="both"/>
              <w:textAlignment w:val="baseline"/>
              <w:rPr>
                <w:rFonts w:hint="eastAsia" w:ascii="宋体" w:hAnsi="宋体" w:eastAsia="宋体" w:cs="宋体"/>
                <w:spacing w:val="1"/>
                <w:sz w:val="28"/>
                <w:szCs w:val="28"/>
                <w:lang w:val="en-US" w:eastAsia="en-US"/>
              </w:rPr>
            </w:pPr>
            <w:r>
              <w:rPr>
                <w:rFonts w:hint="eastAsia" w:ascii="宋体" w:hAnsi="宋体" w:eastAsia="宋体" w:cs="宋体"/>
                <w:spacing w:val="1"/>
                <w:sz w:val="28"/>
                <w:szCs w:val="28"/>
              </w:rPr>
              <w:t>3.4高气压</w:t>
            </w:r>
            <w:r>
              <w:rPr>
                <w:rFonts w:hint="eastAsia" w:cs="宋体"/>
                <w:spacing w:val="1"/>
                <w:sz w:val="28"/>
                <w:szCs w:val="28"/>
                <w:lang w:eastAsia="zh-CN"/>
              </w:rPr>
              <w:t>（</w:t>
            </w:r>
            <w:r>
              <w:rPr>
                <w:rFonts w:hint="eastAsia" w:ascii="宋体" w:hAnsi="宋体" w:eastAsia="宋体" w:cs="宋体"/>
                <w:spacing w:val="1"/>
                <w:sz w:val="28"/>
                <w:szCs w:val="28"/>
              </w:rPr>
              <w:t>参见GB 20827)</w:t>
            </w:r>
          </w:p>
        </w:tc>
        <w:tc>
          <w:tcPr>
            <w:tcW w:w="1271" w:type="dxa"/>
            <w:vAlign w:val="center"/>
          </w:tcPr>
          <w:p w14:paraId="6CF6AA2A">
            <w:pPr>
              <w:widowControl w:val="0"/>
              <w:jc w:val="center"/>
              <w:rPr>
                <w:sz w:val="28"/>
                <w:szCs w:val="28"/>
                <w:vertAlign w:val="baseline"/>
              </w:rPr>
            </w:pPr>
            <w:r>
              <w:rPr>
                <w:rFonts w:hint="eastAsia" w:eastAsia="宋体"/>
                <w:sz w:val="28"/>
                <w:szCs w:val="28"/>
                <w:vertAlign w:val="baseline"/>
                <w:lang w:val="en-US" w:eastAsia="zh-CN"/>
              </w:rPr>
              <w:t>□</w:t>
            </w:r>
          </w:p>
        </w:tc>
        <w:tc>
          <w:tcPr>
            <w:tcW w:w="1206" w:type="dxa"/>
            <w:vAlign w:val="center"/>
          </w:tcPr>
          <w:p w14:paraId="0CD459B9">
            <w:pPr>
              <w:widowControl w:val="0"/>
              <w:jc w:val="center"/>
              <w:rPr>
                <w:sz w:val="28"/>
                <w:szCs w:val="28"/>
                <w:vertAlign w:val="baseline"/>
              </w:rPr>
            </w:pPr>
            <w:r>
              <w:rPr>
                <w:rFonts w:hint="eastAsia" w:eastAsia="宋体"/>
                <w:sz w:val="28"/>
                <w:szCs w:val="28"/>
                <w:vertAlign w:val="baseline"/>
                <w:lang w:val="en-US" w:eastAsia="zh-CN"/>
              </w:rPr>
              <w:t>□</w:t>
            </w:r>
          </w:p>
        </w:tc>
      </w:tr>
      <w:tr w14:paraId="1208C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7" w:type="dxa"/>
            <w:vAlign w:val="center"/>
          </w:tcPr>
          <w:p w14:paraId="1ED451DB">
            <w:pPr>
              <w:pStyle w:val="9"/>
              <w:keepNext w:val="0"/>
              <w:keepLines w:val="0"/>
              <w:pageBreakBefore w:val="0"/>
              <w:widowControl/>
              <w:kinsoku w:val="0"/>
              <w:wordWrap/>
              <w:overflowPunct/>
              <w:topLinePunct w:val="0"/>
              <w:autoSpaceDE w:val="0"/>
              <w:autoSpaceDN w:val="0"/>
              <w:bidi w:val="0"/>
              <w:adjustRightInd w:val="0"/>
              <w:snapToGrid w:val="0"/>
              <w:spacing w:before="63" w:beforeLines="20" w:after="63" w:afterLines="20" w:line="219" w:lineRule="auto"/>
              <w:ind w:left="0" w:leftChars="0"/>
              <w:jc w:val="both"/>
              <w:textAlignment w:val="baseline"/>
              <w:rPr>
                <w:rFonts w:hint="eastAsia" w:ascii="宋体" w:hAnsi="宋体" w:eastAsia="宋体" w:cs="宋体"/>
                <w:spacing w:val="1"/>
                <w:sz w:val="28"/>
                <w:szCs w:val="28"/>
                <w:lang w:val="en-US" w:eastAsia="en-US"/>
              </w:rPr>
            </w:pPr>
            <w:r>
              <w:rPr>
                <w:rFonts w:hint="eastAsia" w:ascii="宋体" w:hAnsi="宋体" w:eastAsia="宋体" w:cs="宋体"/>
                <w:spacing w:val="1"/>
                <w:sz w:val="28"/>
                <w:szCs w:val="28"/>
              </w:rPr>
              <w:t>3.5紫外辐射</w:t>
            </w:r>
            <w:r>
              <w:rPr>
                <w:rFonts w:hint="eastAsia" w:cs="宋体"/>
                <w:spacing w:val="1"/>
                <w:sz w:val="28"/>
                <w:szCs w:val="28"/>
                <w:lang w:eastAsia="zh-CN"/>
              </w:rPr>
              <w:t>（</w:t>
            </w:r>
            <w:r>
              <w:rPr>
                <w:rFonts w:hint="eastAsia" w:ascii="宋体" w:hAnsi="宋体" w:eastAsia="宋体" w:cs="宋体"/>
                <w:spacing w:val="1"/>
                <w:sz w:val="28"/>
                <w:szCs w:val="28"/>
              </w:rPr>
              <w:t>紫外线</w:t>
            </w:r>
            <w:r>
              <w:rPr>
                <w:rFonts w:hint="eastAsia" w:cs="宋体"/>
                <w:spacing w:val="1"/>
                <w:sz w:val="28"/>
                <w:szCs w:val="28"/>
                <w:lang w:eastAsia="zh-CN"/>
              </w:rPr>
              <w:t>）</w:t>
            </w:r>
          </w:p>
        </w:tc>
        <w:tc>
          <w:tcPr>
            <w:tcW w:w="1271" w:type="dxa"/>
            <w:vAlign w:val="center"/>
          </w:tcPr>
          <w:p w14:paraId="0A536395">
            <w:pPr>
              <w:widowControl w:val="0"/>
              <w:jc w:val="center"/>
              <w:rPr>
                <w:sz w:val="28"/>
                <w:szCs w:val="28"/>
                <w:vertAlign w:val="baseline"/>
              </w:rPr>
            </w:pPr>
            <w:r>
              <w:rPr>
                <w:rFonts w:hint="eastAsia" w:eastAsia="宋体"/>
                <w:sz w:val="28"/>
                <w:szCs w:val="28"/>
                <w:vertAlign w:val="baseline"/>
                <w:lang w:val="en-US" w:eastAsia="zh-CN"/>
              </w:rPr>
              <w:t>□</w:t>
            </w:r>
          </w:p>
        </w:tc>
        <w:tc>
          <w:tcPr>
            <w:tcW w:w="1206" w:type="dxa"/>
            <w:vAlign w:val="center"/>
          </w:tcPr>
          <w:p w14:paraId="3A5ACD49">
            <w:pPr>
              <w:widowControl w:val="0"/>
              <w:jc w:val="center"/>
              <w:rPr>
                <w:sz w:val="28"/>
                <w:szCs w:val="28"/>
                <w:vertAlign w:val="baseline"/>
              </w:rPr>
            </w:pPr>
            <w:r>
              <w:rPr>
                <w:rFonts w:hint="eastAsia" w:eastAsia="宋体"/>
                <w:sz w:val="28"/>
                <w:szCs w:val="28"/>
                <w:vertAlign w:val="baseline"/>
                <w:lang w:val="en-US" w:eastAsia="zh-CN"/>
              </w:rPr>
              <w:t>□</w:t>
            </w:r>
          </w:p>
        </w:tc>
      </w:tr>
      <w:tr w14:paraId="35273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7" w:type="dxa"/>
            <w:vAlign w:val="center"/>
          </w:tcPr>
          <w:p w14:paraId="48B9F335">
            <w:pPr>
              <w:pStyle w:val="9"/>
              <w:keepNext w:val="0"/>
              <w:keepLines w:val="0"/>
              <w:pageBreakBefore w:val="0"/>
              <w:widowControl/>
              <w:kinsoku w:val="0"/>
              <w:wordWrap/>
              <w:overflowPunct/>
              <w:topLinePunct w:val="0"/>
              <w:autoSpaceDE w:val="0"/>
              <w:autoSpaceDN w:val="0"/>
              <w:bidi w:val="0"/>
              <w:adjustRightInd w:val="0"/>
              <w:snapToGrid w:val="0"/>
              <w:spacing w:before="63" w:beforeLines="20" w:after="63" w:afterLines="20" w:line="219" w:lineRule="auto"/>
              <w:ind w:left="0" w:leftChars="0"/>
              <w:jc w:val="both"/>
              <w:textAlignment w:val="baseline"/>
              <w:rPr>
                <w:rFonts w:hint="eastAsia" w:ascii="宋体" w:hAnsi="宋体" w:eastAsia="宋体" w:cs="宋体"/>
                <w:spacing w:val="1"/>
                <w:sz w:val="28"/>
                <w:szCs w:val="28"/>
                <w:lang w:val="en-US" w:eastAsia="en-US"/>
              </w:rPr>
            </w:pPr>
            <w:r>
              <w:rPr>
                <w:rFonts w:hint="eastAsia" w:ascii="宋体" w:hAnsi="宋体" w:eastAsia="宋体" w:cs="宋体"/>
                <w:spacing w:val="1"/>
                <w:sz w:val="28"/>
                <w:szCs w:val="28"/>
              </w:rPr>
              <w:t>3.6微波</w:t>
            </w:r>
          </w:p>
        </w:tc>
        <w:tc>
          <w:tcPr>
            <w:tcW w:w="1271" w:type="dxa"/>
            <w:vAlign w:val="center"/>
          </w:tcPr>
          <w:p w14:paraId="140EB255">
            <w:pPr>
              <w:widowControl w:val="0"/>
              <w:jc w:val="center"/>
              <w:rPr>
                <w:sz w:val="28"/>
                <w:szCs w:val="28"/>
                <w:vertAlign w:val="baseline"/>
              </w:rPr>
            </w:pPr>
            <w:r>
              <w:rPr>
                <w:rFonts w:hint="eastAsia" w:eastAsia="宋体"/>
                <w:sz w:val="28"/>
                <w:szCs w:val="28"/>
                <w:vertAlign w:val="baseline"/>
                <w:lang w:val="en-US" w:eastAsia="zh-CN"/>
              </w:rPr>
              <w:t>□</w:t>
            </w:r>
          </w:p>
        </w:tc>
        <w:tc>
          <w:tcPr>
            <w:tcW w:w="1206" w:type="dxa"/>
            <w:vAlign w:val="center"/>
          </w:tcPr>
          <w:p w14:paraId="673E6D85">
            <w:pPr>
              <w:widowControl w:val="0"/>
              <w:jc w:val="center"/>
              <w:rPr>
                <w:sz w:val="28"/>
                <w:szCs w:val="28"/>
                <w:vertAlign w:val="baseline"/>
              </w:rPr>
            </w:pPr>
            <w:r>
              <w:rPr>
                <w:rFonts w:hint="eastAsia" w:eastAsia="宋体"/>
                <w:sz w:val="28"/>
                <w:szCs w:val="28"/>
                <w:vertAlign w:val="baseline"/>
                <w:lang w:val="en-US" w:eastAsia="zh-CN"/>
              </w:rPr>
              <w:t>□</w:t>
            </w:r>
          </w:p>
        </w:tc>
      </w:tr>
      <w:tr w14:paraId="1A67D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7" w:type="dxa"/>
            <w:vAlign w:val="center"/>
          </w:tcPr>
          <w:p w14:paraId="07A5EF7E">
            <w:pPr>
              <w:pStyle w:val="9"/>
              <w:keepNext w:val="0"/>
              <w:keepLines w:val="0"/>
              <w:pageBreakBefore w:val="0"/>
              <w:widowControl/>
              <w:kinsoku w:val="0"/>
              <w:wordWrap/>
              <w:overflowPunct/>
              <w:topLinePunct w:val="0"/>
              <w:autoSpaceDE w:val="0"/>
              <w:autoSpaceDN w:val="0"/>
              <w:bidi w:val="0"/>
              <w:adjustRightInd w:val="0"/>
              <w:snapToGrid w:val="0"/>
              <w:spacing w:before="63" w:beforeLines="20" w:after="63" w:afterLines="20" w:line="219" w:lineRule="auto"/>
              <w:ind w:left="0" w:leftChars="0"/>
              <w:jc w:val="both"/>
              <w:textAlignment w:val="baseline"/>
              <w:rPr>
                <w:rFonts w:hint="eastAsia" w:ascii="宋体" w:hAnsi="宋体" w:eastAsia="宋体" w:cs="宋体"/>
                <w:spacing w:val="1"/>
                <w:sz w:val="28"/>
                <w:szCs w:val="28"/>
                <w:lang w:val="en-US" w:eastAsia="en-US"/>
              </w:rPr>
            </w:pPr>
            <w:r>
              <w:rPr>
                <w:rFonts w:hint="eastAsia" w:ascii="宋体" w:hAnsi="宋体" w:eastAsia="宋体" w:cs="宋体"/>
                <w:spacing w:val="1"/>
                <w:sz w:val="28"/>
                <w:szCs w:val="28"/>
              </w:rPr>
              <w:t>3.7低温</w:t>
            </w:r>
          </w:p>
        </w:tc>
        <w:tc>
          <w:tcPr>
            <w:tcW w:w="1271" w:type="dxa"/>
            <w:vAlign w:val="center"/>
          </w:tcPr>
          <w:p w14:paraId="3CA8D6B6">
            <w:pPr>
              <w:widowControl w:val="0"/>
              <w:jc w:val="center"/>
              <w:rPr>
                <w:sz w:val="28"/>
                <w:szCs w:val="28"/>
                <w:vertAlign w:val="baseline"/>
              </w:rPr>
            </w:pPr>
            <w:r>
              <w:rPr>
                <w:rFonts w:hint="eastAsia" w:eastAsia="宋体"/>
                <w:sz w:val="28"/>
                <w:szCs w:val="28"/>
                <w:vertAlign w:val="baseline"/>
                <w:lang w:val="en-US" w:eastAsia="zh-CN"/>
              </w:rPr>
              <w:t>□</w:t>
            </w:r>
          </w:p>
        </w:tc>
        <w:tc>
          <w:tcPr>
            <w:tcW w:w="1206" w:type="dxa"/>
            <w:vAlign w:val="center"/>
          </w:tcPr>
          <w:p w14:paraId="7CF03A53">
            <w:pPr>
              <w:widowControl w:val="0"/>
              <w:jc w:val="center"/>
              <w:rPr>
                <w:sz w:val="28"/>
                <w:szCs w:val="28"/>
                <w:vertAlign w:val="baseline"/>
              </w:rPr>
            </w:pPr>
            <w:r>
              <w:rPr>
                <w:rFonts w:hint="eastAsia" w:eastAsia="宋体"/>
                <w:sz w:val="28"/>
                <w:szCs w:val="28"/>
                <w:vertAlign w:val="baseline"/>
                <w:lang w:val="en-US" w:eastAsia="zh-CN"/>
              </w:rPr>
              <w:t>□</w:t>
            </w:r>
          </w:p>
        </w:tc>
      </w:tr>
      <w:tr w14:paraId="5B859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7" w:type="dxa"/>
            <w:vAlign w:val="center"/>
          </w:tcPr>
          <w:p w14:paraId="6AFBED85">
            <w:pPr>
              <w:pStyle w:val="9"/>
              <w:keepNext w:val="0"/>
              <w:keepLines w:val="0"/>
              <w:pageBreakBefore w:val="0"/>
              <w:widowControl/>
              <w:kinsoku w:val="0"/>
              <w:wordWrap/>
              <w:overflowPunct/>
              <w:topLinePunct w:val="0"/>
              <w:autoSpaceDE w:val="0"/>
              <w:autoSpaceDN w:val="0"/>
              <w:bidi w:val="0"/>
              <w:adjustRightInd w:val="0"/>
              <w:snapToGrid w:val="0"/>
              <w:spacing w:before="63" w:beforeLines="20" w:after="63" w:afterLines="20" w:line="219" w:lineRule="auto"/>
              <w:ind w:left="0" w:leftChars="0"/>
              <w:jc w:val="both"/>
              <w:textAlignment w:val="baseline"/>
              <w:rPr>
                <w:rFonts w:hint="eastAsia" w:ascii="宋体" w:hAnsi="宋体" w:eastAsia="宋体" w:cs="宋体"/>
                <w:spacing w:val="1"/>
                <w:sz w:val="28"/>
                <w:szCs w:val="28"/>
                <w:lang w:val="en-US" w:eastAsia="en-US"/>
              </w:rPr>
            </w:pPr>
            <w:r>
              <w:rPr>
                <w:rFonts w:hint="eastAsia" w:ascii="宋体" w:hAnsi="宋体" w:eastAsia="宋体" w:cs="宋体"/>
                <w:spacing w:val="1"/>
                <w:sz w:val="28"/>
                <w:szCs w:val="28"/>
              </w:rPr>
              <w:t>3.8激光</w:t>
            </w:r>
          </w:p>
        </w:tc>
        <w:tc>
          <w:tcPr>
            <w:tcW w:w="1271" w:type="dxa"/>
            <w:vAlign w:val="center"/>
          </w:tcPr>
          <w:p w14:paraId="1645522E">
            <w:pPr>
              <w:widowControl w:val="0"/>
              <w:jc w:val="center"/>
              <w:rPr>
                <w:sz w:val="28"/>
                <w:szCs w:val="28"/>
                <w:vertAlign w:val="baseline"/>
              </w:rPr>
            </w:pPr>
            <w:r>
              <w:rPr>
                <w:rFonts w:hint="eastAsia" w:eastAsia="宋体"/>
                <w:sz w:val="28"/>
                <w:szCs w:val="28"/>
                <w:vertAlign w:val="baseline"/>
                <w:lang w:val="en-US" w:eastAsia="zh-CN"/>
              </w:rPr>
              <w:t>□</w:t>
            </w:r>
          </w:p>
        </w:tc>
        <w:tc>
          <w:tcPr>
            <w:tcW w:w="1206" w:type="dxa"/>
            <w:vAlign w:val="center"/>
          </w:tcPr>
          <w:p w14:paraId="1D4FDE6E">
            <w:pPr>
              <w:widowControl w:val="0"/>
              <w:jc w:val="center"/>
              <w:rPr>
                <w:sz w:val="28"/>
                <w:szCs w:val="28"/>
                <w:vertAlign w:val="baseline"/>
              </w:rPr>
            </w:pPr>
            <w:r>
              <w:rPr>
                <w:rFonts w:hint="eastAsia" w:eastAsia="宋体"/>
                <w:sz w:val="28"/>
                <w:szCs w:val="28"/>
                <w:vertAlign w:val="baseline"/>
                <w:lang w:val="en-US" w:eastAsia="zh-CN"/>
              </w:rPr>
              <w:t>□</w:t>
            </w:r>
          </w:p>
        </w:tc>
      </w:tr>
      <w:tr w14:paraId="1BDD1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7" w:type="dxa"/>
            <w:vAlign w:val="center"/>
          </w:tcPr>
          <w:p w14:paraId="062A10F4">
            <w:pPr>
              <w:keepNext w:val="0"/>
              <w:keepLines w:val="0"/>
              <w:pageBreakBefore w:val="0"/>
              <w:widowControl/>
              <w:kinsoku w:val="0"/>
              <w:wordWrap/>
              <w:overflowPunct/>
              <w:topLinePunct w:val="0"/>
              <w:autoSpaceDE w:val="0"/>
              <w:autoSpaceDN w:val="0"/>
              <w:bidi w:val="0"/>
              <w:adjustRightInd w:val="0"/>
              <w:snapToGrid w:val="0"/>
              <w:spacing w:before="63" w:beforeLines="20" w:after="63" w:afterLines="20"/>
              <w:ind w:left="0"/>
              <w:jc w:val="both"/>
              <w:textAlignment w:val="baseline"/>
              <w:rPr>
                <w:rFonts w:hint="eastAsia" w:ascii="宋体" w:hAnsi="宋体" w:eastAsia="宋体" w:cs="宋体"/>
                <w:sz w:val="28"/>
                <w:szCs w:val="28"/>
                <w:vertAlign w:val="baseline"/>
              </w:rPr>
            </w:pPr>
            <w:r>
              <w:rPr>
                <w:rFonts w:hint="eastAsia" w:ascii="宋体" w:hAnsi="宋体" w:eastAsia="宋体" w:cs="宋体"/>
                <w:b/>
                <w:bCs/>
                <w:spacing w:val="-5"/>
                <w:sz w:val="28"/>
                <w:szCs w:val="28"/>
                <w:lang w:val="en-US" w:eastAsia="zh-CN"/>
              </w:rPr>
              <w:t>4.生物因素类</w:t>
            </w:r>
          </w:p>
        </w:tc>
        <w:tc>
          <w:tcPr>
            <w:tcW w:w="1271" w:type="dxa"/>
            <w:vAlign w:val="center"/>
          </w:tcPr>
          <w:p w14:paraId="635F9D2C">
            <w:pPr>
              <w:widowControl w:val="0"/>
              <w:jc w:val="center"/>
              <w:rPr>
                <w:sz w:val="28"/>
                <w:szCs w:val="28"/>
                <w:vertAlign w:val="baseline"/>
              </w:rPr>
            </w:pPr>
            <w:r>
              <w:rPr>
                <w:rFonts w:hint="eastAsia" w:eastAsia="宋体"/>
                <w:sz w:val="28"/>
                <w:szCs w:val="28"/>
                <w:vertAlign w:val="baseline"/>
                <w:lang w:val="en-US" w:eastAsia="zh-CN"/>
              </w:rPr>
              <w:t>□</w:t>
            </w:r>
          </w:p>
        </w:tc>
        <w:tc>
          <w:tcPr>
            <w:tcW w:w="1206" w:type="dxa"/>
            <w:vAlign w:val="center"/>
          </w:tcPr>
          <w:p w14:paraId="0C171A23">
            <w:pPr>
              <w:widowControl w:val="0"/>
              <w:jc w:val="center"/>
              <w:rPr>
                <w:sz w:val="28"/>
                <w:szCs w:val="28"/>
                <w:vertAlign w:val="baseline"/>
              </w:rPr>
            </w:pPr>
            <w:r>
              <w:rPr>
                <w:rFonts w:hint="eastAsia" w:eastAsia="宋体"/>
                <w:sz w:val="28"/>
                <w:szCs w:val="28"/>
                <w:vertAlign w:val="baseline"/>
                <w:lang w:val="en-US" w:eastAsia="zh-CN"/>
              </w:rPr>
              <w:t>□</w:t>
            </w:r>
          </w:p>
        </w:tc>
      </w:tr>
      <w:tr w14:paraId="35BB6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7" w:type="dxa"/>
            <w:vAlign w:val="center"/>
          </w:tcPr>
          <w:p w14:paraId="580007AC">
            <w:pPr>
              <w:pStyle w:val="9"/>
              <w:keepNext w:val="0"/>
              <w:keepLines w:val="0"/>
              <w:pageBreakBefore w:val="0"/>
              <w:widowControl/>
              <w:kinsoku w:val="0"/>
              <w:wordWrap/>
              <w:overflowPunct/>
              <w:topLinePunct w:val="0"/>
              <w:autoSpaceDE w:val="0"/>
              <w:autoSpaceDN w:val="0"/>
              <w:bidi w:val="0"/>
              <w:adjustRightInd w:val="0"/>
              <w:snapToGrid w:val="0"/>
              <w:spacing w:before="63" w:beforeLines="20" w:after="63" w:afterLines="20" w:line="219" w:lineRule="auto"/>
              <w:ind w:left="0" w:leftChars="0"/>
              <w:jc w:val="both"/>
              <w:textAlignment w:val="baseline"/>
              <w:rPr>
                <w:rFonts w:hint="eastAsia" w:ascii="宋体" w:hAnsi="宋体" w:eastAsia="宋体" w:cs="宋体"/>
                <w:spacing w:val="1"/>
                <w:sz w:val="28"/>
                <w:szCs w:val="28"/>
              </w:rPr>
            </w:pPr>
            <w:r>
              <w:rPr>
                <w:rFonts w:hint="eastAsia" w:ascii="宋体" w:hAnsi="宋体" w:eastAsia="宋体" w:cs="宋体"/>
                <w:spacing w:val="1"/>
                <w:sz w:val="28"/>
                <w:szCs w:val="28"/>
              </w:rPr>
              <w:t>4.1布鲁氏菌</w:t>
            </w:r>
          </w:p>
        </w:tc>
        <w:tc>
          <w:tcPr>
            <w:tcW w:w="1271" w:type="dxa"/>
            <w:vAlign w:val="center"/>
          </w:tcPr>
          <w:p w14:paraId="06BB5A91">
            <w:pPr>
              <w:widowControl w:val="0"/>
              <w:jc w:val="center"/>
              <w:rPr>
                <w:sz w:val="28"/>
                <w:szCs w:val="28"/>
                <w:vertAlign w:val="baseline"/>
              </w:rPr>
            </w:pPr>
            <w:r>
              <w:rPr>
                <w:rFonts w:hint="eastAsia" w:eastAsia="宋体"/>
                <w:sz w:val="28"/>
                <w:szCs w:val="28"/>
                <w:vertAlign w:val="baseline"/>
                <w:lang w:val="en-US" w:eastAsia="zh-CN"/>
              </w:rPr>
              <w:t>□</w:t>
            </w:r>
          </w:p>
        </w:tc>
        <w:tc>
          <w:tcPr>
            <w:tcW w:w="1206" w:type="dxa"/>
            <w:vAlign w:val="center"/>
          </w:tcPr>
          <w:p w14:paraId="5339552F">
            <w:pPr>
              <w:widowControl w:val="0"/>
              <w:jc w:val="center"/>
              <w:rPr>
                <w:sz w:val="28"/>
                <w:szCs w:val="28"/>
                <w:vertAlign w:val="baseline"/>
              </w:rPr>
            </w:pPr>
            <w:r>
              <w:rPr>
                <w:rFonts w:hint="eastAsia" w:eastAsia="宋体"/>
                <w:sz w:val="28"/>
                <w:szCs w:val="28"/>
                <w:vertAlign w:val="baseline"/>
                <w:lang w:val="en-US" w:eastAsia="zh-CN"/>
              </w:rPr>
              <w:t>□</w:t>
            </w:r>
          </w:p>
        </w:tc>
      </w:tr>
      <w:tr w14:paraId="48B82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7" w:type="dxa"/>
            <w:vAlign w:val="center"/>
          </w:tcPr>
          <w:p w14:paraId="3A688B61">
            <w:pPr>
              <w:pStyle w:val="9"/>
              <w:keepNext w:val="0"/>
              <w:keepLines w:val="0"/>
              <w:pageBreakBefore w:val="0"/>
              <w:widowControl/>
              <w:kinsoku w:val="0"/>
              <w:wordWrap/>
              <w:overflowPunct/>
              <w:topLinePunct w:val="0"/>
              <w:autoSpaceDE w:val="0"/>
              <w:autoSpaceDN w:val="0"/>
              <w:bidi w:val="0"/>
              <w:adjustRightInd w:val="0"/>
              <w:snapToGrid w:val="0"/>
              <w:spacing w:before="63" w:beforeLines="20" w:after="63" w:afterLines="20" w:line="219" w:lineRule="auto"/>
              <w:ind w:left="0" w:leftChars="0"/>
              <w:jc w:val="both"/>
              <w:textAlignment w:val="baseline"/>
              <w:rPr>
                <w:rFonts w:hint="eastAsia" w:ascii="宋体" w:hAnsi="宋体" w:eastAsia="宋体" w:cs="宋体"/>
                <w:spacing w:val="1"/>
                <w:sz w:val="28"/>
                <w:szCs w:val="28"/>
                <w:lang w:val="en-US" w:eastAsia="en-US"/>
              </w:rPr>
            </w:pPr>
            <w:r>
              <w:rPr>
                <w:rFonts w:hint="eastAsia" w:ascii="宋体" w:hAnsi="宋体" w:eastAsia="宋体" w:cs="宋体"/>
                <w:spacing w:val="1"/>
                <w:sz w:val="28"/>
                <w:szCs w:val="28"/>
              </w:rPr>
              <w:t>4.2炭疽杆菌</w:t>
            </w:r>
          </w:p>
        </w:tc>
        <w:tc>
          <w:tcPr>
            <w:tcW w:w="1271" w:type="dxa"/>
            <w:vAlign w:val="center"/>
          </w:tcPr>
          <w:p w14:paraId="75FFF384">
            <w:pPr>
              <w:widowControl w:val="0"/>
              <w:jc w:val="center"/>
              <w:rPr>
                <w:sz w:val="28"/>
                <w:szCs w:val="28"/>
                <w:vertAlign w:val="baseline"/>
              </w:rPr>
            </w:pPr>
            <w:r>
              <w:rPr>
                <w:rFonts w:hint="eastAsia" w:eastAsia="宋体"/>
                <w:sz w:val="28"/>
                <w:szCs w:val="28"/>
                <w:vertAlign w:val="baseline"/>
                <w:lang w:val="en-US" w:eastAsia="zh-CN"/>
              </w:rPr>
              <w:t>□</w:t>
            </w:r>
          </w:p>
        </w:tc>
        <w:tc>
          <w:tcPr>
            <w:tcW w:w="1206" w:type="dxa"/>
            <w:vAlign w:val="center"/>
          </w:tcPr>
          <w:p w14:paraId="01763A9F">
            <w:pPr>
              <w:widowControl w:val="0"/>
              <w:jc w:val="center"/>
              <w:rPr>
                <w:sz w:val="28"/>
                <w:szCs w:val="28"/>
                <w:vertAlign w:val="baseline"/>
              </w:rPr>
            </w:pPr>
            <w:r>
              <w:rPr>
                <w:rFonts w:hint="eastAsia" w:eastAsia="宋体"/>
                <w:sz w:val="28"/>
                <w:szCs w:val="28"/>
                <w:vertAlign w:val="baseline"/>
                <w:lang w:val="en-US" w:eastAsia="zh-CN"/>
              </w:rPr>
              <w:t>□</w:t>
            </w:r>
          </w:p>
        </w:tc>
      </w:tr>
      <w:tr w14:paraId="03D3F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7" w:type="dxa"/>
            <w:vAlign w:val="center"/>
          </w:tcPr>
          <w:p w14:paraId="4230F856">
            <w:pPr>
              <w:pStyle w:val="9"/>
              <w:keepNext w:val="0"/>
              <w:keepLines w:val="0"/>
              <w:pageBreakBefore w:val="0"/>
              <w:widowControl/>
              <w:kinsoku w:val="0"/>
              <w:wordWrap/>
              <w:overflowPunct/>
              <w:topLinePunct w:val="0"/>
              <w:autoSpaceDE w:val="0"/>
              <w:autoSpaceDN w:val="0"/>
              <w:bidi w:val="0"/>
              <w:adjustRightInd w:val="0"/>
              <w:snapToGrid w:val="0"/>
              <w:spacing w:before="63" w:beforeLines="20" w:after="63" w:afterLines="20" w:line="219" w:lineRule="auto"/>
              <w:ind w:left="0" w:leftChars="0"/>
              <w:jc w:val="both"/>
              <w:textAlignment w:val="baseline"/>
              <w:rPr>
                <w:rFonts w:hint="eastAsia" w:ascii="宋体" w:hAnsi="宋体" w:eastAsia="宋体" w:cs="宋体"/>
                <w:spacing w:val="1"/>
                <w:sz w:val="28"/>
                <w:szCs w:val="28"/>
                <w:lang w:val="en-US" w:eastAsia="en-US"/>
              </w:rPr>
            </w:pPr>
            <w:r>
              <w:rPr>
                <w:rFonts w:hint="eastAsia" w:ascii="宋体" w:hAnsi="宋体" w:eastAsia="宋体" w:cs="宋体"/>
                <w:spacing w:val="1"/>
                <w:sz w:val="28"/>
                <w:szCs w:val="28"/>
              </w:rPr>
              <w:t>4.3森林脑炎病毒</w:t>
            </w:r>
          </w:p>
        </w:tc>
        <w:tc>
          <w:tcPr>
            <w:tcW w:w="1271" w:type="dxa"/>
            <w:vAlign w:val="center"/>
          </w:tcPr>
          <w:p w14:paraId="282F32CB">
            <w:pPr>
              <w:widowControl w:val="0"/>
              <w:jc w:val="center"/>
              <w:rPr>
                <w:sz w:val="28"/>
                <w:szCs w:val="28"/>
                <w:vertAlign w:val="baseline"/>
              </w:rPr>
            </w:pPr>
            <w:r>
              <w:rPr>
                <w:rFonts w:hint="eastAsia" w:eastAsia="宋体"/>
                <w:sz w:val="28"/>
                <w:szCs w:val="28"/>
                <w:vertAlign w:val="baseline"/>
                <w:lang w:val="en-US" w:eastAsia="zh-CN"/>
              </w:rPr>
              <w:t>□</w:t>
            </w:r>
          </w:p>
        </w:tc>
        <w:tc>
          <w:tcPr>
            <w:tcW w:w="1206" w:type="dxa"/>
            <w:vAlign w:val="center"/>
          </w:tcPr>
          <w:p w14:paraId="61639BF5">
            <w:pPr>
              <w:widowControl w:val="0"/>
              <w:jc w:val="center"/>
              <w:rPr>
                <w:sz w:val="28"/>
                <w:szCs w:val="28"/>
                <w:vertAlign w:val="baseline"/>
              </w:rPr>
            </w:pPr>
            <w:r>
              <w:rPr>
                <w:rFonts w:hint="eastAsia" w:eastAsia="宋体"/>
                <w:sz w:val="28"/>
                <w:szCs w:val="28"/>
                <w:vertAlign w:val="baseline"/>
                <w:lang w:val="en-US" w:eastAsia="zh-CN"/>
              </w:rPr>
              <w:t>□</w:t>
            </w:r>
          </w:p>
        </w:tc>
      </w:tr>
      <w:tr w14:paraId="07A1E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7" w:type="dxa"/>
            <w:vAlign w:val="center"/>
          </w:tcPr>
          <w:p w14:paraId="3A1D89A3">
            <w:pPr>
              <w:pStyle w:val="9"/>
              <w:keepNext w:val="0"/>
              <w:keepLines w:val="0"/>
              <w:pageBreakBefore w:val="0"/>
              <w:widowControl/>
              <w:kinsoku w:val="0"/>
              <w:wordWrap/>
              <w:overflowPunct/>
              <w:topLinePunct w:val="0"/>
              <w:autoSpaceDE w:val="0"/>
              <w:autoSpaceDN w:val="0"/>
              <w:bidi w:val="0"/>
              <w:adjustRightInd w:val="0"/>
              <w:snapToGrid w:val="0"/>
              <w:spacing w:before="63" w:beforeLines="20" w:after="63" w:afterLines="20" w:line="219" w:lineRule="auto"/>
              <w:ind w:left="0" w:leftChars="0"/>
              <w:jc w:val="both"/>
              <w:textAlignment w:val="baseline"/>
              <w:rPr>
                <w:rFonts w:hint="eastAsia" w:ascii="宋体" w:hAnsi="宋体" w:eastAsia="宋体" w:cs="宋体"/>
                <w:spacing w:val="1"/>
                <w:sz w:val="28"/>
                <w:szCs w:val="28"/>
                <w:lang w:val="en-US" w:eastAsia="en-US"/>
              </w:rPr>
            </w:pPr>
            <w:r>
              <w:rPr>
                <w:rFonts w:hint="eastAsia" w:ascii="宋体" w:hAnsi="宋体" w:eastAsia="宋体" w:cs="宋体"/>
                <w:spacing w:val="1"/>
                <w:sz w:val="28"/>
                <w:szCs w:val="28"/>
              </w:rPr>
              <w:t>4.4伯氏疏螺旋体</w:t>
            </w:r>
          </w:p>
        </w:tc>
        <w:tc>
          <w:tcPr>
            <w:tcW w:w="1271" w:type="dxa"/>
            <w:vAlign w:val="center"/>
          </w:tcPr>
          <w:p w14:paraId="1DC11107">
            <w:pPr>
              <w:widowControl w:val="0"/>
              <w:jc w:val="center"/>
              <w:rPr>
                <w:sz w:val="28"/>
                <w:szCs w:val="28"/>
                <w:vertAlign w:val="baseline"/>
              </w:rPr>
            </w:pPr>
            <w:r>
              <w:rPr>
                <w:rFonts w:hint="eastAsia" w:eastAsia="宋体"/>
                <w:sz w:val="28"/>
                <w:szCs w:val="28"/>
                <w:vertAlign w:val="baseline"/>
                <w:lang w:val="en-US" w:eastAsia="zh-CN"/>
              </w:rPr>
              <w:t>□</w:t>
            </w:r>
          </w:p>
        </w:tc>
        <w:tc>
          <w:tcPr>
            <w:tcW w:w="1206" w:type="dxa"/>
            <w:vAlign w:val="center"/>
          </w:tcPr>
          <w:p w14:paraId="172E1420">
            <w:pPr>
              <w:widowControl w:val="0"/>
              <w:jc w:val="center"/>
              <w:rPr>
                <w:sz w:val="28"/>
                <w:szCs w:val="28"/>
                <w:vertAlign w:val="baseline"/>
              </w:rPr>
            </w:pPr>
            <w:r>
              <w:rPr>
                <w:rFonts w:hint="eastAsia" w:eastAsia="宋体"/>
                <w:sz w:val="28"/>
                <w:szCs w:val="28"/>
                <w:vertAlign w:val="baseline"/>
                <w:lang w:val="en-US" w:eastAsia="zh-CN"/>
              </w:rPr>
              <w:t>□</w:t>
            </w:r>
          </w:p>
        </w:tc>
      </w:tr>
      <w:tr w14:paraId="06461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7" w:type="dxa"/>
            <w:vAlign w:val="center"/>
          </w:tcPr>
          <w:p w14:paraId="0390548E">
            <w:pPr>
              <w:pStyle w:val="9"/>
              <w:keepNext w:val="0"/>
              <w:keepLines w:val="0"/>
              <w:pageBreakBefore w:val="0"/>
              <w:widowControl/>
              <w:kinsoku w:val="0"/>
              <w:wordWrap/>
              <w:overflowPunct/>
              <w:topLinePunct w:val="0"/>
              <w:autoSpaceDE w:val="0"/>
              <w:autoSpaceDN w:val="0"/>
              <w:bidi w:val="0"/>
              <w:adjustRightInd w:val="0"/>
              <w:snapToGrid w:val="0"/>
              <w:spacing w:before="63" w:beforeLines="20" w:after="63" w:afterLines="20" w:line="219" w:lineRule="auto"/>
              <w:ind w:left="0" w:leftChars="0"/>
              <w:jc w:val="both"/>
              <w:textAlignment w:val="baseline"/>
              <w:rPr>
                <w:rFonts w:hint="eastAsia" w:ascii="宋体" w:hAnsi="宋体" w:eastAsia="宋体" w:cs="宋体"/>
                <w:spacing w:val="1"/>
                <w:sz w:val="28"/>
                <w:szCs w:val="28"/>
                <w:lang w:val="en-US" w:eastAsia="en-US"/>
              </w:rPr>
            </w:pPr>
            <w:r>
              <w:rPr>
                <w:rFonts w:hint="eastAsia" w:ascii="宋体" w:hAnsi="宋体" w:eastAsia="宋体" w:cs="宋体"/>
                <w:spacing w:val="1"/>
                <w:sz w:val="28"/>
                <w:szCs w:val="28"/>
              </w:rPr>
              <w:t>4.5人免疫缺陷病毒</w:t>
            </w:r>
            <w:r>
              <w:rPr>
                <w:rFonts w:hint="eastAsia" w:cs="宋体"/>
                <w:spacing w:val="1"/>
                <w:sz w:val="28"/>
                <w:szCs w:val="28"/>
                <w:lang w:eastAsia="zh-CN"/>
              </w:rPr>
              <w:t>（</w:t>
            </w:r>
            <w:r>
              <w:rPr>
                <w:rFonts w:hint="eastAsia" w:ascii="宋体" w:hAnsi="宋体" w:eastAsia="宋体" w:cs="宋体"/>
                <w:spacing w:val="1"/>
                <w:sz w:val="28"/>
                <w:szCs w:val="28"/>
              </w:rPr>
              <w:t>艾滋病病毒</w:t>
            </w:r>
            <w:r>
              <w:rPr>
                <w:rFonts w:hint="eastAsia" w:cs="宋体"/>
                <w:spacing w:val="1"/>
                <w:sz w:val="28"/>
                <w:szCs w:val="28"/>
                <w:lang w:eastAsia="zh-CN"/>
              </w:rPr>
              <w:t>）</w:t>
            </w:r>
          </w:p>
        </w:tc>
        <w:tc>
          <w:tcPr>
            <w:tcW w:w="1271" w:type="dxa"/>
            <w:vAlign w:val="center"/>
          </w:tcPr>
          <w:p w14:paraId="6694F3A0">
            <w:pPr>
              <w:widowControl w:val="0"/>
              <w:jc w:val="center"/>
              <w:rPr>
                <w:sz w:val="28"/>
                <w:szCs w:val="28"/>
                <w:vertAlign w:val="baseline"/>
              </w:rPr>
            </w:pPr>
            <w:r>
              <w:rPr>
                <w:rFonts w:hint="eastAsia" w:eastAsia="宋体"/>
                <w:sz w:val="28"/>
                <w:szCs w:val="28"/>
                <w:vertAlign w:val="baseline"/>
                <w:lang w:val="en-US" w:eastAsia="zh-CN"/>
              </w:rPr>
              <w:t>□</w:t>
            </w:r>
          </w:p>
        </w:tc>
        <w:tc>
          <w:tcPr>
            <w:tcW w:w="1206" w:type="dxa"/>
            <w:vAlign w:val="center"/>
          </w:tcPr>
          <w:p w14:paraId="4437DE57">
            <w:pPr>
              <w:widowControl w:val="0"/>
              <w:jc w:val="center"/>
              <w:rPr>
                <w:sz w:val="28"/>
                <w:szCs w:val="28"/>
                <w:vertAlign w:val="baseline"/>
              </w:rPr>
            </w:pPr>
            <w:r>
              <w:rPr>
                <w:rFonts w:hint="eastAsia" w:eastAsia="宋体"/>
                <w:sz w:val="28"/>
                <w:szCs w:val="28"/>
                <w:vertAlign w:val="baseline"/>
                <w:lang w:val="en-US" w:eastAsia="zh-CN"/>
              </w:rPr>
              <w:t>□</w:t>
            </w:r>
          </w:p>
        </w:tc>
      </w:tr>
      <w:tr w14:paraId="58723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7" w:type="dxa"/>
            <w:vAlign w:val="center"/>
          </w:tcPr>
          <w:p w14:paraId="747F89B5">
            <w:pPr>
              <w:pStyle w:val="9"/>
              <w:keepNext w:val="0"/>
              <w:keepLines w:val="0"/>
              <w:pageBreakBefore w:val="0"/>
              <w:widowControl/>
              <w:kinsoku w:val="0"/>
              <w:wordWrap/>
              <w:overflowPunct/>
              <w:topLinePunct w:val="0"/>
              <w:autoSpaceDE w:val="0"/>
              <w:autoSpaceDN w:val="0"/>
              <w:bidi w:val="0"/>
              <w:adjustRightInd w:val="0"/>
              <w:snapToGrid w:val="0"/>
              <w:spacing w:before="63" w:beforeLines="20" w:after="63" w:afterLines="20" w:line="219" w:lineRule="auto"/>
              <w:ind w:left="0" w:leftChars="0"/>
              <w:jc w:val="both"/>
              <w:textAlignment w:val="baseline"/>
              <w:rPr>
                <w:rFonts w:hint="eastAsia" w:ascii="宋体" w:hAnsi="宋体" w:eastAsia="宋体" w:cs="宋体"/>
                <w:spacing w:val="1"/>
                <w:sz w:val="28"/>
                <w:szCs w:val="28"/>
                <w:lang w:val="en-US" w:eastAsia="en-US"/>
              </w:rPr>
            </w:pPr>
            <w:r>
              <w:rPr>
                <w:rFonts w:hint="eastAsia" w:ascii="宋体" w:hAnsi="宋体" w:eastAsia="宋体" w:cs="宋体"/>
                <w:b/>
                <w:bCs/>
                <w:snapToGrid w:val="0"/>
                <w:color w:val="000000"/>
                <w:spacing w:val="-5"/>
                <w:kern w:val="0"/>
                <w:sz w:val="28"/>
                <w:szCs w:val="28"/>
                <w:lang w:val="en-US" w:eastAsia="zh-CN" w:bidi="ar-SA"/>
              </w:rPr>
              <w:t>5.放射因素类</w:t>
            </w:r>
          </w:p>
        </w:tc>
        <w:tc>
          <w:tcPr>
            <w:tcW w:w="1271" w:type="dxa"/>
            <w:vAlign w:val="center"/>
          </w:tcPr>
          <w:p w14:paraId="3C07EE31">
            <w:pPr>
              <w:widowControl w:val="0"/>
              <w:jc w:val="center"/>
              <w:rPr>
                <w:sz w:val="28"/>
                <w:szCs w:val="28"/>
                <w:vertAlign w:val="baseline"/>
              </w:rPr>
            </w:pPr>
            <w:r>
              <w:rPr>
                <w:rFonts w:hint="eastAsia" w:eastAsia="宋体"/>
                <w:sz w:val="28"/>
                <w:szCs w:val="28"/>
                <w:vertAlign w:val="baseline"/>
                <w:lang w:val="en-US" w:eastAsia="zh-CN"/>
              </w:rPr>
              <w:t>□</w:t>
            </w:r>
          </w:p>
        </w:tc>
        <w:tc>
          <w:tcPr>
            <w:tcW w:w="1206" w:type="dxa"/>
            <w:vAlign w:val="center"/>
          </w:tcPr>
          <w:p w14:paraId="0A461457">
            <w:pPr>
              <w:widowControl w:val="0"/>
              <w:jc w:val="center"/>
              <w:rPr>
                <w:sz w:val="28"/>
                <w:szCs w:val="28"/>
                <w:vertAlign w:val="baseline"/>
              </w:rPr>
            </w:pPr>
            <w:r>
              <w:rPr>
                <w:rFonts w:hint="eastAsia" w:eastAsia="宋体"/>
                <w:sz w:val="28"/>
                <w:szCs w:val="28"/>
                <w:vertAlign w:val="baseline"/>
                <w:lang w:val="en-US" w:eastAsia="zh-CN"/>
              </w:rPr>
              <w:t>□</w:t>
            </w:r>
          </w:p>
        </w:tc>
      </w:tr>
      <w:tr w14:paraId="60573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7" w:type="dxa"/>
            <w:vAlign w:val="center"/>
          </w:tcPr>
          <w:p w14:paraId="78806591">
            <w:pPr>
              <w:pStyle w:val="9"/>
              <w:keepNext w:val="0"/>
              <w:keepLines w:val="0"/>
              <w:pageBreakBefore w:val="0"/>
              <w:widowControl/>
              <w:kinsoku w:val="0"/>
              <w:wordWrap/>
              <w:overflowPunct/>
              <w:topLinePunct w:val="0"/>
              <w:autoSpaceDE w:val="0"/>
              <w:autoSpaceDN w:val="0"/>
              <w:bidi w:val="0"/>
              <w:adjustRightInd w:val="0"/>
              <w:snapToGrid w:val="0"/>
              <w:spacing w:before="63" w:beforeLines="20" w:after="63" w:afterLines="20" w:line="219" w:lineRule="auto"/>
              <w:ind w:left="0" w:leftChars="0"/>
              <w:jc w:val="both"/>
              <w:textAlignment w:val="baseline"/>
              <w:rPr>
                <w:rFonts w:hint="eastAsia" w:ascii="宋体" w:hAnsi="宋体" w:eastAsia="宋体" w:cs="宋体"/>
                <w:spacing w:val="1"/>
                <w:sz w:val="28"/>
                <w:szCs w:val="28"/>
                <w:lang w:val="en-US" w:eastAsia="en-US"/>
              </w:rPr>
            </w:pPr>
            <w:r>
              <w:rPr>
                <w:rFonts w:hint="eastAsia" w:ascii="宋体" w:hAnsi="宋体" w:eastAsia="宋体" w:cs="宋体"/>
                <w:spacing w:val="1"/>
                <w:sz w:val="28"/>
                <w:szCs w:val="28"/>
              </w:rPr>
              <w:t>5.1内照射作业</w:t>
            </w:r>
          </w:p>
        </w:tc>
        <w:tc>
          <w:tcPr>
            <w:tcW w:w="1271" w:type="dxa"/>
            <w:vAlign w:val="center"/>
          </w:tcPr>
          <w:p w14:paraId="6D23931C">
            <w:pPr>
              <w:widowControl w:val="0"/>
              <w:jc w:val="center"/>
              <w:rPr>
                <w:sz w:val="28"/>
                <w:szCs w:val="28"/>
                <w:vertAlign w:val="baseline"/>
              </w:rPr>
            </w:pPr>
            <w:r>
              <w:rPr>
                <w:rFonts w:hint="eastAsia" w:eastAsia="宋体"/>
                <w:sz w:val="28"/>
                <w:szCs w:val="28"/>
                <w:vertAlign w:val="baseline"/>
                <w:lang w:val="en-US" w:eastAsia="zh-CN"/>
              </w:rPr>
              <w:t>□</w:t>
            </w:r>
          </w:p>
        </w:tc>
        <w:tc>
          <w:tcPr>
            <w:tcW w:w="1206" w:type="dxa"/>
            <w:vAlign w:val="center"/>
          </w:tcPr>
          <w:p w14:paraId="774DFC23">
            <w:pPr>
              <w:widowControl w:val="0"/>
              <w:jc w:val="center"/>
              <w:rPr>
                <w:sz w:val="28"/>
                <w:szCs w:val="28"/>
                <w:vertAlign w:val="baseline"/>
              </w:rPr>
            </w:pPr>
            <w:r>
              <w:rPr>
                <w:rFonts w:hint="eastAsia" w:eastAsia="宋体"/>
                <w:sz w:val="28"/>
                <w:szCs w:val="28"/>
                <w:vertAlign w:val="baseline"/>
                <w:lang w:val="en-US" w:eastAsia="zh-CN"/>
              </w:rPr>
              <w:t>□</w:t>
            </w:r>
          </w:p>
        </w:tc>
      </w:tr>
      <w:tr w14:paraId="670B4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7" w:type="dxa"/>
            <w:vAlign w:val="center"/>
          </w:tcPr>
          <w:p w14:paraId="67AE1E61">
            <w:pPr>
              <w:pStyle w:val="9"/>
              <w:keepNext w:val="0"/>
              <w:keepLines w:val="0"/>
              <w:pageBreakBefore w:val="0"/>
              <w:widowControl/>
              <w:kinsoku w:val="0"/>
              <w:wordWrap/>
              <w:overflowPunct/>
              <w:topLinePunct w:val="0"/>
              <w:autoSpaceDE w:val="0"/>
              <w:autoSpaceDN w:val="0"/>
              <w:bidi w:val="0"/>
              <w:adjustRightInd w:val="0"/>
              <w:snapToGrid w:val="0"/>
              <w:spacing w:before="63" w:beforeLines="20" w:after="63" w:afterLines="20" w:line="219" w:lineRule="auto"/>
              <w:ind w:left="0" w:leftChars="0"/>
              <w:jc w:val="both"/>
              <w:textAlignment w:val="baseline"/>
              <w:rPr>
                <w:rFonts w:hint="eastAsia" w:ascii="宋体" w:hAnsi="宋体" w:eastAsia="宋体" w:cs="宋体"/>
                <w:spacing w:val="1"/>
                <w:sz w:val="28"/>
                <w:szCs w:val="28"/>
                <w:lang w:val="en-US" w:eastAsia="en-US"/>
              </w:rPr>
            </w:pPr>
            <w:r>
              <w:rPr>
                <w:rFonts w:hint="eastAsia" w:ascii="宋体" w:hAnsi="宋体" w:eastAsia="宋体" w:cs="宋体"/>
                <w:spacing w:val="1"/>
                <w:sz w:val="28"/>
                <w:szCs w:val="28"/>
              </w:rPr>
              <w:t>5.2外照射作业</w:t>
            </w:r>
          </w:p>
        </w:tc>
        <w:tc>
          <w:tcPr>
            <w:tcW w:w="1271" w:type="dxa"/>
            <w:vAlign w:val="center"/>
          </w:tcPr>
          <w:p w14:paraId="0A434630">
            <w:pPr>
              <w:widowControl w:val="0"/>
              <w:jc w:val="center"/>
              <w:rPr>
                <w:sz w:val="28"/>
                <w:szCs w:val="28"/>
                <w:vertAlign w:val="baseline"/>
              </w:rPr>
            </w:pPr>
            <w:r>
              <w:rPr>
                <w:rFonts w:hint="eastAsia" w:eastAsia="宋体"/>
                <w:sz w:val="28"/>
                <w:szCs w:val="28"/>
                <w:vertAlign w:val="baseline"/>
                <w:lang w:val="en-US" w:eastAsia="zh-CN"/>
              </w:rPr>
              <w:t>□</w:t>
            </w:r>
          </w:p>
        </w:tc>
        <w:tc>
          <w:tcPr>
            <w:tcW w:w="1206" w:type="dxa"/>
            <w:vAlign w:val="center"/>
          </w:tcPr>
          <w:p w14:paraId="5A76140A">
            <w:pPr>
              <w:widowControl w:val="0"/>
              <w:jc w:val="center"/>
              <w:rPr>
                <w:sz w:val="28"/>
                <w:szCs w:val="28"/>
                <w:vertAlign w:val="baseline"/>
              </w:rPr>
            </w:pPr>
            <w:r>
              <w:rPr>
                <w:rFonts w:hint="eastAsia" w:eastAsia="宋体"/>
                <w:sz w:val="28"/>
                <w:szCs w:val="28"/>
                <w:vertAlign w:val="baseline"/>
                <w:lang w:val="en-US" w:eastAsia="zh-CN"/>
              </w:rPr>
              <w:t>□</w:t>
            </w:r>
          </w:p>
        </w:tc>
      </w:tr>
      <w:tr w14:paraId="4A1D7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7" w:type="dxa"/>
            <w:vAlign w:val="center"/>
          </w:tcPr>
          <w:p w14:paraId="40FAFC97">
            <w:pPr>
              <w:pStyle w:val="9"/>
              <w:keepNext w:val="0"/>
              <w:keepLines w:val="0"/>
              <w:pageBreakBefore w:val="0"/>
              <w:widowControl/>
              <w:kinsoku w:val="0"/>
              <w:wordWrap/>
              <w:overflowPunct/>
              <w:topLinePunct w:val="0"/>
              <w:autoSpaceDE w:val="0"/>
              <w:autoSpaceDN w:val="0"/>
              <w:bidi w:val="0"/>
              <w:adjustRightInd w:val="0"/>
              <w:snapToGrid w:val="0"/>
              <w:spacing w:before="63" w:beforeLines="20" w:after="63" w:afterLines="20" w:line="219" w:lineRule="auto"/>
              <w:ind w:left="0" w:leftChars="0"/>
              <w:jc w:val="both"/>
              <w:textAlignment w:val="baseline"/>
              <w:rPr>
                <w:rFonts w:hint="eastAsia" w:ascii="宋体" w:hAnsi="宋体" w:eastAsia="宋体" w:cs="宋体"/>
                <w:spacing w:val="1"/>
                <w:sz w:val="28"/>
                <w:szCs w:val="28"/>
                <w:lang w:val="en-US" w:eastAsia="en-US"/>
              </w:rPr>
            </w:pPr>
            <w:r>
              <w:rPr>
                <w:rFonts w:hint="eastAsia" w:ascii="宋体" w:hAnsi="宋体" w:eastAsia="宋体" w:cs="宋体"/>
                <w:b/>
                <w:bCs/>
                <w:snapToGrid w:val="0"/>
                <w:color w:val="000000"/>
                <w:spacing w:val="-5"/>
                <w:kern w:val="0"/>
                <w:sz w:val="28"/>
                <w:szCs w:val="28"/>
                <w:lang w:val="en-US" w:eastAsia="zh-CN" w:bidi="ar-SA"/>
              </w:rPr>
              <w:t>6.其他类</w:t>
            </w:r>
            <w:r>
              <w:rPr>
                <w:rFonts w:hint="eastAsia" w:cs="宋体"/>
                <w:b/>
                <w:bCs/>
                <w:snapToGrid w:val="0"/>
                <w:color w:val="000000"/>
                <w:spacing w:val="-5"/>
                <w:kern w:val="0"/>
                <w:sz w:val="28"/>
                <w:szCs w:val="28"/>
                <w:lang w:val="en-US" w:eastAsia="zh-CN" w:bidi="ar-SA"/>
              </w:rPr>
              <w:t>（</w:t>
            </w:r>
            <w:r>
              <w:rPr>
                <w:rFonts w:hint="eastAsia" w:ascii="宋体" w:hAnsi="宋体" w:eastAsia="宋体" w:cs="宋体"/>
                <w:b/>
                <w:bCs/>
                <w:snapToGrid w:val="0"/>
                <w:color w:val="000000"/>
                <w:spacing w:val="-5"/>
                <w:kern w:val="0"/>
                <w:sz w:val="28"/>
                <w:szCs w:val="28"/>
                <w:lang w:val="en-US" w:eastAsia="zh-CN" w:bidi="ar-SA"/>
              </w:rPr>
              <w:t>特殊作业等</w:t>
            </w:r>
            <w:r>
              <w:rPr>
                <w:rFonts w:hint="eastAsia" w:cs="宋体"/>
                <w:b/>
                <w:bCs/>
                <w:snapToGrid w:val="0"/>
                <w:color w:val="000000"/>
                <w:spacing w:val="-5"/>
                <w:kern w:val="0"/>
                <w:sz w:val="28"/>
                <w:szCs w:val="28"/>
                <w:lang w:val="en-US" w:eastAsia="zh-CN" w:bidi="ar-SA"/>
              </w:rPr>
              <w:t>）</w:t>
            </w:r>
          </w:p>
        </w:tc>
        <w:tc>
          <w:tcPr>
            <w:tcW w:w="1271" w:type="dxa"/>
            <w:vAlign w:val="center"/>
          </w:tcPr>
          <w:p w14:paraId="520003D1">
            <w:pPr>
              <w:widowControl w:val="0"/>
              <w:jc w:val="center"/>
              <w:rPr>
                <w:sz w:val="28"/>
                <w:szCs w:val="28"/>
                <w:vertAlign w:val="baseline"/>
              </w:rPr>
            </w:pPr>
            <w:r>
              <w:rPr>
                <w:rFonts w:hint="eastAsia" w:eastAsia="宋体"/>
                <w:sz w:val="28"/>
                <w:szCs w:val="28"/>
                <w:vertAlign w:val="baseline"/>
                <w:lang w:val="en-US" w:eastAsia="zh-CN"/>
              </w:rPr>
              <w:t>□</w:t>
            </w:r>
          </w:p>
        </w:tc>
        <w:tc>
          <w:tcPr>
            <w:tcW w:w="1206" w:type="dxa"/>
            <w:vAlign w:val="center"/>
          </w:tcPr>
          <w:p w14:paraId="438E5AA1">
            <w:pPr>
              <w:widowControl w:val="0"/>
              <w:jc w:val="center"/>
              <w:rPr>
                <w:sz w:val="28"/>
                <w:szCs w:val="28"/>
                <w:vertAlign w:val="baseline"/>
              </w:rPr>
            </w:pPr>
            <w:r>
              <w:rPr>
                <w:rFonts w:hint="eastAsia" w:eastAsia="宋体"/>
                <w:sz w:val="28"/>
                <w:szCs w:val="28"/>
                <w:vertAlign w:val="baseline"/>
                <w:lang w:val="en-US" w:eastAsia="zh-CN"/>
              </w:rPr>
              <w:t>□</w:t>
            </w:r>
          </w:p>
        </w:tc>
      </w:tr>
      <w:tr w14:paraId="16098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7" w:type="dxa"/>
            <w:vAlign w:val="center"/>
          </w:tcPr>
          <w:p w14:paraId="451A59DE">
            <w:pPr>
              <w:pStyle w:val="9"/>
              <w:keepNext w:val="0"/>
              <w:keepLines w:val="0"/>
              <w:pageBreakBefore w:val="0"/>
              <w:widowControl/>
              <w:kinsoku w:val="0"/>
              <w:wordWrap/>
              <w:overflowPunct/>
              <w:topLinePunct w:val="0"/>
              <w:autoSpaceDE w:val="0"/>
              <w:autoSpaceDN w:val="0"/>
              <w:bidi w:val="0"/>
              <w:adjustRightInd w:val="0"/>
              <w:snapToGrid w:val="0"/>
              <w:spacing w:before="63" w:beforeLines="20" w:after="63" w:afterLines="20" w:line="219" w:lineRule="auto"/>
              <w:ind w:left="0" w:leftChars="0"/>
              <w:jc w:val="both"/>
              <w:textAlignment w:val="baseline"/>
              <w:rPr>
                <w:rFonts w:hint="eastAsia" w:ascii="宋体" w:hAnsi="宋体" w:eastAsia="宋体" w:cs="宋体"/>
                <w:spacing w:val="1"/>
                <w:sz w:val="28"/>
                <w:szCs w:val="28"/>
                <w:lang w:val="en-US" w:eastAsia="en-US"/>
              </w:rPr>
            </w:pPr>
            <w:r>
              <w:rPr>
                <w:rFonts w:hint="eastAsia" w:ascii="宋体" w:hAnsi="宋体" w:eastAsia="宋体" w:cs="宋体"/>
                <w:spacing w:val="1"/>
                <w:sz w:val="28"/>
                <w:szCs w:val="28"/>
              </w:rPr>
              <w:t>6.1电工作业</w:t>
            </w:r>
          </w:p>
        </w:tc>
        <w:tc>
          <w:tcPr>
            <w:tcW w:w="1271" w:type="dxa"/>
            <w:vAlign w:val="center"/>
          </w:tcPr>
          <w:p w14:paraId="2175F225">
            <w:pPr>
              <w:widowControl w:val="0"/>
              <w:jc w:val="center"/>
              <w:rPr>
                <w:sz w:val="28"/>
                <w:szCs w:val="28"/>
                <w:vertAlign w:val="baseline"/>
              </w:rPr>
            </w:pPr>
            <w:r>
              <w:rPr>
                <w:rFonts w:hint="eastAsia" w:eastAsia="宋体"/>
                <w:sz w:val="28"/>
                <w:szCs w:val="28"/>
                <w:vertAlign w:val="baseline"/>
                <w:lang w:val="en-US" w:eastAsia="zh-CN"/>
              </w:rPr>
              <w:t>□</w:t>
            </w:r>
          </w:p>
        </w:tc>
        <w:tc>
          <w:tcPr>
            <w:tcW w:w="1206" w:type="dxa"/>
            <w:vAlign w:val="center"/>
          </w:tcPr>
          <w:p w14:paraId="144DC100">
            <w:pPr>
              <w:widowControl w:val="0"/>
              <w:jc w:val="center"/>
              <w:rPr>
                <w:sz w:val="28"/>
                <w:szCs w:val="28"/>
                <w:vertAlign w:val="baseline"/>
              </w:rPr>
            </w:pPr>
            <w:r>
              <w:rPr>
                <w:rFonts w:hint="eastAsia" w:eastAsia="宋体"/>
                <w:sz w:val="28"/>
                <w:szCs w:val="28"/>
                <w:vertAlign w:val="baseline"/>
                <w:lang w:val="en-US" w:eastAsia="zh-CN"/>
              </w:rPr>
              <w:t>□</w:t>
            </w:r>
          </w:p>
        </w:tc>
      </w:tr>
      <w:tr w14:paraId="6540B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7" w:type="dxa"/>
            <w:vAlign w:val="center"/>
          </w:tcPr>
          <w:p w14:paraId="2B79F8ED">
            <w:pPr>
              <w:pStyle w:val="9"/>
              <w:keepNext w:val="0"/>
              <w:keepLines w:val="0"/>
              <w:pageBreakBefore w:val="0"/>
              <w:widowControl/>
              <w:kinsoku w:val="0"/>
              <w:wordWrap/>
              <w:overflowPunct/>
              <w:topLinePunct w:val="0"/>
              <w:autoSpaceDE w:val="0"/>
              <w:autoSpaceDN w:val="0"/>
              <w:bidi w:val="0"/>
              <w:adjustRightInd w:val="0"/>
              <w:snapToGrid w:val="0"/>
              <w:spacing w:before="63" w:beforeLines="20" w:after="63" w:afterLines="20" w:line="219" w:lineRule="auto"/>
              <w:ind w:left="0" w:leftChars="0"/>
              <w:jc w:val="both"/>
              <w:textAlignment w:val="baseline"/>
              <w:rPr>
                <w:rFonts w:hint="eastAsia" w:ascii="宋体" w:hAnsi="宋体" w:eastAsia="宋体" w:cs="宋体"/>
                <w:spacing w:val="1"/>
                <w:sz w:val="28"/>
                <w:szCs w:val="28"/>
                <w:lang w:val="en-US" w:eastAsia="en-US"/>
              </w:rPr>
            </w:pPr>
            <w:r>
              <w:rPr>
                <w:rFonts w:hint="eastAsia" w:ascii="宋体" w:hAnsi="宋体" w:eastAsia="宋体" w:cs="宋体"/>
                <w:spacing w:val="1"/>
                <w:sz w:val="28"/>
                <w:szCs w:val="28"/>
              </w:rPr>
              <w:t>6.2高处作业</w:t>
            </w:r>
          </w:p>
        </w:tc>
        <w:tc>
          <w:tcPr>
            <w:tcW w:w="1271" w:type="dxa"/>
            <w:vAlign w:val="center"/>
          </w:tcPr>
          <w:p w14:paraId="2C799FA9">
            <w:pPr>
              <w:widowControl w:val="0"/>
              <w:jc w:val="center"/>
              <w:rPr>
                <w:sz w:val="28"/>
                <w:szCs w:val="28"/>
                <w:vertAlign w:val="baseline"/>
              </w:rPr>
            </w:pPr>
            <w:r>
              <w:rPr>
                <w:rFonts w:hint="eastAsia" w:eastAsia="宋体"/>
                <w:sz w:val="28"/>
                <w:szCs w:val="28"/>
                <w:vertAlign w:val="baseline"/>
                <w:lang w:val="en-US" w:eastAsia="zh-CN"/>
              </w:rPr>
              <w:t>□</w:t>
            </w:r>
          </w:p>
        </w:tc>
        <w:tc>
          <w:tcPr>
            <w:tcW w:w="1206" w:type="dxa"/>
            <w:vAlign w:val="center"/>
          </w:tcPr>
          <w:p w14:paraId="55E68934">
            <w:pPr>
              <w:widowControl w:val="0"/>
              <w:jc w:val="center"/>
              <w:rPr>
                <w:sz w:val="28"/>
                <w:szCs w:val="28"/>
                <w:vertAlign w:val="baseline"/>
              </w:rPr>
            </w:pPr>
            <w:r>
              <w:rPr>
                <w:rFonts w:hint="eastAsia" w:eastAsia="宋体"/>
                <w:sz w:val="28"/>
                <w:szCs w:val="28"/>
                <w:vertAlign w:val="baseline"/>
                <w:lang w:val="en-US" w:eastAsia="zh-CN"/>
              </w:rPr>
              <w:t>□</w:t>
            </w:r>
          </w:p>
        </w:tc>
      </w:tr>
      <w:tr w14:paraId="4B835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7" w:type="dxa"/>
            <w:vAlign w:val="center"/>
          </w:tcPr>
          <w:p w14:paraId="4254F4A9">
            <w:pPr>
              <w:pStyle w:val="9"/>
              <w:keepNext w:val="0"/>
              <w:keepLines w:val="0"/>
              <w:pageBreakBefore w:val="0"/>
              <w:widowControl/>
              <w:kinsoku w:val="0"/>
              <w:wordWrap/>
              <w:overflowPunct/>
              <w:topLinePunct w:val="0"/>
              <w:autoSpaceDE w:val="0"/>
              <w:autoSpaceDN w:val="0"/>
              <w:bidi w:val="0"/>
              <w:adjustRightInd w:val="0"/>
              <w:snapToGrid w:val="0"/>
              <w:spacing w:before="63" w:beforeLines="20" w:after="63" w:afterLines="20" w:line="219" w:lineRule="auto"/>
              <w:ind w:left="0" w:leftChars="0"/>
              <w:jc w:val="both"/>
              <w:textAlignment w:val="baseline"/>
              <w:rPr>
                <w:rFonts w:hint="eastAsia" w:ascii="宋体" w:hAnsi="宋体" w:eastAsia="宋体" w:cs="宋体"/>
                <w:spacing w:val="1"/>
                <w:sz w:val="28"/>
                <w:szCs w:val="28"/>
                <w:lang w:val="en-US" w:eastAsia="en-US"/>
              </w:rPr>
            </w:pPr>
            <w:r>
              <w:rPr>
                <w:rFonts w:hint="eastAsia" w:ascii="宋体" w:hAnsi="宋体" w:eastAsia="宋体" w:cs="宋体"/>
                <w:spacing w:val="1"/>
                <w:sz w:val="28"/>
                <w:szCs w:val="28"/>
              </w:rPr>
              <w:t>6.3压力容器作业</w:t>
            </w:r>
          </w:p>
        </w:tc>
        <w:tc>
          <w:tcPr>
            <w:tcW w:w="1271" w:type="dxa"/>
            <w:vAlign w:val="center"/>
          </w:tcPr>
          <w:p w14:paraId="4F6CDEBB">
            <w:pPr>
              <w:widowControl w:val="0"/>
              <w:jc w:val="center"/>
              <w:rPr>
                <w:sz w:val="28"/>
                <w:szCs w:val="28"/>
                <w:vertAlign w:val="baseline"/>
              </w:rPr>
            </w:pPr>
            <w:r>
              <w:rPr>
                <w:rFonts w:hint="eastAsia" w:eastAsia="宋体"/>
                <w:sz w:val="28"/>
                <w:szCs w:val="28"/>
                <w:vertAlign w:val="baseline"/>
                <w:lang w:val="en-US" w:eastAsia="zh-CN"/>
              </w:rPr>
              <w:t>□</w:t>
            </w:r>
          </w:p>
        </w:tc>
        <w:tc>
          <w:tcPr>
            <w:tcW w:w="1206" w:type="dxa"/>
            <w:vAlign w:val="center"/>
          </w:tcPr>
          <w:p w14:paraId="269231E7">
            <w:pPr>
              <w:widowControl w:val="0"/>
              <w:jc w:val="center"/>
              <w:rPr>
                <w:sz w:val="28"/>
                <w:szCs w:val="28"/>
                <w:vertAlign w:val="baseline"/>
              </w:rPr>
            </w:pPr>
            <w:r>
              <w:rPr>
                <w:rFonts w:hint="eastAsia" w:eastAsia="宋体"/>
                <w:sz w:val="28"/>
                <w:szCs w:val="28"/>
                <w:vertAlign w:val="baseline"/>
                <w:lang w:val="en-US" w:eastAsia="zh-CN"/>
              </w:rPr>
              <w:t>□</w:t>
            </w:r>
          </w:p>
        </w:tc>
      </w:tr>
      <w:tr w14:paraId="093EC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7" w:type="dxa"/>
            <w:vAlign w:val="center"/>
          </w:tcPr>
          <w:p w14:paraId="02F391D4">
            <w:pPr>
              <w:pStyle w:val="9"/>
              <w:keepNext w:val="0"/>
              <w:keepLines w:val="0"/>
              <w:pageBreakBefore w:val="0"/>
              <w:widowControl/>
              <w:kinsoku w:val="0"/>
              <w:wordWrap/>
              <w:overflowPunct/>
              <w:topLinePunct w:val="0"/>
              <w:autoSpaceDE w:val="0"/>
              <w:autoSpaceDN w:val="0"/>
              <w:bidi w:val="0"/>
              <w:adjustRightInd w:val="0"/>
              <w:snapToGrid w:val="0"/>
              <w:spacing w:before="63" w:beforeLines="20" w:after="63" w:afterLines="20" w:line="219" w:lineRule="auto"/>
              <w:ind w:left="0" w:leftChars="0"/>
              <w:jc w:val="both"/>
              <w:textAlignment w:val="baseline"/>
              <w:rPr>
                <w:rFonts w:hint="eastAsia" w:ascii="宋体" w:hAnsi="宋体" w:eastAsia="宋体" w:cs="宋体"/>
                <w:spacing w:val="1"/>
                <w:sz w:val="28"/>
                <w:szCs w:val="28"/>
                <w:lang w:val="en-US" w:eastAsia="en-US"/>
              </w:rPr>
            </w:pPr>
            <w:r>
              <w:rPr>
                <w:rFonts w:hint="eastAsia" w:ascii="宋体" w:hAnsi="宋体" w:eastAsia="宋体" w:cs="宋体"/>
                <w:spacing w:val="1"/>
                <w:sz w:val="28"/>
                <w:szCs w:val="28"/>
              </w:rPr>
              <w:t>6.4结核病防治工作</w:t>
            </w:r>
          </w:p>
        </w:tc>
        <w:tc>
          <w:tcPr>
            <w:tcW w:w="1271" w:type="dxa"/>
            <w:vAlign w:val="center"/>
          </w:tcPr>
          <w:p w14:paraId="4E110436">
            <w:pPr>
              <w:widowControl w:val="0"/>
              <w:jc w:val="center"/>
              <w:rPr>
                <w:sz w:val="28"/>
                <w:szCs w:val="28"/>
                <w:vertAlign w:val="baseline"/>
              </w:rPr>
            </w:pPr>
            <w:r>
              <w:rPr>
                <w:rFonts w:hint="eastAsia" w:eastAsia="宋体"/>
                <w:sz w:val="28"/>
                <w:szCs w:val="28"/>
                <w:vertAlign w:val="baseline"/>
                <w:lang w:val="en-US" w:eastAsia="zh-CN"/>
              </w:rPr>
              <w:t>□</w:t>
            </w:r>
          </w:p>
        </w:tc>
        <w:tc>
          <w:tcPr>
            <w:tcW w:w="1206" w:type="dxa"/>
            <w:vAlign w:val="center"/>
          </w:tcPr>
          <w:p w14:paraId="3FED6E76">
            <w:pPr>
              <w:widowControl w:val="0"/>
              <w:jc w:val="center"/>
              <w:rPr>
                <w:sz w:val="28"/>
                <w:szCs w:val="28"/>
                <w:vertAlign w:val="baseline"/>
              </w:rPr>
            </w:pPr>
            <w:r>
              <w:rPr>
                <w:rFonts w:hint="eastAsia" w:eastAsia="宋体"/>
                <w:sz w:val="28"/>
                <w:szCs w:val="28"/>
                <w:vertAlign w:val="baseline"/>
                <w:lang w:val="en-US" w:eastAsia="zh-CN"/>
              </w:rPr>
              <w:t>□</w:t>
            </w:r>
          </w:p>
        </w:tc>
      </w:tr>
      <w:tr w14:paraId="68948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7" w:type="dxa"/>
            <w:vAlign w:val="center"/>
          </w:tcPr>
          <w:p w14:paraId="2D46019C">
            <w:pPr>
              <w:pStyle w:val="9"/>
              <w:keepNext w:val="0"/>
              <w:keepLines w:val="0"/>
              <w:pageBreakBefore w:val="0"/>
              <w:widowControl/>
              <w:kinsoku w:val="0"/>
              <w:wordWrap/>
              <w:overflowPunct/>
              <w:topLinePunct w:val="0"/>
              <w:autoSpaceDE w:val="0"/>
              <w:autoSpaceDN w:val="0"/>
              <w:bidi w:val="0"/>
              <w:adjustRightInd w:val="0"/>
              <w:snapToGrid w:val="0"/>
              <w:spacing w:before="63" w:beforeLines="20" w:after="63" w:afterLines="20" w:line="219" w:lineRule="auto"/>
              <w:ind w:left="0" w:leftChars="0"/>
              <w:jc w:val="both"/>
              <w:textAlignment w:val="baseline"/>
              <w:rPr>
                <w:rFonts w:hint="eastAsia" w:ascii="宋体" w:hAnsi="宋体" w:eastAsia="宋体" w:cs="宋体"/>
                <w:spacing w:val="1"/>
                <w:sz w:val="28"/>
                <w:szCs w:val="28"/>
                <w:lang w:val="en-US" w:eastAsia="en-US"/>
              </w:rPr>
            </w:pPr>
            <w:r>
              <w:rPr>
                <w:rFonts w:hint="eastAsia" w:ascii="宋体" w:hAnsi="宋体" w:eastAsia="宋体" w:cs="宋体"/>
                <w:spacing w:val="1"/>
                <w:sz w:val="28"/>
                <w:szCs w:val="28"/>
              </w:rPr>
              <w:t>6.5肝炎病防治工作</w:t>
            </w:r>
          </w:p>
        </w:tc>
        <w:tc>
          <w:tcPr>
            <w:tcW w:w="1271" w:type="dxa"/>
            <w:vAlign w:val="center"/>
          </w:tcPr>
          <w:p w14:paraId="52A355C7">
            <w:pPr>
              <w:widowControl w:val="0"/>
              <w:jc w:val="center"/>
              <w:rPr>
                <w:sz w:val="28"/>
                <w:szCs w:val="28"/>
                <w:vertAlign w:val="baseline"/>
              </w:rPr>
            </w:pPr>
            <w:r>
              <w:rPr>
                <w:rFonts w:hint="eastAsia" w:eastAsia="宋体"/>
                <w:sz w:val="28"/>
                <w:szCs w:val="28"/>
                <w:vertAlign w:val="baseline"/>
                <w:lang w:val="en-US" w:eastAsia="zh-CN"/>
              </w:rPr>
              <w:t>□</w:t>
            </w:r>
          </w:p>
        </w:tc>
        <w:tc>
          <w:tcPr>
            <w:tcW w:w="1206" w:type="dxa"/>
            <w:vAlign w:val="center"/>
          </w:tcPr>
          <w:p w14:paraId="0D7212E0">
            <w:pPr>
              <w:widowControl w:val="0"/>
              <w:jc w:val="center"/>
              <w:rPr>
                <w:sz w:val="28"/>
                <w:szCs w:val="28"/>
                <w:vertAlign w:val="baseline"/>
              </w:rPr>
            </w:pPr>
            <w:r>
              <w:rPr>
                <w:rFonts w:hint="eastAsia" w:eastAsia="宋体"/>
                <w:sz w:val="28"/>
                <w:szCs w:val="28"/>
                <w:vertAlign w:val="baseline"/>
                <w:lang w:val="en-US" w:eastAsia="zh-CN"/>
              </w:rPr>
              <w:t>□</w:t>
            </w:r>
          </w:p>
        </w:tc>
      </w:tr>
      <w:tr w14:paraId="2ACB1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7" w:type="dxa"/>
            <w:vAlign w:val="center"/>
          </w:tcPr>
          <w:p w14:paraId="31E923EE">
            <w:pPr>
              <w:pStyle w:val="9"/>
              <w:keepNext w:val="0"/>
              <w:keepLines w:val="0"/>
              <w:pageBreakBefore w:val="0"/>
              <w:widowControl/>
              <w:kinsoku w:val="0"/>
              <w:wordWrap/>
              <w:overflowPunct/>
              <w:topLinePunct w:val="0"/>
              <w:autoSpaceDE w:val="0"/>
              <w:autoSpaceDN w:val="0"/>
              <w:bidi w:val="0"/>
              <w:adjustRightInd w:val="0"/>
              <w:snapToGrid w:val="0"/>
              <w:spacing w:before="63" w:beforeLines="20" w:after="63" w:afterLines="20" w:line="219" w:lineRule="auto"/>
              <w:ind w:left="0" w:leftChars="0"/>
              <w:jc w:val="both"/>
              <w:textAlignment w:val="baseline"/>
              <w:rPr>
                <w:rFonts w:hint="eastAsia" w:ascii="宋体" w:hAnsi="宋体" w:eastAsia="宋体" w:cs="宋体"/>
                <w:spacing w:val="1"/>
                <w:sz w:val="28"/>
                <w:szCs w:val="28"/>
                <w:lang w:val="en-US" w:eastAsia="en-US"/>
              </w:rPr>
            </w:pPr>
            <w:r>
              <w:rPr>
                <w:rFonts w:hint="eastAsia" w:ascii="宋体" w:hAnsi="宋体" w:eastAsia="宋体" w:cs="宋体"/>
                <w:spacing w:val="1"/>
                <w:sz w:val="28"/>
                <w:szCs w:val="28"/>
              </w:rPr>
              <w:t>6.6职业机动车驾驶作业</w:t>
            </w:r>
          </w:p>
        </w:tc>
        <w:tc>
          <w:tcPr>
            <w:tcW w:w="1271" w:type="dxa"/>
            <w:vAlign w:val="center"/>
          </w:tcPr>
          <w:p w14:paraId="0E1F3569">
            <w:pPr>
              <w:widowControl w:val="0"/>
              <w:jc w:val="center"/>
              <w:rPr>
                <w:sz w:val="28"/>
                <w:szCs w:val="28"/>
                <w:vertAlign w:val="baseline"/>
              </w:rPr>
            </w:pPr>
            <w:r>
              <w:rPr>
                <w:rFonts w:hint="eastAsia" w:eastAsia="宋体"/>
                <w:sz w:val="28"/>
                <w:szCs w:val="28"/>
                <w:vertAlign w:val="baseline"/>
                <w:lang w:val="en-US" w:eastAsia="zh-CN"/>
              </w:rPr>
              <w:t>□</w:t>
            </w:r>
          </w:p>
        </w:tc>
        <w:tc>
          <w:tcPr>
            <w:tcW w:w="1206" w:type="dxa"/>
            <w:vAlign w:val="center"/>
          </w:tcPr>
          <w:p w14:paraId="23FA1A30">
            <w:pPr>
              <w:widowControl w:val="0"/>
              <w:jc w:val="center"/>
              <w:rPr>
                <w:sz w:val="28"/>
                <w:szCs w:val="28"/>
                <w:vertAlign w:val="baseline"/>
              </w:rPr>
            </w:pPr>
            <w:r>
              <w:rPr>
                <w:rFonts w:hint="eastAsia" w:eastAsia="宋体"/>
                <w:sz w:val="28"/>
                <w:szCs w:val="28"/>
                <w:vertAlign w:val="baseline"/>
                <w:lang w:val="en-US" w:eastAsia="zh-CN"/>
              </w:rPr>
              <w:t>□</w:t>
            </w:r>
          </w:p>
        </w:tc>
      </w:tr>
      <w:tr w14:paraId="5267A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7" w:type="dxa"/>
            <w:vAlign w:val="center"/>
          </w:tcPr>
          <w:p w14:paraId="3126CF03">
            <w:pPr>
              <w:pStyle w:val="9"/>
              <w:keepNext w:val="0"/>
              <w:keepLines w:val="0"/>
              <w:pageBreakBefore w:val="0"/>
              <w:widowControl/>
              <w:kinsoku w:val="0"/>
              <w:wordWrap/>
              <w:overflowPunct/>
              <w:topLinePunct w:val="0"/>
              <w:autoSpaceDE w:val="0"/>
              <w:autoSpaceDN w:val="0"/>
              <w:bidi w:val="0"/>
              <w:adjustRightInd w:val="0"/>
              <w:snapToGrid w:val="0"/>
              <w:spacing w:before="63" w:beforeLines="20" w:after="63" w:afterLines="20" w:line="219" w:lineRule="auto"/>
              <w:ind w:left="0" w:leftChars="0"/>
              <w:jc w:val="both"/>
              <w:textAlignment w:val="baseline"/>
              <w:rPr>
                <w:rFonts w:hint="eastAsia" w:ascii="宋体" w:hAnsi="宋体" w:eastAsia="宋体" w:cs="宋体"/>
                <w:spacing w:val="1"/>
                <w:sz w:val="28"/>
                <w:szCs w:val="28"/>
                <w:lang w:val="en-US" w:eastAsia="en-US"/>
              </w:rPr>
            </w:pPr>
            <w:r>
              <w:rPr>
                <w:rFonts w:hint="eastAsia" w:ascii="宋体" w:hAnsi="宋体" w:eastAsia="宋体" w:cs="宋体"/>
                <w:spacing w:val="1"/>
                <w:sz w:val="28"/>
                <w:szCs w:val="28"/>
              </w:rPr>
              <w:t>6.7视屏作业</w:t>
            </w:r>
          </w:p>
        </w:tc>
        <w:tc>
          <w:tcPr>
            <w:tcW w:w="1271" w:type="dxa"/>
            <w:vAlign w:val="center"/>
          </w:tcPr>
          <w:p w14:paraId="5D3FA3C8">
            <w:pPr>
              <w:widowControl w:val="0"/>
              <w:jc w:val="center"/>
              <w:rPr>
                <w:sz w:val="28"/>
                <w:szCs w:val="28"/>
                <w:vertAlign w:val="baseline"/>
              </w:rPr>
            </w:pPr>
            <w:r>
              <w:rPr>
                <w:rFonts w:hint="eastAsia" w:eastAsia="宋体"/>
                <w:sz w:val="28"/>
                <w:szCs w:val="28"/>
                <w:vertAlign w:val="baseline"/>
                <w:lang w:val="en-US" w:eastAsia="zh-CN"/>
              </w:rPr>
              <w:t>□</w:t>
            </w:r>
          </w:p>
        </w:tc>
        <w:tc>
          <w:tcPr>
            <w:tcW w:w="1206" w:type="dxa"/>
            <w:vAlign w:val="center"/>
          </w:tcPr>
          <w:p w14:paraId="53E9BF5A">
            <w:pPr>
              <w:widowControl w:val="0"/>
              <w:jc w:val="center"/>
              <w:rPr>
                <w:sz w:val="28"/>
                <w:szCs w:val="28"/>
                <w:vertAlign w:val="baseline"/>
              </w:rPr>
            </w:pPr>
            <w:r>
              <w:rPr>
                <w:rFonts w:hint="eastAsia" w:eastAsia="宋体"/>
                <w:sz w:val="28"/>
                <w:szCs w:val="28"/>
                <w:vertAlign w:val="baseline"/>
                <w:lang w:val="en-US" w:eastAsia="zh-CN"/>
              </w:rPr>
              <w:t>□</w:t>
            </w:r>
          </w:p>
        </w:tc>
      </w:tr>
      <w:tr w14:paraId="79369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7" w:type="dxa"/>
            <w:vAlign w:val="center"/>
          </w:tcPr>
          <w:p w14:paraId="108FBEE0">
            <w:pPr>
              <w:pStyle w:val="9"/>
              <w:keepNext w:val="0"/>
              <w:keepLines w:val="0"/>
              <w:pageBreakBefore w:val="0"/>
              <w:widowControl/>
              <w:kinsoku w:val="0"/>
              <w:wordWrap/>
              <w:overflowPunct/>
              <w:topLinePunct w:val="0"/>
              <w:autoSpaceDE w:val="0"/>
              <w:autoSpaceDN w:val="0"/>
              <w:bidi w:val="0"/>
              <w:adjustRightInd w:val="0"/>
              <w:snapToGrid w:val="0"/>
              <w:spacing w:before="63" w:beforeLines="20" w:after="63" w:afterLines="20" w:line="219" w:lineRule="auto"/>
              <w:ind w:left="0" w:leftChars="0"/>
              <w:jc w:val="both"/>
              <w:textAlignment w:val="baseline"/>
              <w:rPr>
                <w:rFonts w:hint="eastAsia" w:ascii="宋体" w:hAnsi="宋体" w:eastAsia="宋体" w:cs="宋体"/>
                <w:spacing w:val="1"/>
                <w:sz w:val="28"/>
                <w:szCs w:val="28"/>
                <w:lang w:val="en-US" w:eastAsia="en-US"/>
              </w:rPr>
            </w:pPr>
            <w:r>
              <w:rPr>
                <w:rFonts w:hint="eastAsia" w:ascii="宋体" w:hAnsi="宋体" w:eastAsia="宋体" w:cs="宋体"/>
                <w:spacing w:val="1"/>
                <w:sz w:val="28"/>
                <w:szCs w:val="28"/>
              </w:rPr>
              <w:t>6.8高原作业</w:t>
            </w:r>
          </w:p>
        </w:tc>
        <w:tc>
          <w:tcPr>
            <w:tcW w:w="1271" w:type="dxa"/>
            <w:vAlign w:val="center"/>
          </w:tcPr>
          <w:p w14:paraId="36EA70D7">
            <w:pPr>
              <w:widowControl w:val="0"/>
              <w:jc w:val="center"/>
              <w:rPr>
                <w:sz w:val="28"/>
                <w:szCs w:val="28"/>
                <w:vertAlign w:val="baseline"/>
              </w:rPr>
            </w:pPr>
            <w:r>
              <w:rPr>
                <w:rFonts w:hint="eastAsia" w:eastAsia="宋体"/>
                <w:sz w:val="28"/>
                <w:szCs w:val="28"/>
                <w:vertAlign w:val="baseline"/>
                <w:lang w:val="en-US" w:eastAsia="zh-CN"/>
              </w:rPr>
              <w:t>□</w:t>
            </w:r>
          </w:p>
        </w:tc>
        <w:tc>
          <w:tcPr>
            <w:tcW w:w="1206" w:type="dxa"/>
            <w:vAlign w:val="center"/>
          </w:tcPr>
          <w:p w14:paraId="1A09F000">
            <w:pPr>
              <w:widowControl w:val="0"/>
              <w:jc w:val="center"/>
              <w:rPr>
                <w:sz w:val="28"/>
                <w:szCs w:val="28"/>
                <w:vertAlign w:val="baseline"/>
              </w:rPr>
            </w:pPr>
            <w:r>
              <w:rPr>
                <w:rFonts w:hint="eastAsia" w:eastAsia="宋体"/>
                <w:sz w:val="28"/>
                <w:szCs w:val="28"/>
                <w:vertAlign w:val="baseline"/>
                <w:lang w:val="en-US" w:eastAsia="zh-CN"/>
              </w:rPr>
              <w:t>□</w:t>
            </w:r>
          </w:p>
        </w:tc>
      </w:tr>
      <w:tr w14:paraId="48693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7" w:type="dxa"/>
            <w:vAlign w:val="center"/>
          </w:tcPr>
          <w:p w14:paraId="36846EF5">
            <w:pPr>
              <w:pStyle w:val="9"/>
              <w:keepNext w:val="0"/>
              <w:keepLines w:val="0"/>
              <w:pageBreakBefore w:val="0"/>
              <w:widowControl/>
              <w:kinsoku w:val="0"/>
              <w:wordWrap/>
              <w:overflowPunct/>
              <w:topLinePunct w:val="0"/>
              <w:autoSpaceDE w:val="0"/>
              <w:autoSpaceDN w:val="0"/>
              <w:bidi w:val="0"/>
              <w:adjustRightInd w:val="0"/>
              <w:snapToGrid w:val="0"/>
              <w:spacing w:before="63" w:beforeLines="20" w:after="63" w:afterLines="20" w:line="219" w:lineRule="auto"/>
              <w:ind w:left="0" w:leftChars="0"/>
              <w:jc w:val="both"/>
              <w:textAlignment w:val="baseline"/>
              <w:rPr>
                <w:rFonts w:hint="eastAsia" w:ascii="宋体" w:hAnsi="宋体" w:eastAsia="宋体" w:cs="宋体"/>
                <w:spacing w:val="1"/>
                <w:sz w:val="28"/>
                <w:szCs w:val="28"/>
                <w:lang w:val="en-US" w:eastAsia="en-US"/>
              </w:rPr>
            </w:pPr>
            <w:r>
              <w:rPr>
                <w:rFonts w:hint="eastAsia" w:ascii="宋体" w:hAnsi="宋体" w:eastAsia="宋体" w:cs="宋体"/>
                <w:spacing w:val="1"/>
                <w:sz w:val="28"/>
                <w:szCs w:val="28"/>
              </w:rPr>
              <w:t>6.9航空作业</w:t>
            </w:r>
          </w:p>
        </w:tc>
        <w:tc>
          <w:tcPr>
            <w:tcW w:w="1271" w:type="dxa"/>
            <w:vAlign w:val="center"/>
          </w:tcPr>
          <w:p w14:paraId="2F016944">
            <w:pPr>
              <w:widowControl w:val="0"/>
              <w:jc w:val="center"/>
              <w:rPr>
                <w:sz w:val="28"/>
                <w:szCs w:val="28"/>
                <w:vertAlign w:val="baseline"/>
              </w:rPr>
            </w:pPr>
            <w:r>
              <w:rPr>
                <w:rFonts w:hint="eastAsia" w:eastAsia="宋体"/>
                <w:sz w:val="28"/>
                <w:szCs w:val="28"/>
                <w:vertAlign w:val="baseline"/>
                <w:lang w:val="en-US" w:eastAsia="zh-CN"/>
              </w:rPr>
              <w:t>□</w:t>
            </w:r>
          </w:p>
        </w:tc>
        <w:tc>
          <w:tcPr>
            <w:tcW w:w="1206" w:type="dxa"/>
            <w:vAlign w:val="center"/>
          </w:tcPr>
          <w:p w14:paraId="61A1C81E">
            <w:pPr>
              <w:widowControl w:val="0"/>
              <w:jc w:val="center"/>
              <w:rPr>
                <w:sz w:val="28"/>
                <w:szCs w:val="28"/>
                <w:vertAlign w:val="baseline"/>
              </w:rPr>
            </w:pPr>
            <w:r>
              <w:rPr>
                <w:rFonts w:hint="eastAsia" w:eastAsia="宋体"/>
                <w:sz w:val="28"/>
                <w:szCs w:val="28"/>
                <w:vertAlign w:val="baseline"/>
                <w:lang w:val="en-US" w:eastAsia="zh-CN"/>
              </w:rPr>
              <w:t>□</w:t>
            </w:r>
          </w:p>
        </w:tc>
      </w:tr>
      <w:tr w14:paraId="75CE2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7" w:type="dxa"/>
            <w:vAlign w:val="center"/>
          </w:tcPr>
          <w:p w14:paraId="44F53015">
            <w:pPr>
              <w:pStyle w:val="9"/>
              <w:keepNext w:val="0"/>
              <w:keepLines w:val="0"/>
              <w:pageBreakBefore w:val="0"/>
              <w:widowControl/>
              <w:kinsoku w:val="0"/>
              <w:wordWrap/>
              <w:overflowPunct/>
              <w:topLinePunct w:val="0"/>
              <w:autoSpaceDE w:val="0"/>
              <w:autoSpaceDN w:val="0"/>
              <w:bidi w:val="0"/>
              <w:adjustRightInd w:val="0"/>
              <w:snapToGrid w:val="0"/>
              <w:spacing w:before="63" w:beforeLines="20" w:after="63" w:afterLines="20" w:line="219" w:lineRule="auto"/>
              <w:ind w:left="0" w:leftChars="0"/>
              <w:jc w:val="both"/>
              <w:textAlignment w:val="baseline"/>
              <w:rPr>
                <w:rFonts w:hint="default" w:ascii="Arial" w:hAnsi="Arial" w:eastAsia="Arial" w:cs="Arial"/>
                <w:snapToGrid w:val="0"/>
                <w:color w:val="000000"/>
                <w:kern w:val="0"/>
                <w:sz w:val="28"/>
                <w:szCs w:val="28"/>
                <w:vertAlign w:val="baseline"/>
                <w:lang w:val="en-US" w:eastAsia="zh-CN" w:bidi="ar-SA"/>
              </w:rPr>
            </w:pPr>
            <w:r>
              <w:rPr>
                <w:rFonts w:hint="eastAsia" w:cs="宋体"/>
                <w:spacing w:val="1"/>
                <w:sz w:val="28"/>
                <w:szCs w:val="28"/>
                <w:lang w:val="en-US" w:eastAsia="zh-CN"/>
              </w:rPr>
              <w:t>是否具备外出开展职业健康检查工作能力</w:t>
            </w:r>
          </w:p>
        </w:tc>
        <w:tc>
          <w:tcPr>
            <w:tcW w:w="2477" w:type="dxa"/>
            <w:gridSpan w:val="2"/>
            <w:vAlign w:val="center"/>
          </w:tcPr>
          <w:p w14:paraId="67B2937E">
            <w:pPr>
              <w:widowControl w:val="0"/>
              <w:jc w:val="center"/>
              <w:rPr>
                <w:rFonts w:hint="default" w:eastAsia="宋体"/>
                <w:sz w:val="28"/>
                <w:szCs w:val="28"/>
                <w:vertAlign w:val="baseline"/>
                <w:lang w:val="en-US" w:eastAsia="zh-CN"/>
              </w:rPr>
            </w:pPr>
            <w:r>
              <w:rPr>
                <w:rFonts w:hint="eastAsia" w:eastAsia="宋体"/>
                <w:sz w:val="28"/>
                <w:szCs w:val="28"/>
                <w:vertAlign w:val="baseline"/>
                <w:lang w:val="en-US" w:eastAsia="zh-CN"/>
              </w:rPr>
              <w:t>是□    否□</w:t>
            </w:r>
          </w:p>
        </w:tc>
      </w:tr>
    </w:tbl>
    <w:p w14:paraId="1865A3C4">
      <w:pPr>
        <w:rPr>
          <w:rFonts w:hint="default"/>
          <w:sz w:val="28"/>
          <w:szCs w:val="28"/>
          <w:lang w:val="en-US" w:eastAsia="zh-CN"/>
        </w:rPr>
      </w:pPr>
    </w:p>
    <w:p w14:paraId="6D5762B3">
      <w:pPr>
        <w:rPr>
          <w:rFonts w:hint="default"/>
          <w:sz w:val="28"/>
          <w:szCs w:val="28"/>
          <w:lang w:val="en-US" w:eastAsia="zh-CN"/>
        </w:rPr>
      </w:pPr>
    </w:p>
    <w:p w14:paraId="785924CF">
      <w:pPr>
        <w:rPr>
          <w:rFonts w:hint="default"/>
          <w:sz w:val="28"/>
          <w:szCs w:val="28"/>
          <w:lang w:val="en-US" w:eastAsia="zh-CN"/>
        </w:rPr>
      </w:pPr>
    </w:p>
    <w:p w14:paraId="404A1552">
      <w:pPr>
        <w:rPr>
          <w:rFonts w:hint="default"/>
          <w:sz w:val="28"/>
          <w:szCs w:val="28"/>
          <w:lang w:val="en-US" w:eastAsia="zh-CN"/>
        </w:rPr>
      </w:pPr>
    </w:p>
    <w:p w14:paraId="60E6E961">
      <w:pPr>
        <w:rPr>
          <w:rFonts w:hint="default"/>
          <w:sz w:val="28"/>
          <w:szCs w:val="28"/>
          <w:lang w:val="en-US" w:eastAsia="zh-CN"/>
        </w:rPr>
      </w:pPr>
    </w:p>
    <w:p w14:paraId="10493396">
      <w:pPr>
        <w:rPr>
          <w:rFonts w:hint="default"/>
          <w:sz w:val="28"/>
          <w:szCs w:val="28"/>
          <w:lang w:val="en-US" w:eastAsia="zh-CN"/>
        </w:rPr>
      </w:pPr>
    </w:p>
    <w:p w14:paraId="1C235830">
      <w:pPr>
        <w:rPr>
          <w:rFonts w:hint="default"/>
          <w:sz w:val="28"/>
          <w:szCs w:val="28"/>
          <w:lang w:val="en-US" w:eastAsia="zh-CN"/>
        </w:rPr>
      </w:pPr>
    </w:p>
    <w:p w14:paraId="2867B62B">
      <w:pPr>
        <w:rPr>
          <w:rFonts w:hint="default"/>
          <w:sz w:val="28"/>
          <w:szCs w:val="28"/>
          <w:lang w:val="en-US" w:eastAsia="zh-CN"/>
        </w:rPr>
      </w:pPr>
    </w:p>
    <w:p w14:paraId="6648A487">
      <w:pPr>
        <w:rPr>
          <w:rFonts w:hint="eastAsia"/>
          <w:sz w:val="28"/>
          <w:szCs w:val="28"/>
          <w:lang w:val="en-US" w:eastAsia="zh-CN"/>
        </w:rPr>
        <w:sectPr>
          <w:pgSz w:w="11906" w:h="16838"/>
          <w:pgMar w:top="1440" w:right="1803" w:bottom="1440" w:left="1803" w:header="851" w:footer="992" w:gutter="0"/>
          <w:pgNumType w:fmt="decimal"/>
          <w:cols w:space="0" w:num="1"/>
          <w:rtlGutter w:val="0"/>
          <w:docGrid w:type="lines" w:linePitch="319" w:charSpace="0"/>
        </w:sectPr>
      </w:pPr>
    </w:p>
    <w:p w14:paraId="5CB148AA">
      <w:pPr>
        <w:tabs>
          <w:tab w:val="left" w:pos="4140"/>
        </w:tabs>
        <w:jc w:val="both"/>
        <w:rPr>
          <w:rFonts w:hint="eastAsia" w:ascii="黑体" w:hAnsi="黑体" w:eastAsia="黑体" w:cs="黑体"/>
          <w:b w:val="0"/>
          <w:bCs w:val="0"/>
          <w:snapToGrid w:val="0"/>
          <w:color w:val="000000"/>
          <w:kern w:val="0"/>
          <w:sz w:val="32"/>
          <w:szCs w:val="32"/>
          <w:lang w:val="en-US" w:eastAsia="zh-CN"/>
        </w:rPr>
      </w:pPr>
      <w:r>
        <w:rPr>
          <w:rFonts w:hint="eastAsia" w:ascii="黑体" w:hAnsi="黑体" w:eastAsia="黑体" w:cs="黑体"/>
          <w:b w:val="0"/>
          <w:bCs w:val="0"/>
          <w:snapToGrid w:val="0"/>
          <w:color w:val="000000"/>
          <w:kern w:val="0"/>
          <w:sz w:val="32"/>
          <w:szCs w:val="32"/>
          <w:lang w:val="en-US" w:eastAsia="zh-CN"/>
        </w:rPr>
        <w:t>附表</w:t>
      </w:r>
      <w:bookmarkStart w:id="0" w:name="_Hlk111054787"/>
      <w:r>
        <w:rPr>
          <w:rFonts w:hint="eastAsia" w:ascii="黑体" w:hAnsi="黑体" w:eastAsia="黑体" w:cs="黑体"/>
          <w:b w:val="0"/>
          <w:bCs w:val="0"/>
          <w:snapToGrid w:val="0"/>
          <w:color w:val="000000"/>
          <w:kern w:val="0"/>
          <w:sz w:val="32"/>
          <w:szCs w:val="32"/>
          <w:lang w:val="en-US" w:eastAsia="zh-CN"/>
        </w:rPr>
        <w:t>3</w:t>
      </w:r>
    </w:p>
    <w:p w14:paraId="309C6C80">
      <w:pPr>
        <w:tabs>
          <w:tab w:val="left" w:pos="4140"/>
        </w:tabs>
        <w:jc w:val="center"/>
        <w:rPr>
          <w:rFonts w:ascii="方正小标宋简体" w:hAnsi="宋体" w:eastAsia="方正小标宋简体"/>
          <w:sz w:val="36"/>
          <w:szCs w:val="36"/>
        </w:rPr>
      </w:pPr>
      <w:r>
        <w:rPr>
          <w:rFonts w:hint="eastAsia" w:ascii="Arial" w:hAnsi="Arial" w:eastAsia="宋体" w:cs="Arial"/>
          <w:b/>
          <w:bCs/>
          <w:snapToGrid w:val="0"/>
          <w:color w:val="000000"/>
          <w:kern w:val="0"/>
          <w:sz w:val="32"/>
          <w:szCs w:val="32"/>
          <w:lang w:val="en-US" w:eastAsia="zh-CN"/>
        </w:rPr>
        <w:t>职业健康检查机构人员配置调查表</w:t>
      </w:r>
      <w:bookmarkEnd w:id="0"/>
    </w:p>
    <w:p w14:paraId="4E05D236">
      <w:pPr>
        <w:spacing w:line="320" w:lineRule="exact"/>
        <w:rPr>
          <w:sz w:val="28"/>
          <w:szCs w:val="28"/>
        </w:rPr>
      </w:pPr>
    </w:p>
    <w:p w14:paraId="4F9B73F9">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heme="minorEastAsia" w:hAnsiTheme="minorEastAsia" w:eastAsiaTheme="minorEastAsia" w:cstheme="minorEastAsia"/>
          <w:sz w:val="28"/>
          <w:szCs w:val="28"/>
          <w:u w:val="single"/>
          <w:lang w:val="en-US" w:eastAsia="zh-CN"/>
        </w:rPr>
      </w:pPr>
      <w:r>
        <w:rPr>
          <w:rFonts w:hint="eastAsia" w:asciiTheme="minorEastAsia" w:hAnsiTheme="minorEastAsia" w:eastAsiaTheme="minorEastAsia" w:cstheme="minorEastAsia"/>
          <w:sz w:val="28"/>
          <w:szCs w:val="28"/>
        </w:rPr>
        <w:t>职业健康检查机构名称（盖章</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填表人：</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联系电话：</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填表日期：</w:t>
      </w:r>
      <w:r>
        <w:rPr>
          <w:rFonts w:hint="eastAsia" w:asciiTheme="minorEastAsia" w:hAnsiTheme="minorEastAsia" w:eastAsiaTheme="minorEastAsia" w:cstheme="minorEastAsia"/>
          <w:sz w:val="28"/>
          <w:szCs w:val="28"/>
          <w:u w:val="single"/>
          <w:lang w:val="en-US" w:eastAsia="zh-CN"/>
        </w:rPr>
        <w:t xml:space="preserve">       </w:t>
      </w:r>
    </w:p>
    <w:p w14:paraId="6A65E350">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b/>
          <w:bCs/>
          <w:sz w:val="28"/>
          <w:szCs w:val="28"/>
          <w:lang w:val="en-US" w:eastAsia="zh-CN"/>
        </w:rPr>
      </w:pPr>
    </w:p>
    <w:p w14:paraId="51D49A8C">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bCs/>
          <w:sz w:val="28"/>
          <w:szCs w:val="28"/>
          <w:lang w:val="en-US" w:eastAsia="zh-CN"/>
        </w:rPr>
        <w:t>填表说明</w:t>
      </w:r>
      <w:r>
        <w:rPr>
          <w:rFonts w:hint="eastAsia" w:asciiTheme="minorEastAsia" w:hAnsiTheme="minorEastAsia" w:eastAsiaTheme="minorEastAsia" w:cstheme="minorEastAsia"/>
          <w:sz w:val="28"/>
          <w:szCs w:val="28"/>
          <w:lang w:val="en-US" w:eastAsia="zh-CN"/>
        </w:rPr>
        <w:t>：</w:t>
      </w:r>
    </w:p>
    <w:p w14:paraId="73CA8D15">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lang w:val="en-US" w:eastAsia="zh-CN"/>
        </w:rPr>
        <w:t>1.人员类型</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填写主检医师、体格检查医师、护士、放射技术人员、理化检验人员、临床检验人员、</w:t>
      </w:r>
      <w:r>
        <w:rPr>
          <w:rFonts w:hint="eastAsia" w:asciiTheme="minorEastAsia" w:hAnsiTheme="minorEastAsia" w:eastAsiaTheme="minorEastAsia" w:cstheme="minorEastAsia"/>
          <w:sz w:val="28"/>
          <w:szCs w:val="28"/>
        </w:rPr>
        <w:t>技术负责人、质量</w:t>
      </w:r>
      <w:r>
        <w:rPr>
          <w:rFonts w:hint="eastAsia" w:asciiTheme="minorEastAsia" w:hAnsiTheme="minorEastAsia" w:eastAsiaTheme="minorEastAsia" w:cstheme="minorEastAsia"/>
          <w:sz w:val="28"/>
          <w:szCs w:val="28"/>
          <w:lang w:val="en-US" w:eastAsia="zh-CN"/>
        </w:rPr>
        <w:t>控制</w:t>
      </w:r>
      <w:r>
        <w:rPr>
          <w:rFonts w:hint="eastAsia" w:asciiTheme="minorEastAsia" w:hAnsiTheme="minorEastAsia" w:eastAsiaTheme="minorEastAsia" w:cstheme="minorEastAsia"/>
          <w:sz w:val="28"/>
          <w:szCs w:val="28"/>
        </w:rPr>
        <w:t>负责人</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内审员、质量监督员、档案管理员、</w:t>
      </w:r>
      <w:r>
        <w:rPr>
          <w:rFonts w:hint="eastAsia" w:asciiTheme="minorEastAsia" w:hAnsiTheme="minorEastAsia" w:eastAsiaTheme="minorEastAsia" w:cstheme="minorEastAsia"/>
          <w:sz w:val="28"/>
          <w:szCs w:val="28"/>
          <w:lang w:val="en-US" w:eastAsia="zh-CN"/>
        </w:rPr>
        <w:t>仪器设备管理员、</w:t>
      </w:r>
      <w:r>
        <w:rPr>
          <w:rFonts w:hint="eastAsia" w:asciiTheme="minorEastAsia" w:hAnsiTheme="minorEastAsia" w:eastAsiaTheme="minorEastAsia" w:cstheme="minorEastAsia"/>
          <w:sz w:val="28"/>
          <w:szCs w:val="28"/>
        </w:rPr>
        <w:t>信息报告员、授权签字人等；</w:t>
      </w:r>
    </w:p>
    <w:p w14:paraId="321ECFAD">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2.</w:t>
      </w:r>
      <w:r>
        <w:rPr>
          <w:rFonts w:hint="eastAsia" w:asciiTheme="minorEastAsia" w:hAnsiTheme="minorEastAsia" w:eastAsiaTheme="minorEastAsia" w:cstheme="minorEastAsia"/>
          <w:sz w:val="28"/>
          <w:szCs w:val="28"/>
        </w:rPr>
        <w:t>取得相关资格日期、证书编码</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b/>
          <w:bCs/>
          <w:sz w:val="28"/>
          <w:szCs w:val="28"/>
          <w:lang w:val="en-US" w:eastAsia="zh-CN"/>
        </w:rPr>
        <w:t>主检医师</w:t>
      </w:r>
      <w:r>
        <w:rPr>
          <w:rFonts w:hint="eastAsia" w:asciiTheme="minorEastAsia" w:hAnsiTheme="minorEastAsia" w:eastAsiaTheme="minorEastAsia" w:cstheme="minorEastAsia"/>
          <w:sz w:val="28"/>
          <w:szCs w:val="28"/>
          <w:lang w:val="en-US" w:eastAsia="zh-CN"/>
        </w:rPr>
        <w:t>填写职业病诊断资格证书编号及取得时间；职业健康检查医师填写执业医师证书编号及取得时间；其他人员填写相关资格证书编号及取得时间</w:t>
      </w:r>
    </w:p>
    <w:tbl>
      <w:tblPr>
        <w:tblStyle w:val="6"/>
        <w:tblW w:w="141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2391"/>
        <w:gridCol w:w="1002"/>
        <w:gridCol w:w="558"/>
        <w:gridCol w:w="798"/>
        <w:gridCol w:w="984"/>
        <w:gridCol w:w="886"/>
        <w:gridCol w:w="950"/>
        <w:gridCol w:w="1176"/>
        <w:gridCol w:w="722"/>
        <w:gridCol w:w="1215"/>
        <w:gridCol w:w="1950"/>
        <w:gridCol w:w="613"/>
      </w:tblGrid>
      <w:tr w14:paraId="02097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blHeader/>
          <w:jc w:val="center"/>
        </w:trPr>
        <w:tc>
          <w:tcPr>
            <w:tcW w:w="867" w:type="dxa"/>
            <w:vAlign w:val="center"/>
          </w:tcPr>
          <w:p w14:paraId="2F382865">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Theme="minorAscii" w:hAnsiTheme="minorAscii" w:eastAsiaTheme="minorEastAsia" w:cstheme="minorEastAsia"/>
                <w:sz w:val="24"/>
                <w:szCs w:val="24"/>
                <w:lang w:val="en-US" w:eastAsia="zh-CN"/>
              </w:rPr>
            </w:pPr>
            <w:r>
              <w:rPr>
                <w:rFonts w:hint="default" w:asciiTheme="minorAscii" w:hAnsiTheme="minorAscii" w:eastAsiaTheme="minorEastAsia" w:cstheme="minorEastAsia"/>
                <w:sz w:val="24"/>
                <w:szCs w:val="24"/>
                <w:lang w:val="en-US" w:eastAsia="zh-CN"/>
              </w:rPr>
              <w:t>序号</w:t>
            </w:r>
          </w:p>
        </w:tc>
        <w:tc>
          <w:tcPr>
            <w:tcW w:w="2391" w:type="dxa"/>
            <w:vAlign w:val="center"/>
          </w:tcPr>
          <w:p w14:paraId="65D68B8C">
            <w:pPr>
              <w:spacing w:line="460" w:lineRule="exact"/>
              <w:jc w:val="center"/>
              <w:rPr>
                <w:rFonts w:hint="default" w:asciiTheme="minorAscii" w:hAnsiTheme="minorAscii" w:eastAsiaTheme="minorEastAsia" w:cstheme="minorEastAsia"/>
                <w:sz w:val="24"/>
                <w:szCs w:val="24"/>
              </w:rPr>
            </w:pPr>
            <w:r>
              <w:rPr>
                <w:rFonts w:hint="default" w:asciiTheme="minorAscii" w:hAnsiTheme="minorAscii" w:eastAsiaTheme="minorEastAsia" w:cstheme="minorEastAsia"/>
                <w:sz w:val="24"/>
                <w:szCs w:val="24"/>
                <w:lang w:val="en-US" w:eastAsia="zh-CN"/>
              </w:rPr>
              <w:t>人员类型</w:t>
            </w:r>
          </w:p>
        </w:tc>
        <w:tc>
          <w:tcPr>
            <w:tcW w:w="1002" w:type="dxa"/>
            <w:vAlign w:val="center"/>
          </w:tcPr>
          <w:p w14:paraId="07BA3574">
            <w:pPr>
              <w:spacing w:line="460" w:lineRule="exact"/>
              <w:jc w:val="center"/>
              <w:rPr>
                <w:rFonts w:hint="default" w:asciiTheme="minorAscii" w:hAnsiTheme="minorAscii" w:eastAsiaTheme="minorEastAsia" w:cstheme="minorEastAsia"/>
                <w:sz w:val="24"/>
                <w:szCs w:val="24"/>
                <w:lang w:val="en-US" w:eastAsia="zh-CN" w:bidi="ar-SA"/>
              </w:rPr>
            </w:pPr>
            <w:r>
              <w:rPr>
                <w:rFonts w:hint="default" w:asciiTheme="minorAscii" w:hAnsiTheme="minorAscii" w:eastAsiaTheme="minorEastAsia" w:cstheme="minorEastAsia"/>
                <w:sz w:val="24"/>
                <w:szCs w:val="24"/>
              </w:rPr>
              <w:t>姓名</w:t>
            </w:r>
          </w:p>
        </w:tc>
        <w:tc>
          <w:tcPr>
            <w:tcW w:w="558" w:type="dxa"/>
            <w:vAlign w:val="center"/>
          </w:tcPr>
          <w:p w14:paraId="7E5383BD">
            <w:pPr>
              <w:spacing w:line="460" w:lineRule="exact"/>
              <w:jc w:val="center"/>
              <w:rPr>
                <w:rFonts w:hint="default" w:asciiTheme="minorAscii" w:hAnsiTheme="minorAscii" w:eastAsiaTheme="minorEastAsia" w:cstheme="minorEastAsia"/>
                <w:sz w:val="24"/>
                <w:szCs w:val="24"/>
                <w:lang w:val="en-US" w:eastAsia="zh-CN" w:bidi="ar-SA"/>
              </w:rPr>
            </w:pPr>
            <w:r>
              <w:rPr>
                <w:rFonts w:hint="default" w:asciiTheme="minorAscii" w:hAnsiTheme="minorAscii" w:eastAsiaTheme="minorEastAsia" w:cstheme="minorEastAsia"/>
                <w:sz w:val="24"/>
                <w:szCs w:val="24"/>
              </w:rPr>
              <w:t>性别</w:t>
            </w:r>
          </w:p>
        </w:tc>
        <w:tc>
          <w:tcPr>
            <w:tcW w:w="798" w:type="dxa"/>
            <w:vAlign w:val="center"/>
          </w:tcPr>
          <w:p w14:paraId="70B257C6">
            <w:pPr>
              <w:spacing w:line="460" w:lineRule="exact"/>
              <w:jc w:val="center"/>
              <w:rPr>
                <w:rFonts w:hint="default" w:asciiTheme="minorAscii" w:hAnsiTheme="minorAscii" w:eastAsiaTheme="minorEastAsia" w:cstheme="minorEastAsia"/>
                <w:sz w:val="24"/>
                <w:szCs w:val="24"/>
                <w:lang w:val="en-US" w:eastAsia="zh-CN" w:bidi="ar-SA"/>
              </w:rPr>
            </w:pPr>
            <w:r>
              <w:rPr>
                <w:rFonts w:hint="default" w:asciiTheme="minorAscii" w:hAnsiTheme="minorAscii" w:eastAsiaTheme="minorEastAsia" w:cstheme="minorEastAsia"/>
                <w:sz w:val="24"/>
                <w:szCs w:val="24"/>
              </w:rPr>
              <w:t>出生年月</w:t>
            </w:r>
          </w:p>
        </w:tc>
        <w:tc>
          <w:tcPr>
            <w:tcW w:w="984" w:type="dxa"/>
            <w:vAlign w:val="center"/>
          </w:tcPr>
          <w:p w14:paraId="3CF2963C">
            <w:pPr>
              <w:spacing w:line="460" w:lineRule="exact"/>
              <w:jc w:val="center"/>
              <w:rPr>
                <w:rFonts w:hint="default" w:asciiTheme="minorAscii" w:hAnsiTheme="minorAscii" w:eastAsiaTheme="minorEastAsia" w:cstheme="minorEastAsia"/>
                <w:sz w:val="24"/>
                <w:szCs w:val="24"/>
                <w:lang w:val="en-US" w:eastAsia="zh-CN" w:bidi="ar-SA"/>
              </w:rPr>
            </w:pPr>
            <w:r>
              <w:rPr>
                <w:rFonts w:hint="default" w:asciiTheme="minorAscii" w:hAnsiTheme="minorAscii" w:eastAsiaTheme="minorEastAsia" w:cstheme="minorEastAsia"/>
                <w:sz w:val="24"/>
                <w:szCs w:val="24"/>
              </w:rPr>
              <w:t>学历</w:t>
            </w:r>
          </w:p>
        </w:tc>
        <w:tc>
          <w:tcPr>
            <w:tcW w:w="886" w:type="dxa"/>
            <w:vAlign w:val="center"/>
          </w:tcPr>
          <w:p w14:paraId="5A017657">
            <w:pPr>
              <w:spacing w:line="460" w:lineRule="exact"/>
              <w:jc w:val="center"/>
              <w:rPr>
                <w:rFonts w:hint="default" w:asciiTheme="minorAscii" w:hAnsiTheme="minorAscii" w:eastAsiaTheme="minorEastAsia" w:cstheme="minorEastAsia"/>
                <w:sz w:val="24"/>
                <w:szCs w:val="24"/>
                <w:lang w:val="en-US" w:eastAsia="zh-CN" w:bidi="ar-SA"/>
              </w:rPr>
            </w:pPr>
            <w:r>
              <w:rPr>
                <w:rFonts w:hint="default" w:asciiTheme="minorAscii" w:hAnsiTheme="minorAscii" w:eastAsiaTheme="minorEastAsia" w:cstheme="minorEastAsia"/>
                <w:sz w:val="24"/>
                <w:szCs w:val="24"/>
              </w:rPr>
              <w:t>所学专业</w:t>
            </w:r>
          </w:p>
        </w:tc>
        <w:tc>
          <w:tcPr>
            <w:tcW w:w="950" w:type="dxa"/>
            <w:vAlign w:val="center"/>
          </w:tcPr>
          <w:p w14:paraId="5A5C1626">
            <w:pPr>
              <w:spacing w:line="460" w:lineRule="exact"/>
              <w:jc w:val="center"/>
              <w:rPr>
                <w:rFonts w:hint="default" w:asciiTheme="minorAscii" w:hAnsiTheme="minorAscii" w:eastAsiaTheme="minorEastAsia" w:cstheme="minorEastAsia"/>
                <w:sz w:val="24"/>
                <w:szCs w:val="24"/>
                <w:lang w:val="en-US" w:eastAsia="zh-CN" w:bidi="ar-SA"/>
              </w:rPr>
            </w:pPr>
            <w:r>
              <w:rPr>
                <w:rFonts w:hint="default" w:asciiTheme="minorAscii" w:hAnsiTheme="minorAscii" w:eastAsiaTheme="minorEastAsia" w:cstheme="minorEastAsia"/>
                <w:sz w:val="24"/>
                <w:szCs w:val="24"/>
              </w:rPr>
              <w:t>职务/职称</w:t>
            </w:r>
          </w:p>
        </w:tc>
        <w:tc>
          <w:tcPr>
            <w:tcW w:w="1176" w:type="dxa"/>
            <w:vAlign w:val="center"/>
          </w:tcPr>
          <w:p w14:paraId="7189B7FC">
            <w:pPr>
              <w:spacing w:line="460" w:lineRule="exact"/>
              <w:jc w:val="center"/>
              <w:rPr>
                <w:rFonts w:hint="default" w:asciiTheme="minorAscii" w:hAnsiTheme="minorAscii" w:eastAsiaTheme="minorEastAsia" w:cstheme="minorEastAsia"/>
                <w:sz w:val="24"/>
                <w:szCs w:val="24"/>
                <w:lang w:val="en-US" w:eastAsia="zh-CN" w:bidi="ar-SA"/>
              </w:rPr>
            </w:pPr>
            <w:r>
              <w:rPr>
                <w:rFonts w:hint="default" w:asciiTheme="minorAscii" w:hAnsiTheme="minorAscii" w:eastAsiaTheme="minorEastAsia" w:cstheme="minorEastAsia"/>
                <w:sz w:val="24"/>
                <w:szCs w:val="24"/>
              </w:rPr>
              <w:t>岗位</w:t>
            </w:r>
          </w:p>
        </w:tc>
        <w:tc>
          <w:tcPr>
            <w:tcW w:w="722" w:type="dxa"/>
            <w:vAlign w:val="center"/>
          </w:tcPr>
          <w:p w14:paraId="75BB91AB">
            <w:pPr>
              <w:spacing w:line="460" w:lineRule="exact"/>
              <w:jc w:val="center"/>
              <w:rPr>
                <w:rFonts w:hint="default" w:asciiTheme="minorAscii" w:hAnsiTheme="minorAscii" w:eastAsiaTheme="minorEastAsia" w:cstheme="minorEastAsia"/>
                <w:sz w:val="24"/>
                <w:szCs w:val="24"/>
                <w:lang w:val="en-US" w:eastAsia="zh-CN" w:bidi="ar-SA"/>
              </w:rPr>
            </w:pPr>
            <w:r>
              <w:rPr>
                <w:rFonts w:hint="default" w:asciiTheme="minorAscii" w:hAnsiTheme="minorAscii" w:eastAsiaTheme="minorEastAsia" w:cstheme="minorEastAsia"/>
                <w:sz w:val="24"/>
                <w:szCs w:val="24"/>
              </w:rPr>
              <w:t>工作年限</w:t>
            </w:r>
          </w:p>
        </w:tc>
        <w:tc>
          <w:tcPr>
            <w:tcW w:w="1215" w:type="dxa"/>
            <w:vAlign w:val="center"/>
          </w:tcPr>
          <w:p w14:paraId="733E63E0">
            <w:pPr>
              <w:spacing w:line="460" w:lineRule="exact"/>
              <w:jc w:val="center"/>
              <w:rPr>
                <w:rFonts w:hint="default" w:asciiTheme="minorAscii" w:hAnsiTheme="minorAscii" w:eastAsiaTheme="minorEastAsia" w:cstheme="minorEastAsia"/>
                <w:sz w:val="24"/>
                <w:szCs w:val="24"/>
                <w:lang w:val="en-US" w:eastAsia="zh-CN"/>
              </w:rPr>
            </w:pPr>
            <w:r>
              <w:rPr>
                <w:rFonts w:hint="default" w:asciiTheme="minorAscii" w:hAnsiTheme="minorAscii" w:eastAsiaTheme="minorEastAsia" w:cstheme="minorEastAsia"/>
                <w:sz w:val="24"/>
                <w:szCs w:val="24"/>
                <w:lang w:val="en-US" w:eastAsia="zh-CN"/>
              </w:rPr>
              <w:t>第一执业地点</w:t>
            </w:r>
          </w:p>
        </w:tc>
        <w:tc>
          <w:tcPr>
            <w:tcW w:w="1950" w:type="dxa"/>
            <w:vAlign w:val="center"/>
          </w:tcPr>
          <w:p w14:paraId="4E8746ED">
            <w:pPr>
              <w:keepNext w:val="0"/>
              <w:keepLines w:val="0"/>
              <w:pageBreakBefore w:val="0"/>
              <w:widowControl/>
              <w:kinsoku/>
              <w:wordWrap/>
              <w:overflowPunct/>
              <w:topLinePunct w:val="0"/>
              <w:autoSpaceDE/>
              <w:autoSpaceDN/>
              <w:bidi w:val="0"/>
              <w:adjustRightInd/>
              <w:snapToGrid/>
              <w:spacing w:line="460" w:lineRule="exact"/>
              <w:ind w:left="0" w:leftChars="0"/>
              <w:jc w:val="center"/>
              <w:textAlignment w:val="auto"/>
              <w:rPr>
                <w:rFonts w:hint="default" w:asciiTheme="minorAscii" w:hAnsiTheme="minorAscii" w:eastAsiaTheme="minorEastAsia" w:cstheme="minorEastAsia"/>
                <w:sz w:val="24"/>
                <w:szCs w:val="24"/>
                <w:lang w:val="en-US" w:eastAsia="zh-CN" w:bidi="ar-SA"/>
              </w:rPr>
            </w:pPr>
            <w:r>
              <w:rPr>
                <w:rFonts w:hint="default" w:asciiTheme="minorAscii" w:hAnsiTheme="minorAscii" w:eastAsiaTheme="minorEastAsia" w:cstheme="minorEastAsia"/>
                <w:sz w:val="24"/>
                <w:szCs w:val="24"/>
              </w:rPr>
              <w:t>相关资格证书编</w:t>
            </w:r>
            <w:r>
              <w:rPr>
                <w:rFonts w:hint="default" w:asciiTheme="minorAscii" w:hAnsiTheme="minorAscii" w:eastAsiaTheme="minorEastAsia" w:cstheme="minorEastAsia"/>
                <w:sz w:val="24"/>
                <w:szCs w:val="24"/>
                <w:lang w:val="en-US" w:eastAsia="zh-CN"/>
              </w:rPr>
              <w:t>号</w:t>
            </w:r>
            <w:r>
              <w:rPr>
                <w:rFonts w:hint="default" w:asciiTheme="minorAscii" w:hAnsiTheme="minorAscii" w:eastAsiaTheme="minorEastAsia" w:cstheme="minorEastAsia"/>
                <w:sz w:val="24"/>
                <w:szCs w:val="24"/>
                <w:lang w:eastAsia="zh-CN"/>
              </w:rPr>
              <w:t>、</w:t>
            </w:r>
            <w:r>
              <w:rPr>
                <w:rFonts w:hint="default" w:asciiTheme="minorAscii" w:hAnsiTheme="minorAscii" w:eastAsiaTheme="minorEastAsia" w:cstheme="minorEastAsia"/>
                <w:sz w:val="24"/>
                <w:szCs w:val="24"/>
                <w:lang w:val="en-US" w:eastAsia="zh-CN"/>
              </w:rPr>
              <w:t>取得时间</w:t>
            </w:r>
          </w:p>
        </w:tc>
        <w:tc>
          <w:tcPr>
            <w:tcW w:w="613" w:type="dxa"/>
            <w:vAlign w:val="center"/>
          </w:tcPr>
          <w:p w14:paraId="162AB7E9">
            <w:pPr>
              <w:keepNext w:val="0"/>
              <w:keepLines w:val="0"/>
              <w:pageBreakBefore w:val="0"/>
              <w:widowControl/>
              <w:kinsoku/>
              <w:wordWrap/>
              <w:overflowPunct/>
              <w:topLinePunct w:val="0"/>
              <w:autoSpaceDE/>
              <w:autoSpaceDN/>
              <w:bidi w:val="0"/>
              <w:adjustRightInd/>
              <w:snapToGrid/>
              <w:spacing w:line="460" w:lineRule="exact"/>
              <w:ind w:left="0" w:leftChars="0"/>
              <w:jc w:val="center"/>
              <w:textAlignment w:val="auto"/>
              <w:rPr>
                <w:rFonts w:hint="default" w:asciiTheme="minorAscii" w:hAnsiTheme="minorAscii" w:eastAsiaTheme="minorEastAsia" w:cstheme="minorEastAsia"/>
                <w:sz w:val="24"/>
                <w:szCs w:val="24"/>
                <w:lang w:val="en-US" w:eastAsia="zh-CN"/>
              </w:rPr>
            </w:pPr>
            <w:r>
              <w:rPr>
                <w:rFonts w:hint="eastAsia" w:asciiTheme="minorAscii" w:hAnsiTheme="minorAscii" w:eastAsiaTheme="minorEastAsia" w:cstheme="minorEastAsia"/>
                <w:sz w:val="24"/>
                <w:szCs w:val="24"/>
                <w:lang w:val="en-US" w:eastAsia="zh-CN"/>
              </w:rPr>
              <w:t>备注</w:t>
            </w:r>
          </w:p>
        </w:tc>
      </w:tr>
      <w:tr w14:paraId="308D8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867" w:type="dxa"/>
            <w:vAlign w:val="center"/>
          </w:tcPr>
          <w:p w14:paraId="20141543">
            <w:pPr>
              <w:keepNext w:val="0"/>
              <w:keepLines w:val="0"/>
              <w:pageBreakBefore w:val="0"/>
              <w:widowControl/>
              <w:kinsoku/>
              <w:wordWrap/>
              <w:overflowPunct/>
              <w:topLinePunct w:val="0"/>
              <w:autoSpaceDE/>
              <w:autoSpaceDN/>
              <w:bidi w:val="0"/>
              <w:adjustRightInd/>
              <w:snapToGrid/>
              <w:jc w:val="center"/>
              <w:textAlignment w:val="auto"/>
              <w:rPr>
                <w:rFonts w:hint="default" w:asciiTheme="minorAscii" w:hAnsiTheme="minorAscii"/>
                <w:sz w:val="24"/>
                <w:szCs w:val="24"/>
                <w:lang w:val="en-US" w:eastAsia="zh-CN"/>
              </w:rPr>
            </w:pPr>
            <w:r>
              <w:rPr>
                <w:rFonts w:hint="default" w:asciiTheme="minorAscii" w:hAnsiTheme="minorAscii"/>
                <w:sz w:val="24"/>
                <w:szCs w:val="24"/>
                <w:lang w:val="en-US" w:eastAsia="zh-CN"/>
              </w:rPr>
              <w:t>一</w:t>
            </w:r>
          </w:p>
        </w:tc>
        <w:tc>
          <w:tcPr>
            <w:tcW w:w="13245" w:type="dxa"/>
            <w:gridSpan w:val="12"/>
            <w:vAlign w:val="center"/>
          </w:tcPr>
          <w:p w14:paraId="7A712AB1">
            <w:pPr>
              <w:jc w:val="left"/>
              <w:rPr>
                <w:rFonts w:hint="default" w:asciiTheme="minorAscii" w:hAnsiTheme="minorAscii"/>
                <w:sz w:val="24"/>
                <w:szCs w:val="24"/>
                <w:lang w:val="en-US" w:eastAsia="zh-CN"/>
              </w:rPr>
            </w:pPr>
            <w:r>
              <w:rPr>
                <w:rFonts w:hint="default" w:asciiTheme="minorAscii" w:hAnsiTheme="minorAscii"/>
                <w:sz w:val="24"/>
                <w:szCs w:val="24"/>
                <w:lang w:val="en-US" w:eastAsia="zh-CN"/>
              </w:rPr>
              <w:t>基本配置</w:t>
            </w:r>
          </w:p>
        </w:tc>
      </w:tr>
      <w:tr w14:paraId="367D7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867" w:type="dxa"/>
            <w:vAlign w:val="center"/>
          </w:tcPr>
          <w:p w14:paraId="00D4DDA4">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Theme="minorAscii" w:hAnsiTheme="minorAscii" w:eastAsiaTheme="minorEastAsia" w:cstheme="minorEastAsia"/>
                <w:sz w:val="24"/>
                <w:szCs w:val="24"/>
                <w:lang w:val="en-US" w:eastAsia="zh-CN"/>
              </w:rPr>
            </w:pPr>
            <w:r>
              <w:rPr>
                <w:rFonts w:hint="default" w:asciiTheme="minorAscii" w:hAnsiTheme="minorAscii" w:eastAsiaTheme="minorEastAsia" w:cstheme="minorEastAsia"/>
                <w:sz w:val="24"/>
                <w:szCs w:val="24"/>
                <w:lang w:val="en-US" w:eastAsia="zh-CN"/>
              </w:rPr>
              <w:t>1</w:t>
            </w:r>
          </w:p>
        </w:tc>
        <w:tc>
          <w:tcPr>
            <w:tcW w:w="2391" w:type="dxa"/>
            <w:vAlign w:val="center"/>
          </w:tcPr>
          <w:p w14:paraId="73CBD45D">
            <w:pPr>
              <w:spacing w:line="460" w:lineRule="exact"/>
              <w:jc w:val="left"/>
              <w:rPr>
                <w:rFonts w:hint="default" w:asciiTheme="minorAscii" w:hAnsiTheme="minorAscii" w:eastAsiaTheme="minorEastAsia" w:cstheme="minorEastAsia"/>
                <w:sz w:val="24"/>
                <w:szCs w:val="24"/>
                <w:lang w:val="en-US" w:eastAsia="zh-CN"/>
              </w:rPr>
            </w:pPr>
            <w:r>
              <w:rPr>
                <w:rFonts w:hint="eastAsia" w:asciiTheme="minorAscii" w:hAnsiTheme="minorAscii" w:eastAsiaTheme="minorEastAsia" w:cstheme="minorEastAsia"/>
                <w:sz w:val="24"/>
                <w:szCs w:val="24"/>
                <w:lang w:val="en-US" w:eastAsia="zh-CN"/>
              </w:rPr>
              <w:t>技术负责人</w:t>
            </w:r>
          </w:p>
        </w:tc>
        <w:tc>
          <w:tcPr>
            <w:tcW w:w="1002" w:type="dxa"/>
            <w:vAlign w:val="center"/>
          </w:tcPr>
          <w:p w14:paraId="0E8D86F9">
            <w:pPr>
              <w:spacing w:line="460" w:lineRule="exact"/>
              <w:jc w:val="center"/>
              <w:rPr>
                <w:rFonts w:hint="default" w:asciiTheme="minorAscii" w:hAnsiTheme="minorAscii" w:eastAsiaTheme="minorEastAsia" w:cstheme="minorEastAsia"/>
                <w:sz w:val="24"/>
                <w:szCs w:val="24"/>
              </w:rPr>
            </w:pPr>
          </w:p>
        </w:tc>
        <w:tc>
          <w:tcPr>
            <w:tcW w:w="558" w:type="dxa"/>
            <w:vAlign w:val="center"/>
          </w:tcPr>
          <w:p w14:paraId="7FEA74AB">
            <w:pPr>
              <w:spacing w:line="460" w:lineRule="exact"/>
              <w:jc w:val="center"/>
              <w:rPr>
                <w:rFonts w:hint="default" w:asciiTheme="minorAscii" w:hAnsiTheme="minorAscii" w:eastAsiaTheme="minorEastAsia" w:cstheme="minorEastAsia"/>
                <w:sz w:val="24"/>
                <w:szCs w:val="24"/>
              </w:rPr>
            </w:pPr>
          </w:p>
        </w:tc>
        <w:tc>
          <w:tcPr>
            <w:tcW w:w="798" w:type="dxa"/>
            <w:vAlign w:val="center"/>
          </w:tcPr>
          <w:p w14:paraId="50AA235F">
            <w:pPr>
              <w:spacing w:line="460" w:lineRule="exact"/>
              <w:jc w:val="center"/>
              <w:rPr>
                <w:rFonts w:hint="default" w:asciiTheme="minorAscii" w:hAnsiTheme="minorAscii" w:eastAsiaTheme="minorEastAsia" w:cstheme="minorEastAsia"/>
                <w:sz w:val="24"/>
                <w:szCs w:val="24"/>
              </w:rPr>
            </w:pPr>
          </w:p>
        </w:tc>
        <w:tc>
          <w:tcPr>
            <w:tcW w:w="984" w:type="dxa"/>
            <w:vAlign w:val="center"/>
          </w:tcPr>
          <w:p w14:paraId="563A64E7">
            <w:pPr>
              <w:spacing w:line="460" w:lineRule="exact"/>
              <w:jc w:val="center"/>
              <w:rPr>
                <w:rFonts w:hint="default" w:asciiTheme="minorAscii" w:hAnsiTheme="minorAscii" w:eastAsiaTheme="minorEastAsia" w:cstheme="minorEastAsia"/>
                <w:sz w:val="24"/>
                <w:szCs w:val="24"/>
              </w:rPr>
            </w:pPr>
          </w:p>
        </w:tc>
        <w:tc>
          <w:tcPr>
            <w:tcW w:w="886" w:type="dxa"/>
            <w:vAlign w:val="center"/>
          </w:tcPr>
          <w:p w14:paraId="548E3E20">
            <w:pPr>
              <w:spacing w:line="460" w:lineRule="exact"/>
              <w:jc w:val="center"/>
              <w:rPr>
                <w:rFonts w:hint="default" w:asciiTheme="minorAscii" w:hAnsiTheme="minorAscii" w:eastAsiaTheme="minorEastAsia" w:cstheme="minorEastAsia"/>
                <w:sz w:val="24"/>
                <w:szCs w:val="24"/>
              </w:rPr>
            </w:pPr>
          </w:p>
        </w:tc>
        <w:tc>
          <w:tcPr>
            <w:tcW w:w="950" w:type="dxa"/>
            <w:vAlign w:val="center"/>
          </w:tcPr>
          <w:p w14:paraId="70B72157">
            <w:pPr>
              <w:spacing w:line="460" w:lineRule="exact"/>
              <w:jc w:val="center"/>
              <w:rPr>
                <w:rFonts w:hint="default" w:asciiTheme="minorAscii" w:hAnsiTheme="minorAscii" w:eastAsiaTheme="minorEastAsia" w:cstheme="minorEastAsia"/>
                <w:sz w:val="24"/>
                <w:szCs w:val="24"/>
              </w:rPr>
            </w:pPr>
          </w:p>
        </w:tc>
        <w:tc>
          <w:tcPr>
            <w:tcW w:w="1176" w:type="dxa"/>
            <w:vAlign w:val="center"/>
          </w:tcPr>
          <w:p w14:paraId="17C7325F">
            <w:pPr>
              <w:spacing w:line="460" w:lineRule="exact"/>
              <w:jc w:val="center"/>
              <w:rPr>
                <w:rFonts w:hint="default" w:asciiTheme="minorAscii" w:hAnsiTheme="minorAscii" w:eastAsiaTheme="minorEastAsia" w:cstheme="minorEastAsia"/>
                <w:sz w:val="24"/>
                <w:szCs w:val="24"/>
              </w:rPr>
            </w:pPr>
          </w:p>
        </w:tc>
        <w:tc>
          <w:tcPr>
            <w:tcW w:w="722" w:type="dxa"/>
            <w:vAlign w:val="center"/>
          </w:tcPr>
          <w:p w14:paraId="113BD2ED">
            <w:pPr>
              <w:spacing w:line="460" w:lineRule="exact"/>
              <w:jc w:val="center"/>
              <w:rPr>
                <w:rFonts w:hint="default" w:asciiTheme="minorAscii" w:hAnsiTheme="minorAscii" w:eastAsiaTheme="minorEastAsia" w:cstheme="minorEastAsia"/>
                <w:sz w:val="24"/>
                <w:szCs w:val="24"/>
                <w:lang w:val="en-US" w:eastAsia="zh-CN" w:bidi="ar-SA"/>
              </w:rPr>
            </w:pPr>
          </w:p>
        </w:tc>
        <w:tc>
          <w:tcPr>
            <w:tcW w:w="1215" w:type="dxa"/>
            <w:vAlign w:val="center"/>
          </w:tcPr>
          <w:p w14:paraId="6BC5303C">
            <w:pPr>
              <w:spacing w:line="460" w:lineRule="exact"/>
              <w:jc w:val="center"/>
              <w:rPr>
                <w:rFonts w:hint="default" w:asciiTheme="minorAscii" w:hAnsiTheme="minorAscii" w:eastAsiaTheme="minorEastAsia" w:cstheme="minorEastAsia"/>
                <w:sz w:val="24"/>
                <w:szCs w:val="24"/>
                <w:lang w:val="en-US" w:eastAsia="zh-CN" w:bidi="ar-SA"/>
              </w:rPr>
            </w:pPr>
          </w:p>
        </w:tc>
        <w:tc>
          <w:tcPr>
            <w:tcW w:w="1950" w:type="dxa"/>
            <w:vAlign w:val="center"/>
          </w:tcPr>
          <w:p w14:paraId="53BBD6D0">
            <w:pPr>
              <w:spacing w:line="460" w:lineRule="exact"/>
              <w:ind w:left="-647" w:leftChars="-308"/>
              <w:jc w:val="center"/>
              <w:rPr>
                <w:rFonts w:hint="default" w:asciiTheme="minorAscii" w:hAnsiTheme="minorAscii" w:eastAsiaTheme="minorEastAsia" w:cstheme="minorEastAsia"/>
                <w:sz w:val="24"/>
                <w:szCs w:val="24"/>
              </w:rPr>
            </w:pPr>
          </w:p>
        </w:tc>
        <w:tc>
          <w:tcPr>
            <w:tcW w:w="613" w:type="dxa"/>
            <w:vAlign w:val="center"/>
          </w:tcPr>
          <w:p w14:paraId="2AE0F0B2">
            <w:pPr>
              <w:keepNext w:val="0"/>
              <w:keepLines w:val="0"/>
              <w:pageBreakBefore w:val="0"/>
              <w:widowControl/>
              <w:kinsoku/>
              <w:wordWrap/>
              <w:overflowPunct/>
              <w:topLinePunct w:val="0"/>
              <w:autoSpaceDE/>
              <w:autoSpaceDN/>
              <w:bidi w:val="0"/>
              <w:adjustRightInd/>
              <w:snapToGrid/>
              <w:spacing w:line="460" w:lineRule="exact"/>
              <w:ind w:left="0" w:leftChars="0"/>
              <w:jc w:val="center"/>
              <w:textAlignment w:val="auto"/>
              <w:rPr>
                <w:rFonts w:hint="default" w:asciiTheme="minorAscii" w:hAnsiTheme="minorAscii" w:eastAsiaTheme="minorEastAsia" w:cstheme="minorEastAsia"/>
                <w:sz w:val="24"/>
                <w:szCs w:val="24"/>
                <w:lang w:val="en-US" w:eastAsia="zh-CN"/>
              </w:rPr>
            </w:pPr>
          </w:p>
        </w:tc>
      </w:tr>
      <w:tr w14:paraId="2B026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867" w:type="dxa"/>
            <w:vAlign w:val="center"/>
          </w:tcPr>
          <w:p w14:paraId="66BCE0A3">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Theme="minorAscii" w:hAnsiTheme="minorAscii" w:eastAsiaTheme="minorEastAsia" w:cstheme="minorEastAsia"/>
                <w:sz w:val="24"/>
                <w:szCs w:val="24"/>
                <w:lang w:val="en-US" w:eastAsia="zh-CN"/>
              </w:rPr>
            </w:pPr>
            <w:r>
              <w:rPr>
                <w:rFonts w:hint="default" w:asciiTheme="minorAscii" w:hAnsiTheme="minorAscii" w:eastAsiaTheme="minorEastAsia" w:cstheme="minorEastAsia"/>
                <w:sz w:val="24"/>
                <w:szCs w:val="24"/>
                <w:lang w:val="en-US" w:eastAsia="zh-CN"/>
              </w:rPr>
              <w:t>2</w:t>
            </w:r>
          </w:p>
        </w:tc>
        <w:tc>
          <w:tcPr>
            <w:tcW w:w="2391" w:type="dxa"/>
            <w:vAlign w:val="center"/>
          </w:tcPr>
          <w:p w14:paraId="29218B84">
            <w:pPr>
              <w:spacing w:line="460" w:lineRule="exact"/>
              <w:jc w:val="left"/>
              <w:rPr>
                <w:rFonts w:hint="default" w:asciiTheme="minorAscii" w:hAnsiTheme="minorAscii" w:eastAsiaTheme="minorEastAsia" w:cstheme="minorEastAsia"/>
                <w:sz w:val="24"/>
                <w:szCs w:val="24"/>
                <w:lang w:val="en-US" w:eastAsia="zh-CN"/>
              </w:rPr>
            </w:pPr>
            <w:r>
              <w:rPr>
                <w:rFonts w:hint="eastAsia" w:asciiTheme="minorAscii" w:hAnsiTheme="minorAscii" w:eastAsiaTheme="minorEastAsia" w:cstheme="minorEastAsia"/>
                <w:sz w:val="24"/>
                <w:szCs w:val="24"/>
                <w:lang w:val="en-US" w:eastAsia="zh-CN"/>
              </w:rPr>
              <w:t>质量控制负责人</w:t>
            </w:r>
          </w:p>
        </w:tc>
        <w:tc>
          <w:tcPr>
            <w:tcW w:w="1002" w:type="dxa"/>
            <w:vAlign w:val="center"/>
          </w:tcPr>
          <w:p w14:paraId="5CBA6065">
            <w:pPr>
              <w:spacing w:line="460" w:lineRule="exact"/>
              <w:jc w:val="center"/>
              <w:rPr>
                <w:rFonts w:hint="default" w:asciiTheme="minorAscii" w:hAnsiTheme="minorAscii" w:eastAsiaTheme="minorEastAsia" w:cstheme="minorEastAsia"/>
                <w:sz w:val="24"/>
                <w:szCs w:val="24"/>
              </w:rPr>
            </w:pPr>
          </w:p>
        </w:tc>
        <w:tc>
          <w:tcPr>
            <w:tcW w:w="558" w:type="dxa"/>
            <w:vAlign w:val="center"/>
          </w:tcPr>
          <w:p w14:paraId="7BAE4DA0">
            <w:pPr>
              <w:spacing w:line="460" w:lineRule="exact"/>
              <w:jc w:val="center"/>
              <w:rPr>
                <w:rFonts w:hint="default" w:asciiTheme="minorAscii" w:hAnsiTheme="minorAscii" w:eastAsiaTheme="minorEastAsia" w:cstheme="minorEastAsia"/>
                <w:sz w:val="24"/>
                <w:szCs w:val="24"/>
              </w:rPr>
            </w:pPr>
          </w:p>
        </w:tc>
        <w:tc>
          <w:tcPr>
            <w:tcW w:w="798" w:type="dxa"/>
            <w:vAlign w:val="center"/>
          </w:tcPr>
          <w:p w14:paraId="0BC49F08">
            <w:pPr>
              <w:spacing w:line="460" w:lineRule="exact"/>
              <w:jc w:val="center"/>
              <w:rPr>
                <w:rFonts w:hint="default" w:asciiTheme="minorAscii" w:hAnsiTheme="minorAscii" w:eastAsiaTheme="minorEastAsia" w:cstheme="minorEastAsia"/>
                <w:sz w:val="24"/>
                <w:szCs w:val="24"/>
              </w:rPr>
            </w:pPr>
          </w:p>
        </w:tc>
        <w:tc>
          <w:tcPr>
            <w:tcW w:w="984" w:type="dxa"/>
            <w:vAlign w:val="center"/>
          </w:tcPr>
          <w:p w14:paraId="44B7E5DB">
            <w:pPr>
              <w:spacing w:line="460" w:lineRule="exact"/>
              <w:jc w:val="center"/>
              <w:rPr>
                <w:rFonts w:hint="default" w:asciiTheme="minorAscii" w:hAnsiTheme="minorAscii" w:eastAsiaTheme="minorEastAsia" w:cstheme="minorEastAsia"/>
                <w:sz w:val="24"/>
                <w:szCs w:val="24"/>
              </w:rPr>
            </w:pPr>
          </w:p>
        </w:tc>
        <w:tc>
          <w:tcPr>
            <w:tcW w:w="886" w:type="dxa"/>
            <w:vAlign w:val="center"/>
          </w:tcPr>
          <w:p w14:paraId="038609AE">
            <w:pPr>
              <w:spacing w:line="460" w:lineRule="exact"/>
              <w:jc w:val="center"/>
              <w:rPr>
                <w:rFonts w:hint="default" w:asciiTheme="minorAscii" w:hAnsiTheme="minorAscii" w:eastAsiaTheme="minorEastAsia" w:cstheme="minorEastAsia"/>
                <w:sz w:val="24"/>
                <w:szCs w:val="24"/>
              </w:rPr>
            </w:pPr>
          </w:p>
        </w:tc>
        <w:tc>
          <w:tcPr>
            <w:tcW w:w="950" w:type="dxa"/>
            <w:vAlign w:val="center"/>
          </w:tcPr>
          <w:p w14:paraId="3CC16F50">
            <w:pPr>
              <w:spacing w:line="460" w:lineRule="exact"/>
              <w:jc w:val="center"/>
              <w:rPr>
                <w:rFonts w:hint="default" w:asciiTheme="minorAscii" w:hAnsiTheme="minorAscii" w:eastAsiaTheme="minorEastAsia" w:cstheme="minorEastAsia"/>
                <w:sz w:val="24"/>
                <w:szCs w:val="24"/>
              </w:rPr>
            </w:pPr>
          </w:p>
        </w:tc>
        <w:tc>
          <w:tcPr>
            <w:tcW w:w="1176" w:type="dxa"/>
            <w:vAlign w:val="center"/>
          </w:tcPr>
          <w:p w14:paraId="406A7938">
            <w:pPr>
              <w:spacing w:line="460" w:lineRule="exact"/>
              <w:jc w:val="center"/>
              <w:rPr>
                <w:rFonts w:hint="default" w:asciiTheme="minorAscii" w:hAnsiTheme="minorAscii" w:eastAsiaTheme="minorEastAsia" w:cstheme="minorEastAsia"/>
                <w:sz w:val="24"/>
                <w:szCs w:val="24"/>
              </w:rPr>
            </w:pPr>
          </w:p>
        </w:tc>
        <w:tc>
          <w:tcPr>
            <w:tcW w:w="722" w:type="dxa"/>
            <w:vAlign w:val="center"/>
          </w:tcPr>
          <w:p w14:paraId="5A463BEF">
            <w:pPr>
              <w:spacing w:line="460" w:lineRule="exact"/>
              <w:ind w:left="-647" w:leftChars="-308"/>
              <w:jc w:val="center"/>
              <w:rPr>
                <w:rFonts w:hint="default" w:asciiTheme="minorAscii" w:hAnsiTheme="minorAscii" w:eastAsiaTheme="minorEastAsia" w:cstheme="minorEastAsia"/>
                <w:sz w:val="24"/>
                <w:szCs w:val="24"/>
              </w:rPr>
            </w:pPr>
          </w:p>
        </w:tc>
        <w:tc>
          <w:tcPr>
            <w:tcW w:w="1215" w:type="dxa"/>
            <w:vAlign w:val="center"/>
          </w:tcPr>
          <w:p w14:paraId="1F256669">
            <w:pPr>
              <w:spacing w:line="460" w:lineRule="exact"/>
              <w:ind w:left="-647" w:leftChars="-308"/>
              <w:jc w:val="center"/>
              <w:rPr>
                <w:rFonts w:hint="default" w:asciiTheme="minorAscii" w:hAnsiTheme="minorAscii" w:eastAsiaTheme="minorEastAsia" w:cstheme="minorEastAsia"/>
                <w:sz w:val="24"/>
                <w:szCs w:val="24"/>
              </w:rPr>
            </w:pPr>
          </w:p>
        </w:tc>
        <w:tc>
          <w:tcPr>
            <w:tcW w:w="1950" w:type="dxa"/>
            <w:vAlign w:val="center"/>
          </w:tcPr>
          <w:p w14:paraId="6111E12A">
            <w:pPr>
              <w:spacing w:line="460" w:lineRule="exact"/>
              <w:ind w:left="-647" w:leftChars="-308"/>
              <w:jc w:val="center"/>
              <w:rPr>
                <w:rFonts w:hint="default" w:asciiTheme="minorAscii" w:hAnsiTheme="minorAscii" w:eastAsiaTheme="minorEastAsia" w:cstheme="minorEastAsia"/>
                <w:sz w:val="24"/>
                <w:szCs w:val="24"/>
              </w:rPr>
            </w:pPr>
          </w:p>
        </w:tc>
        <w:tc>
          <w:tcPr>
            <w:tcW w:w="613" w:type="dxa"/>
            <w:vAlign w:val="center"/>
          </w:tcPr>
          <w:p w14:paraId="7DC1C123">
            <w:pPr>
              <w:keepNext w:val="0"/>
              <w:keepLines w:val="0"/>
              <w:pageBreakBefore w:val="0"/>
              <w:widowControl/>
              <w:kinsoku/>
              <w:wordWrap/>
              <w:overflowPunct/>
              <w:topLinePunct w:val="0"/>
              <w:autoSpaceDE/>
              <w:autoSpaceDN/>
              <w:bidi w:val="0"/>
              <w:adjustRightInd/>
              <w:snapToGrid/>
              <w:spacing w:line="460" w:lineRule="exact"/>
              <w:ind w:left="0" w:leftChars="0"/>
              <w:jc w:val="center"/>
              <w:textAlignment w:val="auto"/>
              <w:rPr>
                <w:rFonts w:hint="default" w:asciiTheme="minorAscii" w:hAnsiTheme="minorAscii" w:eastAsiaTheme="minorEastAsia" w:cstheme="minorEastAsia"/>
                <w:sz w:val="24"/>
                <w:szCs w:val="24"/>
              </w:rPr>
            </w:pPr>
          </w:p>
        </w:tc>
      </w:tr>
      <w:tr w14:paraId="689FF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867" w:type="dxa"/>
            <w:vAlign w:val="center"/>
          </w:tcPr>
          <w:p w14:paraId="72230606">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Theme="minorAscii" w:hAnsiTheme="minorAscii" w:eastAsiaTheme="minorEastAsia" w:cstheme="minorEastAsia"/>
                <w:sz w:val="24"/>
                <w:szCs w:val="24"/>
                <w:lang w:val="en-US" w:eastAsia="zh-CN"/>
              </w:rPr>
            </w:pPr>
            <w:r>
              <w:rPr>
                <w:rFonts w:hint="default" w:asciiTheme="minorAscii" w:hAnsiTheme="minorAscii" w:eastAsiaTheme="minorEastAsia" w:cstheme="minorEastAsia"/>
                <w:sz w:val="24"/>
                <w:szCs w:val="24"/>
                <w:lang w:val="en-US" w:eastAsia="zh-CN"/>
              </w:rPr>
              <w:t>3</w:t>
            </w:r>
          </w:p>
        </w:tc>
        <w:tc>
          <w:tcPr>
            <w:tcW w:w="2391" w:type="dxa"/>
            <w:vAlign w:val="center"/>
          </w:tcPr>
          <w:p w14:paraId="5ACE3EA9">
            <w:pPr>
              <w:spacing w:line="460" w:lineRule="exact"/>
              <w:jc w:val="left"/>
              <w:rPr>
                <w:rFonts w:hint="default" w:asciiTheme="minorAscii" w:hAnsiTheme="minorAscii" w:eastAsiaTheme="minorEastAsia" w:cstheme="minorEastAsia"/>
                <w:sz w:val="24"/>
                <w:szCs w:val="24"/>
                <w:lang w:val="en-US" w:eastAsia="zh-CN" w:bidi="ar-SA"/>
              </w:rPr>
            </w:pPr>
            <w:r>
              <w:rPr>
                <w:rFonts w:hint="eastAsia" w:asciiTheme="minorAscii" w:hAnsiTheme="minorAscii" w:eastAsiaTheme="minorEastAsia" w:cstheme="minorEastAsia"/>
                <w:sz w:val="24"/>
                <w:szCs w:val="24"/>
                <w:lang w:val="en-US" w:eastAsia="zh-CN" w:bidi="ar-SA"/>
              </w:rPr>
              <w:t>粉尘类主检医师</w:t>
            </w:r>
          </w:p>
        </w:tc>
        <w:tc>
          <w:tcPr>
            <w:tcW w:w="1002" w:type="dxa"/>
            <w:vAlign w:val="center"/>
          </w:tcPr>
          <w:p w14:paraId="763673E2">
            <w:pPr>
              <w:spacing w:line="460" w:lineRule="exact"/>
              <w:jc w:val="center"/>
              <w:rPr>
                <w:rFonts w:hint="default" w:asciiTheme="minorAscii" w:hAnsiTheme="minorAscii" w:eastAsiaTheme="minorEastAsia" w:cstheme="minorEastAsia"/>
                <w:sz w:val="24"/>
                <w:szCs w:val="24"/>
              </w:rPr>
            </w:pPr>
          </w:p>
        </w:tc>
        <w:tc>
          <w:tcPr>
            <w:tcW w:w="558" w:type="dxa"/>
            <w:vAlign w:val="center"/>
          </w:tcPr>
          <w:p w14:paraId="61EBEFD1">
            <w:pPr>
              <w:spacing w:line="460" w:lineRule="exact"/>
              <w:jc w:val="center"/>
              <w:rPr>
                <w:rFonts w:hint="default" w:asciiTheme="minorAscii" w:hAnsiTheme="minorAscii" w:eastAsiaTheme="minorEastAsia" w:cstheme="minorEastAsia"/>
                <w:sz w:val="24"/>
                <w:szCs w:val="24"/>
              </w:rPr>
            </w:pPr>
          </w:p>
        </w:tc>
        <w:tc>
          <w:tcPr>
            <w:tcW w:w="798" w:type="dxa"/>
            <w:vAlign w:val="center"/>
          </w:tcPr>
          <w:p w14:paraId="3D7C054A">
            <w:pPr>
              <w:spacing w:line="460" w:lineRule="exact"/>
              <w:jc w:val="center"/>
              <w:rPr>
                <w:rFonts w:hint="default" w:asciiTheme="minorAscii" w:hAnsiTheme="minorAscii" w:eastAsiaTheme="minorEastAsia" w:cstheme="minorEastAsia"/>
                <w:sz w:val="24"/>
                <w:szCs w:val="24"/>
              </w:rPr>
            </w:pPr>
          </w:p>
        </w:tc>
        <w:tc>
          <w:tcPr>
            <w:tcW w:w="984" w:type="dxa"/>
            <w:vAlign w:val="center"/>
          </w:tcPr>
          <w:p w14:paraId="4B964F35">
            <w:pPr>
              <w:spacing w:line="460" w:lineRule="exact"/>
              <w:jc w:val="center"/>
              <w:rPr>
                <w:rFonts w:hint="default" w:asciiTheme="minorAscii" w:hAnsiTheme="minorAscii" w:eastAsiaTheme="minorEastAsia" w:cstheme="minorEastAsia"/>
                <w:sz w:val="24"/>
                <w:szCs w:val="24"/>
              </w:rPr>
            </w:pPr>
          </w:p>
        </w:tc>
        <w:tc>
          <w:tcPr>
            <w:tcW w:w="886" w:type="dxa"/>
            <w:vAlign w:val="center"/>
          </w:tcPr>
          <w:p w14:paraId="737E7B32">
            <w:pPr>
              <w:spacing w:line="460" w:lineRule="exact"/>
              <w:jc w:val="center"/>
              <w:rPr>
                <w:rFonts w:hint="default" w:asciiTheme="minorAscii" w:hAnsiTheme="minorAscii" w:eastAsiaTheme="minorEastAsia" w:cstheme="minorEastAsia"/>
                <w:sz w:val="24"/>
                <w:szCs w:val="24"/>
              </w:rPr>
            </w:pPr>
          </w:p>
        </w:tc>
        <w:tc>
          <w:tcPr>
            <w:tcW w:w="950" w:type="dxa"/>
            <w:vAlign w:val="center"/>
          </w:tcPr>
          <w:p w14:paraId="41E69F8A">
            <w:pPr>
              <w:spacing w:line="460" w:lineRule="exact"/>
              <w:jc w:val="center"/>
              <w:rPr>
                <w:rFonts w:hint="default" w:asciiTheme="minorAscii" w:hAnsiTheme="minorAscii" w:eastAsiaTheme="minorEastAsia" w:cstheme="minorEastAsia"/>
                <w:sz w:val="24"/>
                <w:szCs w:val="24"/>
              </w:rPr>
            </w:pPr>
          </w:p>
        </w:tc>
        <w:tc>
          <w:tcPr>
            <w:tcW w:w="1176" w:type="dxa"/>
            <w:vAlign w:val="center"/>
          </w:tcPr>
          <w:p w14:paraId="446A8516">
            <w:pPr>
              <w:spacing w:line="460" w:lineRule="exact"/>
              <w:jc w:val="center"/>
              <w:rPr>
                <w:rFonts w:hint="default" w:asciiTheme="minorAscii" w:hAnsiTheme="minorAscii" w:eastAsiaTheme="minorEastAsia" w:cstheme="minorEastAsia"/>
                <w:sz w:val="24"/>
                <w:szCs w:val="24"/>
              </w:rPr>
            </w:pPr>
          </w:p>
        </w:tc>
        <w:tc>
          <w:tcPr>
            <w:tcW w:w="722" w:type="dxa"/>
            <w:vAlign w:val="center"/>
          </w:tcPr>
          <w:p w14:paraId="492C883F">
            <w:pPr>
              <w:spacing w:line="460" w:lineRule="exact"/>
              <w:ind w:left="-647" w:leftChars="-308"/>
              <w:jc w:val="center"/>
              <w:rPr>
                <w:rFonts w:hint="default" w:asciiTheme="minorAscii" w:hAnsiTheme="minorAscii" w:eastAsiaTheme="minorEastAsia" w:cstheme="minorEastAsia"/>
                <w:sz w:val="24"/>
                <w:szCs w:val="24"/>
              </w:rPr>
            </w:pPr>
          </w:p>
        </w:tc>
        <w:tc>
          <w:tcPr>
            <w:tcW w:w="1215" w:type="dxa"/>
            <w:vAlign w:val="center"/>
          </w:tcPr>
          <w:p w14:paraId="1D7794C4">
            <w:pPr>
              <w:spacing w:line="460" w:lineRule="exact"/>
              <w:ind w:left="-647" w:leftChars="-308"/>
              <w:jc w:val="center"/>
              <w:rPr>
                <w:rFonts w:hint="default" w:asciiTheme="minorAscii" w:hAnsiTheme="minorAscii" w:eastAsiaTheme="minorEastAsia" w:cstheme="minorEastAsia"/>
                <w:sz w:val="24"/>
                <w:szCs w:val="24"/>
              </w:rPr>
            </w:pPr>
          </w:p>
        </w:tc>
        <w:tc>
          <w:tcPr>
            <w:tcW w:w="1950" w:type="dxa"/>
            <w:vAlign w:val="center"/>
          </w:tcPr>
          <w:p w14:paraId="7A48E0BC">
            <w:pPr>
              <w:spacing w:line="460" w:lineRule="exact"/>
              <w:ind w:left="-647" w:leftChars="-308"/>
              <w:jc w:val="center"/>
              <w:rPr>
                <w:rFonts w:hint="default" w:asciiTheme="minorAscii" w:hAnsiTheme="minorAscii" w:eastAsiaTheme="minorEastAsia" w:cstheme="minorEastAsia"/>
                <w:sz w:val="24"/>
                <w:szCs w:val="24"/>
              </w:rPr>
            </w:pPr>
          </w:p>
        </w:tc>
        <w:tc>
          <w:tcPr>
            <w:tcW w:w="613" w:type="dxa"/>
            <w:vAlign w:val="center"/>
          </w:tcPr>
          <w:p w14:paraId="110277BC">
            <w:pPr>
              <w:keepNext w:val="0"/>
              <w:keepLines w:val="0"/>
              <w:pageBreakBefore w:val="0"/>
              <w:widowControl/>
              <w:kinsoku/>
              <w:wordWrap/>
              <w:overflowPunct/>
              <w:topLinePunct w:val="0"/>
              <w:autoSpaceDE/>
              <w:autoSpaceDN/>
              <w:bidi w:val="0"/>
              <w:adjustRightInd/>
              <w:snapToGrid/>
              <w:spacing w:line="460" w:lineRule="exact"/>
              <w:ind w:left="0" w:leftChars="0"/>
              <w:jc w:val="center"/>
              <w:textAlignment w:val="auto"/>
              <w:rPr>
                <w:rFonts w:hint="default" w:asciiTheme="minorAscii" w:hAnsiTheme="minorAscii" w:eastAsiaTheme="minorEastAsia" w:cstheme="minorEastAsia"/>
                <w:sz w:val="24"/>
                <w:szCs w:val="24"/>
              </w:rPr>
            </w:pPr>
          </w:p>
        </w:tc>
      </w:tr>
      <w:tr w14:paraId="30018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867" w:type="dxa"/>
            <w:vAlign w:val="center"/>
          </w:tcPr>
          <w:p w14:paraId="5A8ECF21">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Theme="minorAscii" w:hAnsiTheme="minorAscii" w:eastAsiaTheme="minorEastAsia" w:cstheme="minorEastAsia"/>
                <w:sz w:val="24"/>
                <w:szCs w:val="24"/>
                <w:lang w:val="en-US" w:eastAsia="zh-CN" w:bidi="ar-SA"/>
              </w:rPr>
            </w:pPr>
            <w:r>
              <w:rPr>
                <w:rFonts w:hint="default" w:asciiTheme="minorAscii" w:hAnsiTheme="minorAscii" w:eastAsiaTheme="minorEastAsia" w:cstheme="minorEastAsia"/>
                <w:sz w:val="24"/>
                <w:szCs w:val="24"/>
                <w:lang w:val="en-US" w:eastAsia="zh-CN"/>
              </w:rPr>
              <w:t>4</w:t>
            </w:r>
          </w:p>
        </w:tc>
        <w:tc>
          <w:tcPr>
            <w:tcW w:w="2391" w:type="dxa"/>
            <w:vAlign w:val="center"/>
          </w:tcPr>
          <w:p w14:paraId="5877EE23">
            <w:pPr>
              <w:spacing w:line="460" w:lineRule="exact"/>
              <w:jc w:val="left"/>
              <w:rPr>
                <w:rFonts w:hint="default" w:asciiTheme="minorAscii" w:hAnsiTheme="minorAscii" w:eastAsiaTheme="minorEastAsia" w:cstheme="minorEastAsia"/>
                <w:sz w:val="24"/>
                <w:szCs w:val="24"/>
                <w:lang w:val="en-US" w:eastAsia="zh-CN" w:bidi="ar-SA"/>
              </w:rPr>
            </w:pPr>
            <w:r>
              <w:rPr>
                <w:rFonts w:hint="eastAsia" w:asciiTheme="minorAscii" w:hAnsiTheme="minorAscii" w:eastAsiaTheme="minorEastAsia" w:cstheme="minorEastAsia"/>
                <w:sz w:val="24"/>
                <w:szCs w:val="24"/>
                <w:lang w:val="en-US" w:eastAsia="zh-CN"/>
              </w:rPr>
              <w:t>物理因素类主检医师</w:t>
            </w:r>
          </w:p>
        </w:tc>
        <w:tc>
          <w:tcPr>
            <w:tcW w:w="1002" w:type="dxa"/>
            <w:vAlign w:val="center"/>
          </w:tcPr>
          <w:p w14:paraId="7AA4D28C">
            <w:pPr>
              <w:spacing w:line="460" w:lineRule="exact"/>
              <w:jc w:val="center"/>
              <w:rPr>
                <w:rFonts w:hint="default" w:asciiTheme="minorAscii" w:hAnsiTheme="minorAscii" w:eastAsiaTheme="minorEastAsia" w:cstheme="minorEastAsia"/>
                <w:sz w:val="24"/>
                <w:szCs w:val="24"/>
              </w:rPr>
            </w:pPr>
          </w:p>
        </w:tc>
        <w:tc>
          <w:tcPr>
            <w:tcW w:w="558" w:type="dxa"/>
            <w:vAlign w:val="center"/>
          </w:tcPr>
          <w:p w14:paraId="0DD3AD5D">
            <w:pPr>
              <w:spacing w:line="460" w:lineRule="exact"/>
              <w:jc w:val="center"/>
              <w:rPr>
                <w:rFonts w:hint="default" w:asciiTheme="minorAscii" w:hAnsiTheme="minorAscii" w:eastAsiaTheme="minorEastAsia" w:cstheme="minorEastAsia"/>
                <w:sz w:val="24"/>
                <w:szCs w:val="24"/>
              </w:rPr>
            </w:pPr>
          </w:p>
        </w:tc>
        <w:tc>
          <w:tcPr>
            <w:tcW w:w="798" w:type="dxa"/>
            <w:vAlign w:val="center"/>
          </w:tcPr>
          <w:p w14:paraId="6DB24E6C">
            <w:pPr>
              <w:spacing w:line="460" w:lineRule="exact"/>
              <w:jc w:val="center"/>
              <w:rPr>
                <w:rFonts w:hint="default" w:asciiTheme="minorAscii" w:hAnsiTheme="minorAscii" w:eastAsiaTheme="minorEastAsia" w:cstheme="minorEastAsia"/>
                <w:sz w:val="24"/>
                <w:szCs w:val="24"/>
              </w:rPr>
            </w:pPr>
          </w:p>
        </w:tc>
        <w:tc>
          <w:tcPr>
            <w:tcW w:w="984" w:type="dxa"/>
            <w:vAlign w:val="center"/>
          </w:tcPr>
          <w:p w14:paraId="63607649">
            <w:pPr>
              <w:spacing w:line="460" w:lineRule="exact"/>
              <w:jc w:val="center"/>
              <w:rPr>
                <w:rFonts w:hint="default" w:asciiTheme="minorAscii" w:hAnsiTheme="minorAscii" w:eastAsiaTheme="minorEastAsia" w:cstheme="minorEastAsia"/>
                <w:sz w:val="24"/>
                <w:szCs w:val="24"/>
              </w:rPr>
            </w:pPr>
          </w:p>
        </w:tc>
        <w:tc>
          <w:tcPr>
            <w:tcW w:w="886" w:type="dxa"/>
            <w:vAlign w:val="center"/>
          </w:tcPr>
          <w:p w14:paraId="33492B49">
            <w:pPr>
              <w:spacing w:line="460" w:lineRule="exact"/>
              <w:jc w:val="center"/>
              <w:rPr>
                <w:rFonts w:hint="default" w:asciiTheme="minorAscii" w:hAnsiTheme="minorAscii" w:eastAsiaTheme="minorEastAsia" w:cstheme="minorEastAsia"/>
                <w:sz w:val="24"/>
                <w:szCs w:val="24"/>
              </w:rPr>
            </w:pPr>
          </w:p>
        </w:tc>
        <w:tc>
          <w:tcPr>
            <w:tcW w:w="950" w:type="dxa"/>
            <w:vAlign w:val="center"/>
          </w:tcPr>
          <w:p w14:paraId="7F493CA6">
            <w:pPr>
              <w:spacing w:line="460" w:lineRule="exact"/>
              <w:jc w:val="center"/>
              <w:rPr>
                <w:rFonts w:hint="default" w:asciiTheme="minorAscii" w:hAnsiTheme="minorAscii" w:eastAsiaTheme="minorEastAsia" w:cstheme="minorEastAsia"/>
                <w:sz w:val="24"/>
                <w:szCs w:val="24"/>
              </w:rPr>
            </w:pPr>
          </w:p>
        </w:tc>
        <w:tc>
          <w:tcPr>
            <w:tcW w:w="1176" w:type="dxa"/>
            <w:vAlign w:val="center"/>
          </w:tcPr>
          <w:p w14:paraId="53D5FFC7">
            <w:pPr>
              <w:spacing w:line="460" w:lineRule="exact"/>
              <w:jc w:val="center"/>
              <w:rPr>
                <w:rFonts w:hint="default" w:asciiTheme="minorAscii" w:hAnsiTheme="minorAscii" w:eastAsiaTheme="minorEastAsia" w:cstheme="minorEastAsia"/>
                <w:sz w:val="24"/>
                <w:szCs w:val="24"/>
              </w:rPr>
            </w:pPr>
          </w:p>
        </w:tc>
        <w:tc>
          <w:tcPr>
            <w:tcW w:w="722" w:type="dxa"/>
            <w:vAlign w:val="center"/>
          </w:tcPr>
          <w:p w14:paraId="280B3DCC">
            <w:pPr>
              <w:spacing w:line="460" w:lineRule="exact"/>
              <w:ind w:left="-647" w:leftChars="-308"/>
              <w:jc w:val="center"/>
              <w:rPr>
                <w:rFonts w:hint="default" w:asciiTheme="minorAscii" w:hAnsiTheme="minorAscii" w:eastAsiaTheme="minorEastAsia" w:cstheme="minorEastAsia"/>
                <w:sz w:val="24"/>
                <w:szCs w:val="24"/>
              </w:rPr>
            </w:pPr>
          </w:p>
        </w:tc>
        <w:tc>
          <w:tcPr>
            <w:tcW w:w="1215" w:type="dxa"/>
            <w:vAlign w:val="center"/>
          </w:tcPr>
          <w:p w14:paraId="48B18C6D">
            <w:pPr>
              <w:spacing w:line="460" w:lineRule="exact"/>
              <w:ind w:left="-647" w:leftChars="-308"/>
              <w:jc w:val="center"/>
              <w:rPr>
                <w:rFonts w:hint="default" w:asciiTheme="minorAscii" w:hAnsiTheme="minorAscii" w:eastAsiaTheme="minorEastAsia" w:cstheme="minorEastAsia"/>
                <w:sz w:val="24"/>
                <w:szCs w:val="24"/>
              </w:rPr>
            </w:pPr>
          </w:p>
        </w:tc>
        <w:tc>
          <w:tcPr>
            <w:tcW w:w="1950" w:type="dxa"/>
            <w:vAlign w:val="center"/>
          </w:tcPr>
          <w:p w14:paraId="19600FB9">
            <w:pPr>
              <w:spacing w:line="460" w:lineRule="exact"/>
              <w:ind w:left="-647" w:leftChars="-308"/>
              <w:jc w:val="center"/>
              <w:rPr>
                <w:rFonts w:hint="default" w:asciiTheme="minorAscii" w:hAnsiTheme="minorAscii" w:eastAsiaTheme="minorEastAsia" w:cstheme="minorEastAsia"/>
                <w:sz w:val="24"/>
                <w:szCs w:val="24"/>
              </w:rPr>
            </w:pPr>
          </w:p>
        </w:tc>
        <w:tc>
          <w:tcPr>
            <w:tcW w:w="613" w:type="dxa"/>
            <w:vAlign w:val="center"/>
          </w:tcPr>
          <w:p w14:paraId="02D0F28A">
            <w:pPr>
              <w:keepNext w:val="0"/>
              <w:keepLines w:val="0"/>
              <w:pageBreakBefore w:val="0"/>
              <w:widowControl/>
              <w:kinsoku/>
              <w:wordWrap/>
              <w:overflowPunct/>
              <w:topLinePunct w:val="0"/>
              <w:autoSpaceDE/>
              <w:autoSpaceDN/>
              <w:bidi w:val="0"/>
              <w:adjustRightInd/>
              <w:snapToGrid/>
              <w:spacing w:line="460" w:lineRule="exact"/>
              <w:ind w:left="0" w:leftChars="0"/>
              <w:jc w:val="center"/>
              <w:textAlignment w:val="auto"/>
              <w:rPr>
                <w:rFonts w:hint="default" w:asciiTheme="minorAscii" w:hAnsiTheme="minorAscii" w:eastAsiaTheme="minorEastAsia" w:cstheme="minorEastAsia"/>
                <w:sz w:val="24"/>
                <w:szCs w:val="24"/>
              </w:rPr>
            </w:pPr>
          </w:p>
        </w:tc>
      </w:tr>
      <w:tr w14:paraId="75871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867" w:type="dxa"/>
            <w:vAlign w:val="center"/>
          </w:tcPr>
          <w:p w14:paraId="261FEE92">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Theme="minorAscii" w:hAnsiTheme="minorAscii" w:eastAsiaTheme="minorEastAsia" w:cstheme="minorEastAsia"/>
                <w:sz w:val="24"/>
                <w:szCs w:val="24"/>
                <w:lang w:val="en-US" w:eastAsia="zh-CN"/>
              </w:rPr>
            </w:pPr>
            <w:r>
              <w:rPr>
                <w:rFonts w:hint="default" w:asciiTheme="minorAscii" w:hAnsiTheme="minorAscii" w:eastAsiaTheme="minorEastAsia" w:cstheme="minorEastAsia"/>
                <w:sz w:val="24"/>
                <w:szCs w:val="24"/>
                <w:lang w:val="en-US" w:eastAsia="zh-CN"/>
              </w:rPr>
              <w:t>5</w:t>
            </w:r>
          </w:p>
        </w:tc>
        <w:tc>
          <w:tcPr>
            <w:tcW w:w="2391" w:type="dxa"/>
            <w:vAlign w:val="center"/>
          </w:tcPr>
          <w:p w14:paraId="2AF30BEE">
            <w:pPr>
              <w:spacing w:line="460" w:lineRule="exact"/>
              <w:jc w:val="left"/>
              <w:rPr>
                <w:rFonts w:hint="eastAsia" w:asciiTheme="minorAscii" w:hAnsiTheme="minorAscii" w:eastAsiaTheme="minorEastAsia" w:cstheme="minorEastAsia"/>
                <w:sz w:val="24"/>
                <w:szCs w:val="24"/>
                <w:lang w:val="en-US" w:eastAsia="zh-CN" w:bidi="ar-SA"/>
              </w:rPr>
            </w:pPr>
            <w:r>
              <w:rPr>
                <w:rFonts w:hint="eastAsia" w:asciiTheme="minorAscii" w:hAnsiTheme="minorAscii" w:eastAsiaTheme="minorEastAsia" w:cstheme="minorEastAsia"/>
                <w:sz w:val="24"/>
                <w:szCs w:val="24"/>
                <w:lang w:val="en-US" w:eastAsia="zh-CN"/>
              </w:rPr>
              <w:t>化学中毒类主检医师</w:t>
            </w:r>
          </w:p>
        </w:tc>
        <w:tc>
          <w:tcPr>
            <w:tcW w:w="1002" w:type="dxa"/>
            <w:vAlign w:val="center"/>
          </w:tcPr>
          <w:p w14:paraId="11D464AA">
            <w:pPr>
              <w:spacing w:line="460" w:lineRule="exact"/>
              <w:jc w:val="center"/>
              <w:rPr>
                <w:rFonts w:hint="default" w:asciiTheme="minorAscii" w:hAnsiTheme="minorAscii" w:eastAsiaTheme="minorEastAsia" w:cstheme="minorEastAsia"/>
                <w:sz w:val="24"/>
                <w:szCs w:val="24"/>
              </w:rPr>
            </w:pPr>
          </w:p>
        </w:tc>
        <w:tc>
          <w:tcPr>
            <w:tcW w:w="558" w:type="dxa"/>
            <w:vAlign w:val="center"/>
          </w:tcPr>
          <w:p w14:paraId="300B435A">
            <w:pPr>
              <w:spacing w:line="460" w:lineRule="exact"/>
              <w:jc w:val="center"/>
              <w:rPr>
                <w:rFonts w:hint="default" w:asciiTheme="minorAscii" w:hAnsiTheme="minorAscii" w:eastAsiaTheme="minorEastAsia" w:cstheme="minorEastAsia"/>
                <w:sz w:val="24"/>
                <w:szCs w:val="24"/>
              </w:rPr>
            </w:pPr>
          </w:p>
        </w:tc>
        <w:tc>
          <w:tcPr>
            <w:tcW w:w="798" w:type="dxa"/>
            <w:vAlign w:val="center"/>
          </w:tcPr>
          <w:p w14:paraId="36641AAC">
            <w:pPr>
              <w:spacing w:line="460" w:lineRule="exact"/>
              <w:jc w:val="center"/>
              <w:rPr>
                <w:rFonts w:hint="default" w:asciiTheme="minorAscii" w:hAnsiTheme="minorAscii" w:eastAsiaTheme="minorEastAsia" w:cstheme="minorEastAsia"/>
                <w:sz w:val="24"/>
                <w:szCs w:val="24"/>
              </w:rPr>
            </w:pPr>
          </w:p>
        </w:tc>
        <w:tc>
          <w:tcPr>
            <w:tcW w:w="984" w:type="dxa"/>
            <w:vAlign w:val="center"/>
          </w:tcPr>
          <w:p w14:paraId="2C40ECA0">
            <w:pPr>
              <w:spacing w:line="460" w:lineRule="exact"/>
              <w:jc w:val="center"/>
              <w:rPr>
                <w:rFonts w:hint="default" w:asciiTheme="minorAscii" w:hAnsiTheme="minorAscii" w:eastAsiaTheme="minorEastAsia" w:cstheme="minorEastAsia"/>
                <w:sz w:val="24"/>
                <w:szCs w:val="24"/>
              </w:rPr>
            </w:pPr>
          </w:p>
        </w:tc>
        <w:tc>
          <w:tcPr>
            <w:tcW w:w="886" w:type="dxa"/>
            <w:vAlign w:val="center"/>
          </w:tcPr>
          <w:p w14:paraId="61B3550C">
            <w:pPr>
              <w:spacing w:line="460" w:lineRule="exact"/>
              <w:jc w:val="center"/>
              <w:rPr>
                <w:rFonts w:hint="default" w:asciiTheme="minorAscii" w:hAnsiTheme="minorAscii" w:eastAsiaTheme="minorEastAsia" w:cstheme="minorEastAsia"/>
                <w:sz w:val="24"/>
                <w:szCs w:val="24"/>
              </w:rPr>
            </w:pPr>
          </w:p>
        </w:tc>
        <w:tc>
          <w:tcPr>
            <w:tcW w:w="950" w:type="dxa"/>
            <w:vAlign w:val="center"/>
          </w:tcPr>
          <w:p w14:paraId="59D7A0FA">
            <w:pPr>
              <w:spacing w:line="460" w:lineRule="exact"/>
              <w:jc w:val="center"/>
              <w:rPr>
                <w:rFonts w:hint="default" w:asciiTheme="minorAscii" w:hAnsiTheme="minorAscii" w:eastAsiaTheme="minorEastAsia" w:cstheme="minorEastAsia"/>
                <w:sz w:val="24"/>
                <w:szCs w:val="24"/>
              </w:rPr>
            </w:pPr>
          </w:p>
        </w:tc>
        <w:tc>
          <w:tcPr>
            <w:tcW w:w="1176" w:type="dxa"/>
            <w:vAlign w:val="center"/>
          </w:tcPr>
          <w:p w14:paraId="5EA9C2F0">
            <w:pPr>
              <w:spacing w:line="460" w:lineRule="exact"/>
              <w:jc w:val="center"/>
              <w:rPr>
                <w:rFonts w:hint="default" w:asciiTheme="minorAscii" w:hAnsiTheme="minorAscii" w:eastAsiaTheme="minorEastAsia" w:cstheme="minorEastAsia"/>
                <w:sz w:val="24"/>
                <w:szCs w:val="24"/>
              </w:rPr>
            </w:pPr>
          </w:p>
        </w:tc>
        <w:tc>
          <w:tcPr>
            <w:tcW w:w="722" w:type="dxa"/>
            <w:vAlign w:val="center"/>
          </w:tcPr>
          <w:p w14:paraId="7A837DE9">
            <w:pPr>
              <w:spacing w:line="460" w:lineRule="exact"/>
              <w:ind w:left="-647" w:leftChars="-308"/>
              <w:jc w:val="center"/>
              <w:rPr>
                <w:rFonts w:hint="default" w:asciiTheme="minorAscii" w:hAnsiTheme="minorAscii" w:eastAsiaTheme="minorEastAsia" w:cstheme="minorEastAsia"/>
                <w:sz w:val="24"/>
                <w:szCs w:val="24"/>
              </w:rPr>
            </w:pPr>
          </w:p>
        </w:tc>
        <w:tc>
          <w:tcPr>
            <w:tcW w:w="1215" w:type="dxa"/>
            <w:vAlign w:val="center"/>
          </w:tcPr>
          <w:p w14:paraId="4C723C49">
            <w:pPr>
              <w:spacing w:line="460" w:lineRule="exact"/>
              <w:ind w:left="-647" w:leftChars="-308"/>
              <w:jc w:val="center"/>
              <w:rPr>
                <w:rFonts w:hint="default" w:asciiTheme="minorAscii" w:hAnsiTheme="minorAscii" w:eastAsiaTheme="minorEastAsia" w:cstheme="minorEastAsia"/>
                <w:sz w:val="24"/>
                <w:szCs w:val="24"/>
              </w:rPr>
            </w:pPr>
          </w:p>
        </w:tc>
        <w:tc>
          <w:tcPr>
            <w:tcW w:w="1950" w:type="dxa"/>
            <w:vAlign w:val="center"/>
          </w:tcPr>
          <w:p w14:paraId="7A2623B0">
            <w:pPr>
              <w:spacing w:line="460" w:lineRule="exact"/>
              <w:ind w:left="-647" w:leftChars="-308"/>
              <w:jc w:val="center"/>
              <w:rPr>
                <w:rFonts w:hint="default" w:asciiTheme="minorAscii" w:hAnsiTheme="minorAscii" w:eastAsiaTheme="minorEastAsia" w:cstheme="minorEastAsia"/>
                <w:sz w:val="24"/>
                <w:szCs w:val="24"/>
              </w:rPr>
            </w:pPr>
          </w:p>
        </w:tc>
        <w:tc>
          <w:tcPr>
            <w:tcW w:w="613" w:type="dxa"/>
            <w:vAlign w:val="center"/>
          </w:tcPr>
          <w:p w14:paraId="48D12B2D">
            <w:pPr>
              <w:keepNext w:val="0"/>
              <w:keepLines w:val="0"/>
              <w:pageBreakBefore w:val="0"/>
              <w:widowControl/>
              <w:kinsoku/>
              <w:wordWrap/>
              <w:overflowPunct/>
              <w:topLinePunct w:val="0"/>
              <w:autoSpaceDE/>
              <w:autoSpaceDN/>
              <w:bidi w:val="0"/>
              <w:adjustRightInd/>
              <w:snapToGrid/>
              <w:spacing w:line="460" w:lineRule="exact"/>
              <w:ind w:left="0" w:leftChars="0"/>
              <w:jc w:val="center"/>
              <w:textAlignment w:val="auto"/>
              <w:rPr>
                <w:rFonts w:hint="default" w:asciiTheme="minorAscii" w:hAnsiTheme="minorAscii" w:eastAsiaTheme="minorEastAsia" w:cstheme="minorEastAsia"/>
                <w:sz w:val="24"/>
                <w:szCs w:val="24"/>
              </w:rPr>
            </w:pPr>
          </w:p>
        </w:tc>
      </w:tr>
      <w:tr w14:paraId="4A12B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867" w:type="dxa"/>
            <w:vAlign w:val="center"/>
          </w:tcPr>
          <w:p w14:paraId="54F417B6">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Theme="minorAscii" w:hAnsiTheme="minorAscii" w:eastAsiaTheme="minorEastAsia" w:cstheme="minorEastAsia"/>
                <w:sz w:val="24"/>
                <w:szCs w:val="24"/>
                <w:lang w:val="en-US" w:eastAsia="zh-CN"/>
              </w:rPr>
            </w:pPr>
            <w:r>
              <w:rPr>
                <w:rFonts w:hint="eastAsia" w:asciiTheme="minorAscii" w:hAnsiTheme="minorAscii" w:eastAsiaTheme="minorEastAsia" w:cstheme="minorEastAsia"/>
                <w:sz w:val="24"/>
                <w:szCs w:val="24"/>
                <w:lang w:val="en-US" w:eastAsia="zh-CN"/>
              </w:rPr>
              <w:t>6</w:t>
            </w:r>
          </w:p>
        </w:tc>
        <w:tc>
          <w:tcPr>
            <w:tcW w:w="2391" w:type="dxa"/>
            <w:vAlign w:val="center"/>
          </w:tcPr>
          <w:p w14:paraId="6CE3F9D2">
            <w:pPr>
              <w:spacing w:line="460" w:lineRule="exact"/>
              <w:jc w:val="left"/>
              <w:rPr>
                <w:rFonts w:hint="default" w:asciiTheme="minorAscii" w:hAnsiTheme="minorAscii" w:eastAsiaTheme="minorEastAsia" w:cstheme="minorEastAsia"/>
                <w:sz w:val="24"/>
                <w:szCs w:val="24"/>
                <w:lang w:val="en-US" w:eastAsia="zh-CN" w:bidi="ar-SA"/>
              </w:rPr>
            </w:pPr>
            <w:r>
              <w:rPr>
                <w:rFonts w:hint="eastAsia" w:asciiTheme="minorAscii" w:hAnsiTheme="minorAscii" w:eastAsiaTheme="minorEastAsia" w:cstheme="minorEastAsia"/>
                <w:sz w:val="24"/>
                <w:szCs w:val="24"/>
                <w:lang w:val="en-US" w:eastAsia="zh-CN"/>
              </w:rPr>
              <w:t>体格检查医师1</w:t>
            </w:r>
          </w:p>
        </w:tc>
        <w:tc>
          <w:tcPr>
            <w:tcW w:w="1002" w:type="dxa"/>
            <w:vAlign w:val="center"/>
          </w:tcPr>
          <w:p w14:paraId="1A06A120">
            <w:pPr>
              <w:spacing w:line="460" w:lineRule="exact"/>
              <w:jc w:val="center"/>
              <w:rPr>
                <w:rFonts w:hint="default" w:asciiTheme="minorAscii" w:hAnsiTheme="minorAscii" w:eastAsiaTheme="minorEastAsia" w:cstheme="minorEastAsia"/>
                <w:sz w:val="24"/>
                <w:szCs w:val="24"/>
              </w:rPr>
            </w:pPr>
          </w:p>
        </w:tc>
        <w:tc>
          <w:tcPr>
            <w:tcW w:w="558" w:type="dxa"/>
            <w:vAlign w:val="center"/>
          </w:tcPr>
          <w:p w14:paraId="3FE698A1">
            <w:pPr>
              <w:spacing w:line="460" w:lineRule="exact"/>
              <w:jc w:val="center"/>
              <w:rPr>
                <w:rFonts w:hint="default" w:asciiTheme="minorAscii" w:hAnsiTheme="minorAscii" w:eastAsiaTheme="minorEastAsia" w:cstheme="minorEastAsia"/>
                <w:sz w:val="24"/>
                <w:szCs w:val="24"/>
              </w:rPr>
            </w:pPr>
          </w:p>
        </w:tc>
        <w:tc>
          <w:tcPr>
            <w:tcW w:w="798" w:type="dxa"/>
            <w:vAlign w:val="center"/>
          </w:tcPr>
          <w:p w14:paraId="4E5E4DF6">
            <w:pPr>
              <w:spacing w:line="460" w:lineRule="exact"/>
              <w:jc w:val="center"/>
              <w:rPr>
                <w:rFonts w:hint="default" w:asciiTheme="minorAscii" w:hAnsiTheme="minorAscii" w:eastAsiaTheme="minorEastAsia" w:cstheme="minorEastAsia"/>
                <w:sz w:val="24"/>
                <w:szCs w:val="24"/>
              </w:rPr>
            </w:pPr>
          </w:p>
        </w:tc>
        <w:tc>
          <w:tcPr>
            <w:tcW w:w="984" w:type="dxa"/>
            <w:vAlign w:val="center"/>
          </w:tcPr>
          <w:p w14:paraId="6B3BC92B">
            <w:pPr>
              <w:spacing w:line="460" w:lineRule="exact"/>
              <w:jc w:val="center"/>
              <w:rPr>
                <w:rFonts w:hint="default" w:asciiTheme="minorAscii" w:hAnsiTheme="minorAscii" w:eastAsiaTheme="minorEastAsia" w:cstheme="minorEastAsia"/>
                <w:sz w:val="24"/>
                <w:szCs w:val="24"/>
              </w:rPr>
            </w:pPr>
          </w:p>
        </w:tc>
        <w:tc>
          <w:tcPr>
            <w:tcW w:w="886" w:type="dxa"/>
            <w:vAlign w:val="center"/>
          </w:tcPr>
          <w:p w14:paraId="7EAE9CDC">
            <w:pPr>
              <w:spacing w:line="460" w:lineRule="exact"/>
              <w:jc w:val="center"/>
              <w:rPr>
                <w:rFonts w:hint="default" w:asciiTheme="minorAscii" w:hAnsiTheme="minorAscii" w:eastAsiaTheme="minorEastAsia" w:cstheme="minorEastAsia"/>
                <w:sz w:val="24"/>
                <w:szCs w:val="24"/>
              </w:rPr>
            </w:pPr>
          </w:p>
        </w:tc>
        <w:tc>
          <w:tcPr>
            <w:tcW w:w="950" w:type="dxa"/>
            <w:vAlign w:val="center"/>
          </w:tcPr>
          <w:p w14:paraId="74273931">
            <w:pPr>
              <w:spacing w:line="460" w:lineRule="exact"/>
              <w:jc w:val="center"/>
              <w:rPr>
                <w:rFonts w:hint="default" w:asciiTheme="minorAscii" w:hAnsiTheme="minorAscii" w:eastAsiaTheme="minorEastAsia" w:cstheme="minorEastAsia"/>
                <w:sz w:val="24"/>
                <w:szCs w:val="24"/>
              </w:rPr>
            </w:pPr>
          </w:p>
        </w:tc>
        <w:tc>
          <w:tcPr>
            <w:tcW w:w="1176" w:type="dxa"/>
            <w:vAlign w:val="center"/>
          </w:tcPr>
          <w:p w14:paraId="4E257653">
            <w:pPr>
              <w:spacing w:line="460" w:lineRule="exact"/>
              <w:jc w:val="center"/>
              <w:rPr>
                <w:rFonts w:hint="default" w:asciiTheme="minorAscii" w:hAnsiTheme="minorAscii" w:eastAsiaTheme="minorEastAsia" w:cstheme="minorEastAsia"/>
                <w:sz w:val="24"/>
                <w:szCs w:val="24"/>
              </w:rPr>
            </w:pPr>
          </w:p>
        </w:tc>
        <w:tc>
          <w:tcPr>
            <w:tcW w:w="722" w:type="dxa"/>
            <w:vAlign w:val="center"/>
          </w:tcPr>
          <w:p w14:paraId="6A4E740A">
            <w:pPr>
              <w:spacing w:line="460" w:lineRule="exact"/>
              <w:ind w:left="-647" w:leftChars="-308"/>
              <w:jc w:val="center"/>
              <w:rPr>
                <w:rFonts w:hint="default" w:asciiTheme="minorAscii" w:hAnsiTheme="minorAscii" w:eastAsiaTheme="minorEastAsia" w:cstheme="minorEastAsia"/>
                <w:sz w:val="24"/>
                <w:szCs w:val="24"/>
              </w:rPr>
            </w:pPr>
          </w:p>
        </w:tc>
        <w:tc>
          <w:tcPr>
            <w:tcW w:w="1215" w:type="dxa"/>
            <w:vAlign w:val="center"/>
          </w:tcPr>
          <w:p w14:paraId="1C445A9D">
            <w:pPr>
              <w:spacing w:line="460" w:lineRule="exact"/>
              <w:ind w:left="-647" w:leftChars="-308"/>
              <w:jc w:val="center"/>
              <w:rPr>
                <w:rFonts w:hint="default" w:asciiTheme="minorAscii" w:hAnsiTheme="minorAscii" w:eastAsiaTheme="minorEastAsia" w:cstheme="minorEastAsia"/>
                <w:sz w:val="24"/>
                <w:szCs w:val="24"/>
              </w:rPr>
            </w:pPr>
          </w:p>
        </w:tc>
        <w:tc>
          <w:tcPr>
            <w:tcW w:w="1950" w:type="dxa"/>
            <w:vAlign w:val="center"/>
          </w:tcPr>
          <w:p w14:paraId="1059ED1C">
            <w:pPr>
              <w:spacing w:line="460" w:lineRule="exact"/>
              <w:ind w:left="-647" w:leftChars="-308"/>
              <w:jc w:val="center"/>
              <w:rPr>
                <w:rFonts w:hint="default" w:asciiTheme="minorAscii" w:hAnsiTheme="minorAscii" w:eastAsiaTheme="minorEastAsia" w:cstheme="minorEastAsia"/>
                <w:sz w:val="24"/>
                <w:szCs w:val="24"/>
              </w:rPr>
            </w:pPr>
          </w:p>
        </w:tc>
        <w:tc>
          <w:tcPr>
            <w:tcW w:w="613" w:type="dxa"/>
            <w:vAlign w:val="center"/>
          </w:tcPr>
          <w:p w14:paraId="736BB760">
            <w:pPr>
              <w:keepNext w:val="0"/>
              <w:keepLines w:val="0"/>
              <w:pageBreakBefore w:val="0"/>
              <w:widowControl/>
              <w:kinsoku/>
              <w:wordWrap/>
              <w:overflowPunct/>
              <w:topLinePunct w:val="0"/>
              <w:autoSpaceDE/>
              <w:autoSpaceDN/>
              <w:bidi w:val="0"/>
              <w:adjustRightInd/>
              <w:snapToGrid/>
              <w:spacing w:line="460" w:lineRule="exact"/>
              <w:ind w:left="0" w:leftChars="0"/>
              <w:jc w:val="center"/>
              <w:textAlignment w:val="auto"/>
              <w:rPr>
                <w:rFonts w:hint="default" w:asciiTheme="minorAscii" w:hAnsiTheme="minorAscii" w:eastAsiaTheme="minorEastAsia" w:cstheme="minorEastAsia"/>
                <w:sz w:val="24"/>
                <w:szCs w:val="24"/>
              </w:rPr>
            </w:pPr>
          </w:p>
        </w:tc>
      </w:tr>
      <w:tr w14:paraId="06893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867" w:type="dxa"/>
            <w:vAlign w:val="center"/>
          </w:tcPr>
          <w:p w14:paraId="21D3E410">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Theme="minorAscii" w:hAnsiTheme="minorAscii" w:eastAsiaTheme="minorEastAsia" w:cstheme="minorEastAsia"/>
                <w:sz w:val="24"/>
                <w:szCs w:val="24"/>
                <w:lang w:val="en-US" w:eastAsia="zh-CN" w:bidi="ar-SA"/>
              </w:rPr>
            </w:pPr>
            <w:r>
              <w:rPr>
                <w:rFonts w:hint="eastAsia" w:asciiTheme="minorAscii" w:hAnsiTheme="minorAscii" w:eastAsiaTheme="minorEastAsia" w:cstheme="minorEastAsia"/>
                <w:sz w:val="24"/>
                <w:szCs w:val="24"/>
                <w:lang w:val="en-US" w:eastAsia="zh-CN" w:bidi="ar-SA"/>
              </w:rPr>
              <w:t>7</w:t>
            </w:r>
          </w:p>
        </w:tc>
        <w:tc>
          <w:tcPr>
            <w:tcW w:w="2391" w:type="dxa"/>
            <w:vAlign w:val="center"/>
          </w:tcPr>
          <w:p w14:paraId="7FCA6B7A">
            <w:pPr>
              <w:spacing w:line="460" w:lineRule="exact"/>
              <w:jc w:val="left"/>
              <w:rPr>
                <w:rFonts w:hint="default" w:asciiTheme="minorAscii" w:hAnsiTheme="minorAscii" w:eastAsiaTheme="minorEastAsia" w:cstheme="minorEastAsia"/>
                <w:sz w:val="24"/>
                <w:szCs w:val="24"/>
                <w:lang w:val="en-US" w:eastAsia="zh-CN" w:bidi="ar-SA"/>
              </w:rPr>
            </w:pPr>
            <w:r>
              <w:rPr>
                <w:rFonts w:hint="eastAsia" w:asciiTheme="minorAscii" w:hAnsiTheme="minorAscii" w:eastAsiaTheme="minorEastAsia" w:cstheme="minorEastAsia"/>
                <w:sz w:val="24"/>
                <w:szCs w:val="24"/>
                <w:lang w:val="en-US" w:eastAsia="zh-CN"/>
              </w:rPr>
              <w:t>体格检查医师2</w:t>
            </w:r>
          </w:p>
        </w:tc>
        <w:tc>
          <w:tcPr>
            <w:tcW w:w="1002" w:type="dxa"/>
            <w:vAlign w:val="center"/>
          </w:tcPr>
          <w:p w14:paraId="19806B15">
            <w:pPr>
              <w:spacing w:line="460" w:lineRule="exact"/>
              <w:jc w:val="center"/>
              <w:rPr>
                <w:rFonts w:hint="default" w:asciiTheme="minorAscii" w:hAnsiTheme="minorAscii" w:eastAsiaTheme="minorEastAsia" w:cstheme="minorEastAsia"/>
                <w:sz w:val="24"/>
                <w:szCs w:val="24"/>
              </w:rPr>
            </w:pPr>
          </w:p>
        </w:tc>
        <w:tc>
          <w:tcPr>
            <w:tcW w:w="558" w:type="dxa"/>
            <w:vAlign w:val="center"/>
          </w:tcPr>
          <w:p w14:paraId="74F447CE">
            <w:pPr>
              <w:spacing w:line="460" w:lineRule="exact"/>
              <w:jc w:val="center"/>
              <w:rPr>
                <w:rFonts w:hint="default" w:asciiTheme="minorAscii" w:hAnsiTheme="minorAscii" w:eastAsiaTheme="minorEastAsia" w:cstheme="minorEastAsia"/>
                <w:sz w:val="24"/>
                <w:szCs w:val="24"/>
              </w:rPr>
            </w:pPr>
          </w:p>
        </w:tc>
        <w:tc>
          <w:tcPr>
            <w:tcW w:w="798" w:type="dxa"/>
            <w:vAlign w:val="center"/>
          </w:tcPr>
          <w:p w14:paraId="471CD1FC">
            <w:pPr>
              <w:spacing w:line="460" w:lineRule="exact"/>
              <w:jc w:val="center"/>
              <w:rPr>
                <w:rFonts w:hint="default" w:asciiTheme="minorAscii" w:hAnsiTheme="minorAscii" w:eastAsiaTheme="minorEastAsia" w:cstheme="minorEastAsia"/>
                <w:sz w:val="24"/>
                <w:szCs w:val="24"/>
              </w:rPr>
            </w:pPr>
          </w:p>
        </w:tc>
        <w:tc>
          <w:tcPr>
            <w:tcW w:w="984" w:type="dxa"/>
            <w:vAlign w:val="center"/>
          </w:tcPr>
          <w:p w14:paraId="52F64E77">
            <w:pPr>
              <w:spacing w:line="460" w:lineRule="exact"/>
              <w:jc w:val="center"/>
              <w:rPr>
                <w:rFonts w:hint="default" w:asciiTheme="minorAscii" w:hAnsiTheme="minorAscii" w:eastAsiaTheme="minorEastAsia" w:cstheme="minorEastAsia"/>
                <w:sz w:val="24"/>
                <w:szCs w:val="24"/>
              </w:rPr>
            </w:pPr>
          </w:p>
        </w:tc>
        <w:tc>
          <w:tcPr>
            <w:tcW w:w="886" w:type="dxa"/>
            <w:vAlign w:val="center"/>
          </w:tcPr>
          <w:p w14:paraId="24C3E561">
            <w:pPr>
              <w:spacing w:line="460" w:lineRule="exact"/>
              <w:jc w:val="center"/>
              <w:rPr>
                <w:rFonts w:hint="default" w:asciiTheme="minorAscii" w:hAnsiTheme="minorAscii" w:eastAsiaTheme="minorEastAsia" w:cstheme="minorEastAsia"/>
                <w:sz w:val="24"/>
                <w:szCs w:val="24"/>
              </w:rPr>
            </w:pPr>
          </w:p>
        </w:tc>
        <w:tc>
          <w:tcPr>
            <w:tcW w:w="950" w:type="dxa"/>
            <w:vAlign w:val="center"/>
          </w:tcPr>
          <w:p w14:paraId="1C9E6744">
            <w:pPr>
              <w:spacing w:line="460" w:lineRule="exact"/>
              <w:jc w:val="center"/>
              <w:rPr>
                <w:rFonts w:hint="default" w:asciiTheme="minorAscii" w:hAnsiTheme="minorAscii" w:eastAsiaTheme="minorEastAsia" w:cstheme="minorEastAsia"/>
                <w:sz w:val="24"/>
                <w:szCs w:val="24"/>
              </w:rPr>
            </w:pPr>
          </w:p>
        </w:tc>
        <w:tc>
          <w:tcPr>
            <w:tcW w:w="1176" w:type="dxa"/>
            <w:vAlign w:val="center"/>
          </w:tcPr>
          <w:p w14:paraId="0B295550">
            <w:pPr>
              <w:spacing w:line="460" w:lineRule="exact"/>
              <w:jc w:val="center"/>
              <w:rPr>
                <w:rFonts w:hint="default" w:asciiTheme="minorAscii" w:hAnsiTheme="minorAscii" w:eastAsiaTheme="minorEastAsia" w:cstheme="minorEastAsia"/>
                <w:sz w:val="24"/>
                <w:szCs w:val="24"/>
              </w:rPr>
            </w:pPr>
          </w:p>
        </w:tc>
        <w:tc>
          <w:tcPr>
            <w:tcW w:w="722" w:type="dxa"/>
            <w:vAlign w:val="center"/>
          </w:tcPr>
          <w:p w14:paraId="6DB94AF7">
            <w:pPr>
              <w:spacing w:line="460" w:lineRule="exact"/>
              <w:ind w:left="-647" w:leftChars="-308"/>
              <w:jc w:val="center"/>
              <w:rPr>
                <w:rFonts w:hint="default" w:asciiTheme="minorAscii" w:hAnsiTheme="minorAscii" w:eastAsiaTheme="minorEastAsia" w:cstheme="minorEastAsia"/>
                <w:sz w:val="24"/>
                <w:szCs w:val="24"/>
              </w:rPr>
            </w:pPr>
          </w:p>
        </w:tc>
        <w:tc>
          <w:tcPr>
            <w:tcW w:w="1215" w:type="dxa"/>
            <w:vAlign w:val="center"/>
          </w:tcPr>
          <w:p w14:paraId="6A7F6533">
            <w:pPr>
              <w:spacing w:line="460" w:lineRule="exact"/>
              <w:ind w:left="-647" w:leftChars="-308"/>
              <w:jc w:val="center"/>
              <w:rPr>
                <w:rFonts w:hint="default" w:asciiTheme="minorAscii" w:hAnsiTheme="minorAscii" w:eastAsiaTheme="minorEastAsia" w:cstheme="minorEastAsia"/>
                <w:sz w:val="24"/>
                <w:szCs w:val="24"/>
              </w:rPr>
            </w:pPr>
          </w:p>
        </w:tc>
        <w:tc>
          <w:tcPr>
            <w:tcW w:w="1950" w:type="dxa"/>
            <w:vAlign w:val="center"/>
          </w:tcPr>
          <w:p w14:paraId="63A33D99">
            <w:pPr>
              <w:spacing w:line="460" w:lineRule="exact"/>
              <w:ind w:left="-647" w:leftChars="-308"/>
              <w:jc w:val="center"/>
              <w:rPr>
                <w:rFonts w:hint="default" w:asciiTheme="minorAscii" w:hAnsiTheme="minorAscii" w:eastAsiaTheme="minorEastAsia" w:cstheme="minorEastAsia"/>
                <w:sz w:val="24"/>
                <w:szCs w:val="24"/>
              </w:rPr>
            </w:pPr>
          </w:p>
        </w:tc>
        <w:tc>
          <w:tcPr>
            <w:tcW w:w="613" w:type="dxa"/>
            <w:vAlign w:val="center"/>
          </w:tcPr>
          <w:p w14:paraId="04441577">
            <w:pPr>
              <w:keepNext w:val="0"/>
              <w:keepLines w:val="0"/>
              <w:pageBreakBefore w:val="0"/>
              <w:widowControl/>
              <w:kinsoku/>
              <w:wordWrap/>
              <w:overflowPunct/>
              <w:topLinePunct w:val="0"/>
              <w:autoSpaceDE/>
              <w:autoSpaceDN/>
              <w:bidi w:val="0"/>
              <w:adjustRightInd/>
              <w:snapToGrid/>
              <w:spacing w:line="460" w:lineRule="exact"/>
              <w:ind w:left="0" w:leftChars="0"/>
              <w:jc w:val="center"/>
              <w:textAlignment w:val="auto"/>
              <w:rPr>
                <w:rFonts w:hint="default" w:asciiTheme="minorAscii" w:hAnsiTheme="minorAscii" w:eastAsiaTheme="minorEastAsia" w:cstheme="minorEastAsia"/>
                <w:sz w:val="24"/>
                <w:szCs w:val="24"/>
              </w:rPr>
            </w:pPr>
          </w:p>
        </w:tc>
      </w:tr>
      <w:tr w14:paraId="6335A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867" w:type="dxa"/>
            <w:vAlign w:val="center"/>
          </w:tcPr>
          <w:p w14:paraId="2B264B4C">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Theme="minorAscii" w:hAnsiTheme="minorAscii" w:eastAsiaTheme="minorEastAsia" w:cstheme="minorEastAsia"/>
                <w:sz w:val="24"/>
                <w:szCs w:val="24"/>
                <w:lang w:val="en-US" w:eastAsia="zh-CN"/>
              </w:rPr>
            </w:pPr>
            <w:r>
              <w:rPr>
                <w:rFonts w:hint="eastAsia" w:asciiTheme="minorAscii" w:hAnsiTheme="minorAscii" w:eastAsiaTheme="minorEastAsia" w:cstheme="minorEastAsia"/>
                <w:sz w:val="24"/>
                <w:szCs w:val="24"/>
                <w:lang w:val="en-US" w:eastAsia="zh-CN"/>
              </w:rPr>
              <w:t>8</w:t>
            </w:r>
          </w:p>
        </w:tc>
        <w:tc>
          <w:tcPr>
            <w:tcW w:w="2391" w:type="dxa"/>
            <w:vAlign w:val="center"/>
          </w:tcPr>
          <w:p w14:paraId="2F839E1A">
            <w:pPr>
              <w:spacing w:line="460" w:lineRule="exact"/>
              <w:jc w:val="left"/>
              <w:rPr>
                <w:rFonts w:hint="default" w:asciiTheme="minorAscii" w:hAnsiTheme="minorAscii" w:eastAsiaTheme="minorEastAsia" w:cstheme="minorEastAsia"/>
                <w:sz w:val="24"/>
                <w:szCs w:val="24"/>
                <w:lang w:val="en-US" w:eastAsia="zh-CN" w:bidi="ar-SA"/>
              </w:rPr>
            </w:pPr>
            <w:r>
              <w:rPr>
                <w:rFonts w:hint="eastAsia" w:asciiTheme="minorAscii" w:hAnsiTheme="minorAscii" w:eastAsiaTheme="minorEastAsia" w:cstheme="minorEastAsia"/>
                <w:sz w:val="24"/>
                <w:szCs w:val="24"/>
                <w:lang w:val="en-US" w:eastAsia="zh-CN"/>
              </w:rPr>
              <w:t>心电图诊断医师</w:t>
            </w:r>
          </w:p>
        </w:tc>
        <w:tc>
          <w:tcPr>
            <w:tcW w:w="1002" w:type="dxa"/>
            <w:vAlign w:val="center"/>
          </w:tcPr>
          <w:p w14:paraId="5DD527F8">
            <w:pPr>
              <w:spacing w:line="460" w:lineRule="exact"/>
              <w:jc w:val="center"/>
              <w:rPr>
                <w:rFonts w:hint="default" w:asciiTheme="minorAscii" w:hAnsiTheme="minorAscii" w:eastAsiaTheme="minorEastAsia" w:cstheme="minorEastAsia"/>
                <w:sz w:val="24"/>
                <w:szCs w:val="24"/>
              </w:rPr>
            </w:pPr>
          </w:p>
        </w:tc>
        <w:tc>
          <w:tcPr>
            <w:tcW w:w="558" w:type="dxa"/>
            <w:vAlign w:val="center"/>
          </w:tcPr>
          <w:p w14:paraId="1A1B4E3F">
            <w:pPr>
              <w:spacing w:line="460" w:lineRule="exact"/>
              <w:jc w:val="center"/>
              <w:rPr>
                <w:rFonts w:hint="default" w:asciiTheme="minorAscii" w:hAnsiTheme="minorAscii" w:eastAsiaTheme="minorEastAsia" w:cstheme="minorEastAsia"/>
                <w:sz w:val="24"/>
                <w:szCs w:val="24"/>
              </w:rPr>
            </w:pPr>
          </w:p>
        </w:tc>
        <w:tc>
          <w:tcPr>
            <w:tcW w:w="798" w:type="dxa"/>
            <w:vAlign w:val="center"/>
          </w:tcPr>
          <w:p w14:paraId="446CC70C">
            <w:pPr>
              <w:spacing w:line="460" w:lineRule="exact"/>
              <w:jc w:val="center"/>
              <w:rPr>
                <w:rFonts w:hint="default" w:asciiTheme="minorAscii" w:hAnsiTheme="minorAscii" w:eastAsiaTheme="minorEastAsia" w:cstheme="minorEastAsia"/>
                <w:sz w:val="24"/>
                <w:szCs w:val="24"/>
              </w:rPr>
            </w:pPr>
          </w:p>
        </w:tc>
        <w:tc>
          <w:tcPr>
            <w:tcW w:w="984" w:type="dxa"/>
            <w:vAlign w:val="center"/>
          </w:tcPr>
          <w:p w14:paraId="22AFF2E9">
            <w:pPr>
              <w:spacing w:line="460" w:lineRule="exact"/>
              <w:jc w:val="center"/>
              <w:rPr>
                <w:rFonts w:hint="default" w:asciiTheme="minorAscii" w:hAnsiTheme="minorAscii" w:eastAsiaTheme="minorEastAsia" w:cstheme="minorEastAsia"/>
                <w:sz w:val="24"/>
                <w:szCs w:val="24"/>
              </w:rPr>
            </w:pPr>
          </w:p>
        </w:tc>
        <w:tc>
          <w:tcPr>
            <w:tcW w:w="886" w:type="dxa"/>
            <w:vAlign w:val="center"/>
          </w:tcPr>
          <w:p w14:paraId="0D1B3DF5">
            <w:pPr>
              <w:spacing w:line="460" w:lineRule="exact"/>
              <w:jc w:val="center"/>
              <w:rPr>
                <w:rFonts w:hint="default" w:asciiTheme="minorAscii" w:hAnsiTheme="minorAscii" w:eastAsiaTheme="minorEastAsia" w:cstheme="minorEastAsia"/>
                <w:sz w:val="24"/>
                <w:szCs w:val="24"/>
              </w:rPr>
            </w:pPr>
          </w:p>
        </w:tc>
        <w:tc>
          <w:tcPr>
            <w:tcW w:w="950" w:type="dxa"/>
            <w:vAlign w:val="center"/>
          </w:tcPr>
          <w:p w14:paraId="1878B3EF">
            <w:pPr>
              <w:spacing w:line="460" w:lineRule="exact"/>
              <w:jc w:val="center"/>
              <w:rPr>
                <w:rFonts w:hint="default" w:asciiTheme="minorAscii" w:hAnsiTheme="minorAscii" w:eastAsiaTheme="minorEastAsia" w:cstheme="minorEastAsia"/>
                <w:sz w:val="24"/>
                <w:szCs w:val="24"/>
              </w:rPr>
            </w:pPr>
          </w:p>
        </w:tc>
        <w:tc>
          <w:tcPr>
            <w:tcW w:w="1176" w:type="dxa"/>
            <w:vAlign w:val="center"/>
          </w:tcPr>
          <w:p w14:paraId="1371153E">
            <w:pPr>
              <w:spacing w:line="460" w:lineRule="exact"/>
              <w:jc w:val="center"/>
              <w:rPr>
                <w:rFonts w:hint="default" w:asciiTheme="minorAscii" w:hAnsiTheme="minorAscii" w:eastAsiaTheme="minorEastAsia" w:cstheme="minorEastAsia"/>
                <w:sz w:val="24"/>
                <w:szCs w:val="24"/>
              </w:rPr>
            </w:pPr>
          </w:p>
        </w:tc>
        <w:tc>
          <w:tcPr>
            <w:tcW w:w="722" w:type="dxa"/>
            <w:vAlign w:val="center"/>
          </w:tcPr>
          <w:p w14:paraId="0913FE62">
            <w:pPr>
              <w:spacing w:line="460" w:lineRule="exact"/>
              <w:ind w:left="-647" w:leftChars="-308"/>
              <w:jc w:val="center"/>
              <w:rPr>
                <w:rFonts w:hint="default" w:asciiTheme="minorAscii" w:hAnsiTheme="minorAscii" w:eastAsiaTheme="minorEastAsia" w:cstheme="minorEastAsia"/>
                <w:sz w:val="24"/>
                <w:szCs w:val="24"/>
              </w:rPr>
            </w:pPr>
          </w:p>
        </w:tc>
        <w:tc>
          <w:tcPr>
            <w:tcW w:w="1215" w:type="dxa"/>
            <w:vAlign w:val="center"/>
          </w:tcPr>
          <w:p w14:paraId="0F6A7FE2">
            <w:pPr>
              <w:spacing w:line="460" w:lineRule="exact"/>
              <w:ind w:left="-647" w:leftChars="-308"/>
              <w:jc w:val="center"/>
              <w:rPr>
                <w:rFonts w:hint="default" w:asciiTheme="minorAscii" w:hAnsiTheme="minorAscii" w:eastAsiaTheme="minorEastAsia" w:cstheme="minorEastAsia"/>
                <w:sz w:val="24"/>
                <w:szCs w:val="24"/>
              </w:rPr>
            </w:pPr>
          </w:p>
        </w:tc>
        <w:tc>
          <w:tcPr>
            <w:tcW w:w="1950" w:type="dxa"/>
            <w:vAlign w:val="center"/>
          </w:tcPr>
          <w:p w14:paraId="10937A36">
            <w:pPr>
              <w:spacing w:line="460" w:lineRule="exact"/>
              <w:ind w:left="-647" w:leftChars="-308"/>
              <w:jc w:val="center"/>
              <w:rPr>
                <w:rFonts w:hint="default" w:asciiTheme="minorAscii" w:hAnsiTheme="minorAscii" w:eastAsiaTheme="minorEastAsia" w:cstheme="minorEastAsia"/>
                <w:sz w:val="24"/>
                <w:szCs w:val="24"/>
              </w:rPr>
            </w:pPr>
          </w:p>
        </w:tc>
        <w:tc>
          <w:tcPr>
            <w:tcW w:w="613" w:type="dxa"/>
            <w:vAlign w:val="center"/>
          </w:tcPr>
          <w:p w14:paraId="0076AA0C">
            <w:pPr>
              <w:keepNext w:val="0"/>
              <w:keepLines w:val="0"/>
              <w:pageBreakBefore w:val="0"/>
              <w:widowControl/>
              <w:kinsoku/>
              <w:wordWrap/>
              <w:overflowPunct/>
              <w:topLinePunct w:val="0"/>
              <w:autoSpaceDE/>
              <w:autoSpaceDN/>
              <w:bidi w:val="0"/>
              <w:adjustRightInd/>
              <w:snapToGrid/>
              <w:spacing w:line="460" w:lineRule="exact"/>
              <w:ind w:left="0" w:leftChars="0"/>
              <w:jc w:val="center"/>
              <w:textAlignment w:val="auto"/>
              <w:rPr>
                <w:rFonts w:hint="default" w:asciiTheme="minorAscii" w:hAnsiTheme="minorAscii" w:eastAsiaTheme="minorEastAsia" w:cstheme="minorEastAsia"/>
                <w:sz w:val="24"/>
                <w:szCs w:val="24"/>
              </w:rPr>
            </w:pPr>
          </w:p>
        </w:tc>
      </w:tr>
      <w:tr w14:paraId="2535B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867" w:type="dxa"/>
            <w:vAlign w:val="center"/>
          </w:tcPr>
          <w:p w14:paraId="77967AF4">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Theme="minorAscii" w:hAnsiTheme="minorAscii" w:eastAsiaTheme="minorEastAsia" w:cstheme="minorEastAsia"/>
                <w:sz w:val="24"/>
                <w:szCs w:val="24"/>
                <w:lang w:val="en-US" w:eastAsia="zh-CN"/>
              </w:rPr>
            </w:pPr>
            <w:r>
              <w:rPr>
                <w:rFonts w:hint="eastAsia" w:asciiTheme="minorAscii" w:hAnsiTheme="minorAscii" w:eastAsiaTheme="minorEastAsia" w:cstheme="minorEastAsia"/>
                <w:sz w:val="24"/>
                <w:szCs w:val="24"/>
                <w:lang w:val="en-US" w:eastAsia="zh-CN"/>
              </w:rPr>
              <w:t>9</w:t>
            </w:r>
          </w:p>
        </w:tc>
        <w:tc>
          <w:tcPr>
            <w:tcW w:w="2391" w:type="dxa"/>
            <w:vAlign w:val="center"/>
          </w:tcPr>
          <w:p w14:paraId="107C23C3">
            <w:pPr>
              <w:spacing w:line="460" w:lineRule="exact"/>
              <w:jc w:val="left"/>
              <w:rPr>
                <w:rFonts w:hint="default" w:asciiTheme="minorAscii" w:hAnsiTheme="minorAscii" w:eastAsiaTheme="minorEastAsia" w:cstheme="minorEastAsia"/>
                <w:sz w:val="18"/>
                <w:szCs w:val="18"/>
                <w:lang w:val="en-US" w:eastAsia="zh-CN" w:bidi="ar-SA"/>
              </w:rPr>
            </w:pPr>
            <w:r>
              <w:rPr>
                <w:rFonts w:hint="eastAsia" w:asciiTheme="minorAscii" w:hAnsiTheme="minorAscii" w:eastAsiaTheme="minorEastAsia" w:cstheme="minorEastAsia"/>
                <w:sz w:val="18"/>
                <w:szCs w:val="18"/>
                <w:lang w:val="en-US" w:eastAsia="zh-CN"/>
              </w:rPr>
              <w:t>影像诊断医师（X线诊断）1</w:t>
            </w:r>
          </w:p>
        </w:tc>
        <w:tc>
          <w:tcPr>
            <w:tcW w:w="1002" w:type="dxa"/>
            <w:vAlign w:val="center"/>
          </w:tcPr>
          <w:p w14:paraId="203BCB33">
            <w:pPr>
              <w:spacing w:line="460" w:lineRule="exact"/>
              <w:jc w:val="center"/>
              <w:rPr>
                <w:rFonts w:hint="default" w:asciiTheme="minorAscii" w:hAnsiTheme="minorAscii" w:eastAsiaTheme="minorEastAsia" w:cstheme="minorEastAsia"/>
                <w:sz w:val="24"/>
                <w:szCs w:val="24"/>
              </w:rPr>
            </w:pPr>
          </w:p>
        </w:tc>
        <w:tc>
          <w:tcPr>
            <w:tcW w:w="558" w:type="dxa"/>
            <w:vAlign w:val="center"/>
          </w:tcPr>
          <w:p w14:paraId="5120BD37">
            <w:pPr>
              <w:spacing w:line="460" w:lineRule="exact"/>
              <w:jc w:val="center"/>
              <w:rPr>
                <w:rFonts w:hint="default" w:asciiTheme="minorAscii" w:hAnsiTheme="minorAscii" w:eastAsiaTheme="minorEastAsia" w:cstheme="minorEastAsia"/>
                <w:sz w:val="24"/>
                <w:szCs w:val="24"/>
              </w:rPr>
            </w:pPr>
          </w:p>
        </w:tc>
        <w:tc>
          <w:tcPr>
            <w:tcW w:w="798" w:type="dxa"/>
            <w:vAlign w:val="center"/>
          </w:tcPr>
          <w:p w14:paraId="3ACFC125">
            <w:pPr>
              <w:spacing w:line="460" w:lineRule="exact"/>
              <w:jc w:val="center"/>
              <w:rPr>
                <w:rFonts w:hint="default" w:asciiTheme="minorAscii" w:hAnsiTheme="minorAscii" w:eastAsiaTheme="minorEastAsia" w:cstheme="minorEastAsia"/>
                <w:sz w:val="24"/>
                <w:szCs w:val="24"/>
              </w:rPr>
            </w:pPr>
          </w:p>
        </w:tc>
        <w:tc>
          <w:tcPr>
            <w:tcW w:w="984" w:type="dxa"/>
            <w:vAlign w:val="center"/>
          </w:tcPr>
          <w:p w14:paraId="65BDE75B">
            <w:pPr>
              <w:spacing w:line="460" w:lineRule="exact"/>
              <w:jc w:val="center"/>
              <w:rPr>
                <w:rFonts w:hint="default" w:asciiTheme="minorAscii" w:hAnsiTheme="minorAscii" w:eastAsiaTheme="minorEastAsia" w:cstheme="minorEastAsia"/>
                <w:sz w:val="24"/>
                <w:szCs w:val="24"/>
              </w:rPr>
            </w:pPr>
          </w:p>
        </w:tc>
        <w:tc>
          <w:tcPr>
            <w:tcW w:w="886" w:type="dxa"/>
            <w:vAlign w:val="center"/>
          </w:tcPr>
          <w:p w14:paraId="0DC8001B">
            <w:pPr>
              <w:spacing w:line="460" w:lineRule="exact"/>
              <w:jc w:val="center"/>
              <w:rPr>
                <w:rFonts w:hint="default" w:asciiTheme="minorAscii" w:hAnsiTheme="minorAscii" w:eastAsiaTheme="minorEastAsia" w:cstheme="minorEastAsia"/>
                <w:sz w:val="24"/>
                <w:szCs w:val="24"/>
              </w:rPr>
            </w:pPr>
          </w:p>
        </w:tc>
        <w:tc>
          <w:tcPr>
            <w:tcW w:w="950" w:type="dxa"/>
            <w:vAlign w:val="center"/>
          </w:tcPr>
          <w:p w14:paraId="3C869871">
            <w:pPr>
              <w:spacing w:line="460" w:lineRule="exact"/>
              <w:jc w:val="center"/>
              <w:rPr>
                <w:rFonts w:hint="default" w:asciiTheme="minorAscii" w:hAnsiTheme="minorAscii" w:eastAsiaTheme="minorEastAsia" w:cstheme="minorEastAsia"/>
                <w:sz w:val="24"/>
                <w:szCs w:val="24"/>
              </w:rPr>
            </w:pPr>
          </w:p>
        </w:tc>
        <w:tc>
          <w:tcPr>
            <w:tcW w:w="1176" w:type="dxa"/>
            <w:vAlign w:val="center"/>
          </w:tcPr>
          <w:p w14:paraId="6A263305">
            <w:pPr>
              <w:spacing w:line="460" w:lineRule="exact"/>
              <w:jc w:val="center"/>
              <w:rPr>
                <w:rFonts w:hint="default" w:asciiTheme="minorAscii" w:hAnsiTheme="minorAscii" w:eastAsiaTheme="minorEastAsia" w:cstheme="minorEastAsia"/>
                <w:sz w:val="24"/>
                <w:szCs w:val="24"/>
              </w:rPr>
            </w:pPr>
          </w:p>
        </w:tc>
        <w:tc>
          <w:tcPr>
            <w:tcW w:w="722" w:type="dxa"/>
            <w:vAlign w:val="center"/>
          </w:tcPr>
          <w:p w14:paraId="78BB42CC">
            <w:pPr>
              <w:spacing w:line="460" w:lineRule="exact"/>
              <w:ind w:left="-647" w:leftChars="-308"/>
              <w:jc w:val="center"/>
              <w:rPr>
                <w:rFonts w:hint="default" w:asciiTheme="minorAscii" w:hAnsiTheme="minorAscii" w:eastAsiaTheme="minorEastAsia" w:cstheme="minorEastAsia"/>
                <w:sz w:val="24"/>
                <w:szCs w:val="24"/>
              </w:rPr>
            </w:pPr>
          </w:p>
        </w:tc>
        <w:tc>
          <w:tcPr>
            <w:tcW w:w="1215" w:type="dxa"/>
            <w:vAlign w:val="center"/>
          </w:tcPr>
          <w:p w14:paraId="1859DA1F">
            <w:pPr>
              <w:spacing w:line="460" w:lineRule="exact"/>
              <w:ind w:left="-647" w:leftChars="-308"/>
              <w:jc w:val="center"/>
              <w:rPr>
                <w:rFonts w:hint="default" w:asciiTheme="minorAscii" w:hAnsiTheme="minorAscii" w:eastAsiaTheme="minorEastAsia" w:cstheme="minorEastAsia"/>
                <w:sz w:val="24"/>
                <w:szCs w:val="24"/>
              </w:rPr>
            </w:pPr>
          </w:p>
        </w:tc>
        <w:tc>
          <w:tcPr>
            <w:tcW w:w="1950" w:type="dxa"/>
            <w:vAlign w:val="center"/>
          </w:tcPr>
          <w:p w14:paraId="564B7DF4">
            <w:pPr>
              <w:spacing w:line="460" w:lineRule="exact"/>
              <w:ind w:left="-647" w:leftChars="-308"/>
              <w:jc w:val="center"/>
              <w:rPr>
                <w:rFonts w:hint="default" w:asciiTheme="minorAscii" w:hAnsiTheme="minorAscii" w:eastAsiaTheme="minorEastAsia" w:cstheme="minorEastAsia"/>
                <w:sz w:val="24"/>
                <w:szCs w:val="24"/>
              </w:rPr>
            </w:pPr>
          </w:p>
        </w:tc>
        <w:tc>
          <w:tcPr>
            <w:tcW w:w="613" w:type="dxa"/>
            <w:vAlign w:val="center"/>
          </w:tcPr>
          <w:p w14:paraId="56F53AAE">
            <w:pPr>
              <w:keepNext w:val="0"/>
              <w:keepLines w:val="0"/>
              <w:pageBreakBefore w:val="0"/>
              <w:widowControl/>
              <w:kinsoku/>
              <w:wordWrap/>
              <w:overflowPunct/>
              <w:topLinePunct w:val="0"/>
              <w:autoSpaceDE/>
              <w:autoSpaceDN/>
              <w:bidi w:val="0"/>
              <w:adjustRightInd/>
              <w:snapToGrid/>
              <w:spacing w:line="460" w:lineRule="exact"/>
              <w:ind w:left="0" w:leftChars="0"/>
              <w:jc w:val="center"/>
              <w:textAlignment w:val="auto"/>
              <w:rPr>
                <w:rFonts w:hint="default" w:asciiTheme="minorAscii" w:hAnsiTheme="minorAscii" w:eastAsiaTheme="minorEastAsia" w:cstheme="minorEastAsia"/>
                <w:sz w:val="24"/>
                <w:szCs w:val="24"/>
              </w:rPr>
            </w:pPr>
          </w:p>
        </w:tc>
      </w:tr>
      <w:tr w14:paraId="4B5DD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867" w:type="dxa"/>
            <w:vAlign w:val="center"/>
          </w:tcPr>
          <w:p w14:paraId="723D3885">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Theme="minorAscii" w:hAnsiTheme="minorAscii" w:eastAsiaTheme="minorEastAsia" w:cstheme="minorEastAsia"/>
                <w:sz w:val="24"/>
                <w:szCs w:val="24"/>
                <w:lang w:val="en-US" w:eastAsia="zh-CN"/>
              </w:rPr>
            </w:pPr>
            <w:r>
              <w:rPr>
                <w:rFonts w:hint="eastAsia" w:asciiTheme="minorAscii" w:hAnsiTheme="minorAscii" w:eastAsiaTheme="minorEastAsia" w:cstheme="minorEastAsia"/>
                <w:sz w:val="24"/>
                <w:szCs w:val="24"/>
                <w:lang w:val="en-US" w:eastAsia="zh-CN"/>
              </w:rPr>
              <w:t>10</w:t>
            </w:r>
          </w:p>
        </w:tc>
        <w:tc>
          <w:tcPr>
            <w:tcW w:w="2391" w:type="dxa"/>
            <w:vAlign w:val="center"/>
          </w:tcPr>
          <w:p w14:paraId="66F60184">
            <w:pPr>
              <w:spacing w:line="460" w:lineRule="exact"/>
              <w:jc w:val="left"/>
              <w:rPr>
                <w:rFonts w:hint="default" w:asciiTheme="minorAscii" w:hAnsiTheme="minorAscii" w:eastAsiaTheme="minorEastAsia" w:cstheme="minorEastAsia"/>
                <w:sz w:val="18"/>
                <w:szCs w:val="18"/>
                <w:lang w:val="en-US" w:eastAsia="zh-CN" w:bidi="ar-SA"/>
              </w:rPr>
            </w:pPr>
            <w:r>
              <w:rPr>
                <w:rFonts w:hint="eastAsia" w:asciiTheme="minorAscii" w:hAnsiTheme="minorAscii" w:eastAsiaTheme="minorEastAsia" w:cstheme="minorEastAsia"/>
                <w:sz w:val="18"/>
                <w:szCs w:val="18"/>
                <w:lang w:val="en-US" w:eastAsia="zh-CN"/>
              </w:rPr>
              <w:t>影像诊断医师（X线诊断）2</w:t>
            </w:r>
          </w:p>
        </w:tc>
        <w:tc>
          <w:tcPr>
            <w:tcW w:w="1002" w:type="dxa"/>
            <w:vAlign w:val="center"/>
          </w:tcPr>
          <w:p w14:paraId="06F21910">
            <w:pPr>
              <w:spacing w:line="460" w:lineRule="exact"/>
              <w:jc w:val="center"/>
              <w:rPr>
                <w:rFonts w:hint="default" w:asciiTheme="minorAscii" w:hAnsiTheme="minorAscii" w:eastAsiaTheme="minorEastAsia" w:cstheme="minorEastAsia"/>
                <w:sz w:val="24"/>
                <w:szCs w:val="24"/>
              </w:rPr>
            </w:pPr>
          </w:p>
        </w:tc>
        <w:tc>
          <w:tcPr>
            <w:tcW w:w="558" w:type="dxa"/>
            <w:vAlign w:val="center"/>
          </w:tcPr>
          <w:p w14:paraId="55033B7D">
            <w:pPr>
              <w:spacing w:line="460" w:lineRule="exact"/>
              <w:jc w:val="center"/>
              <w:rPr>
                <w:rFonts w:hint="default" w:asciiTheme="minorAscii" w:hAnsiTheme="minorAscii" w:eastAsiaTheme="minorEastAsia" w:cstheme="minorEastAsia"/>
                <w:sz w:val="24"/>
                <w:szCs w:val="24"/>
              </w:rPr>
            </w:pPr>
          </w:p>
        </w:tc>
        <w:tc>
          <w:tcPr>
            <w:tcW w:w="798" w:type="dxa"/>
            <w:vAlign w:val="center"/>
          </w:tcPr>
          <w:p w14:paraId="55FCE8E3">
            <w:pPr>
              <w:spacing w:line="460" w:lineRule="exact"/>
              <w:jc w:val="center"/>
              <w:rPr>
                <w:rFonts w:hint="default" w:asciiTheme="minorAscii" w:hAnsiTheme="minorAscii" w:eastAsiaTheme="minorEastAsia" w:cstheme="minorEastAsia"/>
                <w:sz w:val="24"/>
                <w:szCs w:val="24"/>
              </w:rPr>
            </w:pPr>
          </w:p>
        </w:tc>
        <w:tc>
          <w:tcPr>
            <w:tcW w:w="984" w:type="dxa"/>
            <w:vAlign w:val="center"/>
          </w:tcPr>
          <w:p w14:paraId="2E0AAEBA">
            <w:pPr>
              <w:spacing w:line="460" w:lineRule="exact"/>
              <w:jc w:val="center"/>
              <w:rPr>
                <w:rFonts w:hint="default" w:asciiTheme="minorAscii" w:hAnsiTheme="minorAscii" w:eastAsiaTheme="minorEastAsia" w:cstheme="minorEastAsia"/>
                <w:sz w:val="24"/>
                <w:szCs w:val="24"/>
              </w:rPr>
            </w:pPr>
          </w:p>
        </w:tc>
        <w:tc>
          <w:tcPr>
            <w:tcW w:w="886" w:type="dxa"/>
            <w:vAlign w:val="center"/>
          </w:tcPr>
          <w:p w14:paraId="2F3A2C74">
            <w:pPr>
              <w:spacing w:line="460" w:lineRule="exact"/>
              <w:jc w:val="center"/>
              <w:rPr>
                <w:rFonts w:hint="default" w:asciiTheme="minorAscii" w:hAnsiTheme="minorAscii" w:eastAsiaTheme="minorEastAsia" w:cstheme="minorEastAsia"/>
                <w:sz w:val="24"/>
                <w:szCs w:val="24"/>
              </w:rPr>
            </w:pPr>
          </w:p>
        </w:tc>
        <w:tc>
          <w:tcPr>
            <w:tcW w:w="950" w:type="dxa"/>
            <w:vAlign w:val="center"/>
          </w:tcPr>
          <w:p w14:paraId="2223C40E">
            <w:pPr>
              <w:spacing w:line="460" w:lineRule="exact"/>
              <w:jc w:val="center"/>
              <w:rPr>
                <w:rFonts w:hint="default" w:asciiTheme="minorAscii" w:hAnsiTheme="minorAscii" w:eastAsiaTheme="minorEastAsia" w:cstheme="minorEastAsia"/>
                <w:sz w:val="24"/>
                <w:szCs w:val="24"/>
              </w:rPr>
            </w:pPr>
          </w:p>
        </w:tc>
        <w:tc>
          <w:tcPr>
            <w:tcW w:w="1176" w:type="dxa"/>
            <w:vAlign w:val="center"/>
          </w:tcPr>
          <w:p w14:paraId="597CC461">
            <w:pPr>
              <w:spacing w:line="460" w:lineRule="exact"/>
              <w:jc w:val="center"/>
              <w:rPr>
                <w:rFonts w:hint="default" w:asciiTheme="minorAscii" w:hAnsiTheme="minorAscii" w:eastAsiaTheme="minorEastAsia" w:cstheme="minorEastAsia"/>
                <w:sz w:val="24"/>
                <w:szCs w:val="24"/>
              </w:rPr>
            </w:pPr>
          </w:p>
        </w:tc>
        <w:tc>
          <w:tcPr>
            <w:tcW w:w="722" w:type="dxa"/>
            <w:vAlign w:val="center"/>
          </w:tcPr>
          <w:p w14:paraId="0790E79C">
            <w:pPr>
              <w:spacing w:line="460" w:lineRule="exact"/>
              <w:ind w:left="-647" w:leftChars="-308"/>
              <w:jc w:val="center"/>
              <w:rPr>
                <w:rFonts w:hint="default" w:asciiTheme="minorAscii" w:hAnsiTheme="minorAscii" w:eastAsiaTheme="minorEastAsia" w:cstheme="minorEastAsia"/>
                <w:sz w:val="24"/>
                <w:szCs w:val="24"/>
              </w:rPr>
            </w:pPr>
          </w:p>
        </w:tc>
        <w:tc>
          <w:tcPr>
            <w:tcW w:w="1215" w:type="dxa"/>
            <w:vAlign w:val="center"/>
          </w:tcPr>
          <w:p w14:paraId="251FAF8C">
            <w:pPr>
              <w:spacing w:line="460" w:lineRule="exact"/>
              <w:ind w:left="-647" w:leftChars="-308"/>
              <w:jc w:val="center"/>
              <w:rPr>
                <w:rFonts w:hint="default" w:asciiTheme="minorAscii" w:hAnsiTheme="minorAscii" w:eastAsiaTheme="minorEastAsia" w:cstheme="minorEastAsia"/>
                <w:sz w:val="24"/>
                <w:szCs w:val="24"/>
              </w:rPr>
            </w:pPr>
          </w:p>
        </w:tc>
        <w:tc>
          <w:tcPr>
            <w:tcW w:w="1950" w:type="dxa"/>
            <w:vAlign w:val="center"/>
          </w:tcPr>
          <w:p w14:paraId="55862A47">
            <w:pPr>
              <w:spacing w:line="460" w:lineRule="exact"/>
              <w:ind w:left="-647" w:leftChars="-308"/>
              <w:jc w:val="center"/>
              <w:rPr>
                <w:rFonts w:hint="default" w:asciiTheme="minorAscii" w:hAnsiTheme="minorAscii" w:eastAsiaTheme="minorEastAsia" w:cstheme="minorEastAsia"/>
                <w:sz w:val="24"/>
                <w:szCs w:val="24"/>
              </w:rPr>
            </w:pPr>
          </w:p>
        </w:tc>
        <w:tc>
          <w:tcPr>
            <w:tcW w:w="613" w:type="dxa"/>
            <w:vAlign w:val="center"/>
          </w:tcPr>
          <w:p w14:paraId="7F3BD637">
            <w:pPr>
              <w:keepNext w:val="0"/>
              <w:keepLines w:val="0"/>
              <w:pageBreakBefore w:val="0"/>
              <w:widowControl/>
              <w:kinsoku/>
              <w:wordWrap/>
              <w:overflowPunct/>
              <w:topLinePunct w:val="0"/>
              <w:autoSpaceDE/>
              <w:autoSpaceDN/>
              <w:bidi w:val="0"/>
              <w:adjustRightInd/>
              <w:snapToGrid/>
              <w:spacing w:line="460" w:lineRule="exact"/>
              <w:ind w:left="0" w:leftChars="0"/>
              <w:jc w:val="center"/>
              <w:textAlignment w:val="auto"/>
              <w:rPr>
                <w:rFonts w:hint="default" w:asciiTheme="minorAscii" w:hAnsiTheme="minorAscii" w:eastAsiaTheme="minorEastAsia" w:cstheme="minorEastAsia"/>
                <w:sz w:val="24"/>
                <w:szCs w:val="24"/>
              </w:rPr>
            </w:pPr>
          </w:p>
        </w:tc>
      </w:tr>
      <w:tr w14:paraId="300CB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867" w:type="dxa"/>
            <w:vAlign w:val="center"/>
          </w:tcPr>
          <w:p w14:paraId="46E50C4C">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Theme="minorAscii" w:hAnsiTheme="minorAscii" w:eastAsiaTheme="minorEastAsia" w:cstheme="minorEastAsia"/>
                <w:sz w:val="24"/>
                <w:szCs w:val="24"/>
                <w:lang w:val="en-US" w:eastAsia="zh-CN" w:bidi="ar-SA"/>
              </w:rPr>
            </w:pPr>
            <w:r>
              <w:rPr>
                <w:rFonts w:hint="eastAsia" w:asciiTheme="minorAscii" w:hAnsiTheme="minorAscii" w:eastAsiaTheme="minorEastAsia" w:cstheme="minorEastAsia"/>
                <w:sz w:val="24"/>
                <w:szCs w:val="24"/>
                <w:lang w:val="en-US" w:eastAsia="zh-CN"/>
              </w:rPr>
              <w:t>11</w:t>
            </w:r>
          </w:p>
        </w:tc>
        <w:tc>
          <w:tcPr>
            <w:tcW w:w="2391" w:type="dxa"/>
            <w:vAlign w:val="center"/>
          </w:tcPr>
          <w:p w14:paraId="69F8CA26">
            <w:pPr>
              <w:spacing w:line="460" w:lineRule="exact"/>
              <w:jc w:val="left"/>
              <w:rPr>
                <w:rFonts w:hint="default" w:asciiTheme="minorAscii" w:hAnsiTheme="minorAscii" w:eastAsiaTheme="minorEastAsia" w:cstheme="minorEastAsia"/>
                <w:sz w:val="24"/>
                <w:szCs w:val="24"/>
                <w:lang w:val="en-US" w:eastAsia="zh-CN" w:bidi="ar-SA"/>
              </w:rPr>
            </w:pPr>
            <w:r>
              <w:rPr>
                <w:rFonts w:hint="eastAsia" w:asciiTheme="minorAscii" w:hAnsiTheme="minorAscii" w:eastAsiaTheme="minorEastAsia" w:cstheme="minorEastAsia"/>
                <w:sz w:val="24"/>
                <w:szCs w:val="24"/>
                <w:lang w:val="en-US" w:eastAsia="zh-CN"/>
              </w:rPr>
              <w:t>护士1</w:t>
            </w:r>
          </w:p>
        </w:tc>
        <w:tc>
          <w:tcPr>
            <w:tcW w:w="1002" w:type="dxa"/>
            <w:vAlign w:val="center"/>
          </w:tcPr>
          <w:p w14:paraId="0C9CE783">
            <w:pPr>
              <w:spacing w:line="460" w:lineRule="exact"/>
              <w:jc w:val="center"/>
              <w:rPr>
                <w:rFonts w:hint="default" w:asciiTheme="minorAscii" w:hAnsiTheme="minorAscii" w:eastAsiaTheme="minorEastAsia" w:cstheme="minorEastAsia"/>
                <w:sz w:val="24"/>
                <w:szCs w:val="24"/>
              </w:rPr>
            </w:pPr>
          </w:p>
        </w:tc>
        <w:tc>
          <w:tcPr>
            <w:tcW w:w="558" w:type="dxa"/>
            <w:vAlign w:val="center"/>
          </w:tcPr>
          <w:p w14:paraId="48EF6E15">
            <w:pPr>
              <w:spacing w:line="460" w:lineRule="exact"/>
              <w:jc w:val="center"/>
              <w:rPr>
                <w:rFonts w:hint="default" w:asciiTheme="minorAscii" w:hAnsiTheme="minorAscii" w:eastAsiaTheme="minorEastAsia" w:cstheme="minorEastAsia"/>
                <w:sz w:val="24"/>
                <w:szCs w:val="24"/>
              </w:rPr>
            </w:pPr>
          </w:p>
        </w:tc>
        <w:tc>
          <w:tcPr>
            <w:tcW w:w="798" w:type="dxa"/>
            <w:vAlign w:val="center"/>
          </w:tcPr>
          <w:p w14:paraId="76B535C9">
            <w:pPr>
              <w:spacing w:line="460" w:lineRule="exact"/>
              <w:jc w:val="center"/>
              <w:rPr>
                <w:rFonts w:hint="default" w:asciiTheme="minorAscii" w:hAnsiTheme="minorAscii" w:eastAsiaTheme="minorEastAsia" w:cstheme="minorEastAsia"/>
                <w:sz w:val="24"/>
                <w:szCs w:val="24"/>
              </w:rPr>
            </w:pPr>
          </w:p>
        </w:tc>
        <w:tc>
          <w:tcPr>
            <w:tcW w:w="984" w:type="dxa"/>
            <w:vAlign w:val="center"/>
          </w:tcPr>
          <w:p w14:paraId="0646BEB1">
            <w:pPr>
              <w:spacing w:line="460" w:lineRule="exact"/>
              <w:jc w:val="center"/>
              <w:rPr>
                <w:rFonts w:hint="default" w:asciiTheme="minorAscii" w:hAnsiTheme="minorAscii" w:eastAsiaTheme="minorEastAsia" w:cstheme="minorEastAsia"/>
                <w:sz w:val="24"/>
                <w:szCs w:val="24"/>
              </w:rPr>
            </w:pPr>
          </w:p>
        </w:tc>
        <w:tc>
          <w:tcPr>
            <w:tcW w:w="886" w:type="dxa"/>
            <w:vAlign w:val="center"/>
          </w:tcPr>
          <w:p w14:paraId="156F8A88">
            <w:pPr>
              <w:spacing w:line="460" w:lineRule="exact"/>
              <w:jc w:val="center"/>
              <w:rPr>
                <w:rFonts w:hint="default" w:asciiTheme="minorAscii" w:hAnsiTheme="minorAscii" w:eastAsiaTheme="minorEastAsia" w:cstheme="minorEastAsia"/>
                <w:sz w:val="24"/>
                <w:szCs w:val="24"/>
              </w:rPr>
            </w:pPr>
          </w:p>
        </w:tc>
        <w:tc>
          <w:tcPr>
            <w:tcW w:w="950" w:type="dxa"/>
            <w:vAlign w:val="center"/>
          </w:tcPr>
          <w:p w14:paraId="29AD922E">
            <w:pPr>
              <w:spacing w:line="460" w:lineRule="exact"/>
              <w:jc w:val="center"/>
              <w:rPr>
                <w:rFonts w:hint="default" w:asciiTheme="minorAscii" w:hAnsiTheme="minorAscii" w:eastAsiaTheme="minorEastAsia" w:cstheme="minorEastAsia"/>
                <w:sz w:val="24"/>
                <w:szCs w:val="24"/>
              </w:rPr>
            </w:pPr>
          </w:p>
        </w:tc>
        <w:tc>
          <w:tcPr>
            <w:tcW w:w="1176" w:type="dxa"/>
            <w:vAlign w:val="center"/>
          </w:tcPr>
          <w:p w14:paraId="6DA33EC4">
            <w:pPr>
              <w:spacing w:line="460" w:lineRule="exact"/>
              <w:jc w:val="center"/>
              <w:rPr>
                <w:rFonts w:hint="default" w:asciiTheme="minorAscii" w:hAnsiTheme="minorAscii" w:eastAsiaTheme="minorEastAsia" w:cstheme="minorEastAsia"/>
                <w:sz w:val="24"/>
                <w:szCs w:val="24"/>
              </w:rPr>
            </w:pPr>
          </w:p>
        </w:tc>
        <w:tc>
          <w:tcPr>
            <w:tcW w:w="722" w:type="dxa"/>
            <w:vAlign w:val="center"/>
          </w:tcPr>
          <w:p w14:paraId="2654A95E">
            <w:pPr>
              <w:spacing w:line="460" w:lineRule="exact"/>
              <w:ind w:left="-647" w:leftChars="-308"/>
              <w:jc w:val="center"/>
              <w:rPr>
                <w:rFonts w:hint="default" w:asciiTheme="minorAscii" w:hAnsiTheme="minorAscii" w:eastAsiaTheme="minorEastAsia" w:cstheme="minorEastAsia"/>
                <w:sz w:val="24"/>
                <w:szCs w:val="24"/>
              </w:rPr>
            </w:pPr>
          </w:p>
        </w:tc>
        <w:tc>
          <w:tcPr>
            <w:tcW w:w="1215" w:type="dxa"/>
            <w:vAlign w:val="center"/>
          </w:tcPr>
          <w:p w14:paraId="239670FF">
            <w:pPr>
              <w:spacing w:line="460" w:lineRule="exact"/>
              <w:ind w:left="-647" w:leftChars="-308"/>
              <w:jc w:val="center"/>
              <w:rPr>
                <w:rFonts w:hint="default" w:asciiTheme="minorAscii" w:hAnsiTheme="minorAscii" w:eastAsiaTheme="minorEastAsia" w:cstheme="minorEastAsia"/>
                <w:sz w:val="24"/>
                <w:szCs w:val="24"/>
              </w:rPr>
            </w:pPr>
          </w:p>
        </w:tc>
        <w:tc>
          <w:tcPr>
            <w:tcW w:w="1950" w:type="dxa"/>
            <w:vAlign w:val="center"/>
          </w:tcPr>
          <w:p w14:paraId="657560DF">
            <w:pPr>
              <w:spacing w:line="460" w:lineRule="exact"/>
              <w:ind w:left="-647" w:leftChars="-308"/>
              <w:jc w:val="center"/>
              <w:rPr>
                <w:rFonts w:hint="default" w:asciiTheme="minorAscii" w:hAnsiTheme="minorAscii" w:eastAsiaTheme="minorEastAsia" w:cstheme="minorEastAsia"/>
                <w:sz w:val="24"/>
                <w:szCs w:val="24"/>
              </w:rPr>
            </w:pPr>
          </w:p>
        </w:tc>
        <w:tc>
          <w:tcPr>
            <w:tcW w:w="613" w:type="dxa"/>
            <w:vAlign w:val="center"/>
          </w:tcPr>
          <w:p w14:paraId="071C89DD">
            <w:pPr>
              <w:keepNext w:val="0"/>
              <w:keepLines w:val="0"/>
              <w:pageBreakBefore w:val="0"/>
              <w:widowControl/>
              <w:kinsoku/>
              <w:wordWrap/>
              <w:overflowPunct/>
              <w:topLinePunct w:val="0"/>
              <w:autoSpaceDE/>
              <w:autoSpaceDN/>
              <w:bidi w:val="0"/>
              <w:adjustRightInd/>
              <w:snapToGrid/>
              <w:spacing w:line="460" w:lineRule="exact"/>
              <w:ind w:left="0" w:leftChars="0"/>
              <w:jc w:val="center"/>
              <w:textAlignment w:val="auto"/>
              <w:rPr>
                <w:rFonts w:hint="default" w:asciiTheme="minorAscii" w:hAnsiTheme="minorAscii" w:eastAsiaTheme="minorEastAsia" w:cstheme="minorEastAsia"/>
                <w:sz w:val="24"/>
                <w:szCs w:val="24"/>
              </w:rPr>
            </w:pPr>
          </w:p>
        </w:tc>
      </w:tr>
      <w:tr w14:paraId="1734B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867" w:type="dxa"/>
            <w:vAlign w:val="center"/>
          </w:tcPr>
          <w:p w14:paraId="54D08F5A">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Theme="minorAscii" w:hAnsiTheme="minorAscii" w:eastAsiaTheme="minorEastAsia" w:cstheme="minorEastAsia"/>
                <w:sz w:val="24"/>
                <w:szCs w:val="24"/>
                <w:lang w:val="en-US" w:eastAsia="zh-CN" w:bidi="ar-SA"/>
              </w:rPr>
            </w:pPr>
            <w:r>
              <w:rPr>
                <w:rFonts w:hint="eastAsia" w:asciiTheme="minorAscii" w:hAnsiTheme="minorAscii" w:eastAsiaTheme="minorEastAsia" w:cstheme="minorEastAsia"/>
                <w:sz w:val="24"/>
                <w:szCs w:val="24"/>
                <w:lang w:val="en-US" w:eastAsia="zh-CN"/>
              </w:rPr>
              <w:t>12</w:t>
            </w:r>
          </w:p>
        </w:tc>
        <w:tc>
          <w:tcPr>
            <w:tcW w:w="2391" w:type="dxa"/>
            <w:vAlign w:val="center"/>
          </w:tcPr>
          <w:p w14:paraId="317A4AF2">
            <w:pPr>
              <w:spacing w:line="460" w:lineRule="exact"/>
              <w:jc w:val="left"/>
              <w:rPr>
                <w:rFonts w:hint="default" w:asciiTheme="minorAscii" w:hAnsiTheme="minorAscii" w:eastAsiaTheme="minorEastAsia" w:cstheme="minorEastAsia"/>
                <w:sz w:val="24"/>
                <w:szCs w:val="24"/>
                <w:lang w:val="en-US" w:eastAsia="zh-CN" w:bidi="ar-SA"/>
              </w:rPr>
            </w:pPr>
            <w:r>
              <w:rPr>
                <w:rFonts w:hint="eastAsia" w:asciiTheme="minorAscii" w:hAnsiTheme="minorAscii" w:eastAsiaTheme="minorEastAsia" w:cstheme="minorEastAsia"/>
                <w:sz w:val="24"/>
                <w:szCs w:val="24"/>
                <w:lang w:val="en-US" w:eastAsia="zh-CN"/>
              </w:rPr>
              <w:t>护士2</w:t>
            </w:r>
          </w:p>
        </w:tc>
        <w:tc>
          <w:tcPr>
            <w:tcW w:w="1002" w:type="dxa"/>
            <w:vAlign w:val="center"/>
          </w:tcPr>
          <w:p w14:paraId="7A598978">
            <w:pPr>
              <w:spacing w:line="460" w:lineRule="exact"/>
              <w:jc w:val="center"/>
              <w:rPr>
                <w:rFonts w:hint="default" w:asciiTheme="minorAscii" w:hAnsiTheme="minorAscii" w:eastAsiaTheme="minorEastAsia" w:cstheme="minorEastAsia"/>
                <w:sz w:val="24"/>
                <w:szCs w:val="24"/>
              </w:rPr>
            </w:pPr>
          </w:p>
        </w:tc>
        <w:tc>
          <w:tcPr>
            <w:tcW w:w="558" w:type="dxa"/>
            <w:vAlign w:val="center"/>
          </w:tcPr>
          <w:p w14:paraId="6048B950">
            <w:pPr>
              <w:spacing w:line="460" w:lineRule="exact"/>
              <w:jc w:val="center"/>
              <w:rPr>
                <w:rFonts w:hint="default" w:asciiTheme="minorAscii" w:hAnsiTheme="minorAscii" w:eastAsiaTheme="minorEastAsia" w:cstheme="minorEastAsia"/>
                <w:sz w:val="24"/>
                <w:szCs w:val="24"/>
              </w:rPr>
            </w:pPr>
          </w:p>
        </w:tc>
        <w:tc>
          <w:tcPr>
            <w:tcW w:w="798" w:type="dxa"/>
            <w:vAlign w:val="center"/>
          </w:tcPr>
          <w:p w14:paraId="0F7C2A0A">
            <w:pPr>
              <w:spacing w:line="460" w:lineRule="exact"/>
              <w:jc w:val="center"/>
              <w:rPr>
                <w:rFonts w:hint="default" w:asciiTheme="minorAscii" w:hAnsiTheme="minorAscii" w:eastAsiaTheme="minorEastAsia" w:cstheme="minorEastAsia"/>
                <w:sz w:val="24"/>
                <w:szCs w:val="24"/>
              </w:rPr>
            </w:pPr>
          </w:p>
        </w:tc>
        <w:tc>
          <w:tcPr>
            <w:tcW w:w="984" w:type="dxa"/>
            <w:vAlign w:val="center"/>
          </w:tcPr>
          <w:p w14:paraId="4CD6F957">
            <w:pPr>
              <w:spacing w:line="460" w:lineRule="exact"/>
              <w:jc w:val="center"/>
              <w:rPr>
                <w:rFonts w:hint="default" w:asciiTheme="minorAscii" w:hAnsiTheme="minorAscii" w:eastAsiaTheme="minorEastAsia" w:cstheme="minorEastAsia"/>
                <w:sz w:val="24"/>
                <w:szCs w:val="24"/>
              </w:rPr>
            </w:pPr>
          </w:p>
        </w:tc>
        <w:tc>
          <w:tcPr>
            <w:tcW w:w="886" w:type="dxa"/>
            <w:vAlign w:val="center"/>
          </w:tcPr>
          <w:p w14:paraId="24EF2F44">
            <w:pPr>
              <w:spacing w:line="460" w:lineRule="exact"/>
              <w:jc w:val="center"/>
              <w:rPr>
                <w:rFonts w:hint="default" w:asciiTheme="minorAscii" w:hAnsiTheme="minorAscii" w:eastAsiaTheme="minorEastAsia" w:cstheme="minorEastAsia"/>
                <w:sz w:val="24"/>
                <w:szCs w:val="24"/>
              </w:rPr>
            </w:pPr>
          </w:p>
        </w:tc>
        <w:tc>
          <w:tcPr>
            <w:tcW w:w="950" w:type="dxa"/>
            <w:vAlign w:val="center"/>
          </w:tcPr>
          <w:p w14:paraId="56A3993D">
            <w:pPr>
              <w:spacing w:line="460" w:lineRule="exact"/>
              <w:jc w:val="center"/>
              <w:rPr>
                <w:rFonts w:hint="default" w:asciiTheme="minorAscii" w:hAnsiTheme="minorAscii" w:eastAsiaTheme="minorEastAsia" w:cstheme="minorEastAsia"/>
                <w:sz w:val="24"/>
                <w:szCs w:val="24"/>
              </w:rPr>
            </w:pPr>
          </w:p>
        </w:tc>
        <w:tc>
          <w:tcPr>
            <w:tcW w:w="1176" w:type="dxa"/>
            <w:vAlign w:val="center"/>
          </w:tcPr>
          <w:p w14:paraId="61846626">
            <w:pPr>
              <w:spacing w:line="460" w:lineRule="exact"/>
              <w:jc w:val="center"/>
              <w:rPr>
                <w:rFonts w:hint="default" w:asciiTheme="minorAscii" w:hAnsiTheme="minorAscii" w:eastAsiaTheme="minorEastAsia" w:cstheme="minorEastAsia"/>
                <w:sz w:val="24"/>
                <w:szCs w:val="24"/>
              </w:rPr>
            </w:pPr>
          </w:p>
        </w:tc>
        <w:tc>
          <w:tcPr>
            <w:tcW w:w="722" w:type="dxa"/>
            <w:vAlign w:val="center"/>
          </w:tcPr>
          <w:p w14:paraId="2257C03B">
            <w:pPr>
              <w:spacing w:line="460" w:lineRule="exact"/>
              <w:ind w:left="-647" w:leftChars="-308"/>
              <w:jc w:val="center"/>
              <w:rPr>
                <w:rFonts w:hint="default" w:asciiTheme="minorAscii" w:hAnsiTheme="minorAscii" w:eastAsiaTheme="minorEastAsia" w:cstheme="minorEastAsia"/>
                <w:sz w:val="24"/>
                <w:szCs w:val="24"/>
              </w:rPr>
            </w:pPr>
          </w:p>
        </w:tc>
        <w:tc>
          <w:tcPr>
            <w:tcW w:w="1215" w:type="dxa"/>
            <w:vAlign w:val="center"/>
          </w:tcPr>
          <w:p w14:paraId="2084B678">
            <w:pPr>
              <w:spacing w:line="460" w:lineRule="exact"/>
              <w:ind w:left="-647" w:leftChars="-308"/>
              <w:jc w:val="center"/>
              <w:rPr>
                <w:rFonts w:hint="default" w:asciiTheme="minorAscii" w:hAnsiTheme="minorAscii" w:eastAsiaTheme="minorEastAsia" w:cstheme="minorEastAsia"/>
                <w:sz w:val="24"/>
                <w:szCs w:val="24"/>
              </w:rPr>
            </w:pPr>
          </w:p>
        </w:tc>
        <w:tc>
          <w:tcPr>
            <w:tcW w:w="1950" w:type="dxa"/>
            <w:vAlign w:val="center"/>
          </w:tcPr>
          <w:p w14:paraId="7B2972EE">
            <w:pPr>
              <w:spacing w:line="460" w:lineRule="exact"/>
              <w:ind w:left="-647" w:leftChars="-308"/>
              <w:jc w:val="center"/>
              <w:rPr>
                <w:rFonts w:hint="default" w:asciiTheme="minorAscii" w:hAnsiTheme="minorAscii" w:eastAsiaTheme="minorEastAsia" w:cstheme="minorEastAsia"/>
                <w:sz w:val="24"/>
                <w:szCs w:val="24"/>
              </w:rPr>
            </w:pPr>
          </w:p>
        </w:tc>
        <w:tc>
          <w:tcPr>
            <w:tcW w:w="613" w:type="dxa"/>
            <w:vAlign w:val="center"/>
          </w:tcPr>
          <w:p w14:paraId="518B1459">
            <w:pPr>
              <w:keepNext w:val="0"/>
              <w:keepLines w:val="0"/>
              <w:pageBreakBefore w:val="0"/>
              <w:widowControl/>
              <w:kinsoku/>
              <w:wordWrap/>
              <w:overflowPunct/>
              <w:topLinePunct w:val="0"/>
              <w:autoSpaceDE/>
              <w:autoSpaceDN/>
              <w:bidi w:val="0"/>
              <w:adjustRightInd/>
              <w:snapToGrid/>
              <w:spacing w:line="460" w:lineRule="exact"/>
              <w:ind w:left="0" w:leftChars="0"/>
              <w:jc w:val="center"/>
              <w:textAlignment w:val="auto"/>
              <w:rPr>
                <w:rFonts w:hint="default" w:asciiTheme="minorAscii" w:hAnsiTheme="minorAscii" w:eastAsiaTheme="minorEastAsia" w:cstheme="minorEastAsia"/>
                <w:sz w:val="24"/>
                <w:szCs w:val="24"/>
              </w:rPr>
            </w:pPr>
          </w:p>
        </w:tc>
      </w:tr>
      <w:tr w14:paraId="715E2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867" w:type="dxa"/>
            <w:vAlign w:val="center"/>
          </w:tcPr>
          <w:p w14:paraId="3BEE04CE">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Theme="minorAscii" w:hAnsiTheme="minorAscii" w:eastAsiaTheme="minorEastAsia" w:cstheme="minorEastAsia"/>
                <w:sz w:val="24"/>
                <w:szCs w:val="24"/>
                <w:lang w:val="en-US" w:eastAsia="zh-CN"/>
              </w:rPr>
            </w:pPr>
            <w:r>
              <w:rPr>
                <w:rFonts w:hint="eastAsia" w:asciiTheme="minorAscii" w:hAnsiTheme="minorAscii" w:eastAsiaTheme="minorEastAsia" w:cstheme="minorEastAsia"/>
                <w:sz w:val="24"/>
                <w:szCs w:val="24"/>
                <w:lang w:val="en-US" w:eastAsia="zh-CN"/>
              </w:rPr>
              <w:t>13</w:t>
            </w:r>
          </w:p>
        </w:tc>
        <w:tc>
          <w:tcPr>
            <w:tcW w:w="2391" w:type="dxa"/>
            <w:vAlign w:val="center"/>
          </w:tcPr>
          <w:p w14:paraId="40027AEF">
            <w:pPr>
              <w:spacing w:line="460" w:lineRule="exact"/>
              <w:jc w:val="left"/>
              <w:rPr>
                <w:rFonts w:hint="eastAsia" w:asciiTheme="minorAscii" w:hAnsiTheme="minorAscii" w:eastAsiaTheme="minorEastAsia" w:cstheme="minorEastAsia"/>
                <w:sz w:val="24"/>
                <w:szCs w:val="24"/>
                <w:lang w:val="en-US" w:eastAsia="zh-CN" w:bidi="ar-SA"/>
              </w:rPr>
            </w:pPr>
            <w:r>
              <w:rPr>
                <w:rFonts w:hint="eastAsia" w:asciiTheme="minorAscii" w:hAnsiTheme="minorAscii" w:eastAsiaTheme="minorEastAsia" w:cstheme="minorEastAsia"/>
                <w:sz w:val="24"/>
                <w:szCs w:val="24"/>
                <w:lang w:val="en-US" w:eastAsia="zh-CN"/>
              </w:rPr>
              <w:t>医学检验人员1</w:t>
            </w:r>
          </w:p>
        </w:tc>
        <w:tc>
          <w:tcPr>
            <w:tcW w:w="1002" w:type="dxa"/>
            <w:vAlign w:val="center"/>
          </w:tcPr>
          <w:p w14:paraId="3D1CC9CC">
            <w:pPr>
              <w:spacing w:line="460" w:lineRule="exact"/>
              <w:jc w:val="center"/>
              <w:rPr>
                <w:rFonts w:hint="default" w:asciiTheme="minorAscii" w:hAnsiTheme="minorAscii" w:eastAsiaTheme="minorEastAsia" w:cstheme="minorEastAsia"/>
                <w:sz w:val="24"/>
                <w:szCs w:val="24"/>
              </w:rPr>
            </w:pPr>
          </w:p>
        </w:tc>
        <w:tc>
          <w:tcPr>
            <w:tcW w:w="558" w:type="dxa"/>
            <w:vAlign w:val="center"/>
          </w:tcPr>
          <w:p w14:paraId="723E0AE8">
            <w:pPr>
              <w:spacing w:line="460" w:lineRule="exact"/>
              <w:jc w:val="center"/>
              <w:rPr>
                <w:rFonts w:hint="default" w:asciiTheme="minorAscii" w:hAnsiTheme="minorAscii" w:eastAsiaTheme="minorEastAsia" w:cstheme="minorEastAsia"/>
                <w:sz w:val="24"/>
                <w:szCs w:val="24"/>
              </w:rPr>
            </w:pPr>
          </w:p>
        </w:tc>
        <w:tc>
          <w:tcPr>
            <w:tcW w:w="798" w:type="dxa"/>
            <w:vAlign w:val="center"/>
          </w:tcPr>
          <w:p w14:paraId="46CA115B">
            <w:pPr>
              <w:spacing w:line="460" w:lineRule="exact"/>
              <w:jc w:val="center"/>
              <w:rPr>
                <w:rFonts w:hint="default" w:asciiTheme="minorAscii" w:hAnsiTheme="minorAscii" w:eastAsiaTheme="minorEastAsia" w:cstheme="minorEastAsia"/>
                <w:sz w:val="24"/>
                <w:szCs w:val="24"/>
              </w:rPr>
            </w:pPr>
          </w:p>
        </w:tc>
        <w:tc>
          <w:tcPr>
            <w:tcW w:w="984" w:type="dxa"/>
            <w:vAlign w:val="center"/>
          </w:tcPr>
          <w:p w14:paraId="5E3CAC06">
            <w:pPr>
              <w:spacing w:line="460" w:lineRule="exact"/>
              <w:jc w:val="center"/>
              <w:rPr>
                <w:rFonts w:hint="default" w:asciiTheme="minorAscii" w:hAnsiTheme="minorAscii" w:eastAsiaTheme="minorEastAsia" w:cstheme="minorEastAsia"/>
                <w:sz w:val="24"/>
                <w:szCs w:val="24"/>
              </w:rPr>
            </w:pPr>
          </w:p>
        </w:tc>
        <w:tc>
          <w:tcPr>
            <w:tcW w:w="886" w:type="dxa"/>
            <w:vAlign w:val="center"/>
          </w:tcPr>
          <w:p w14:paraId="4E0C484B">
            <w:pPr>
              <w:spacing w:line="460" w:lineRule="exact"/>
              <w:jc w:val="center"/>
              <w:rPr>
                <w:rFonts w:hint="default" w:asciiTheme="minorAscii" w:hAnsiTheme="minorAscii" w:eastAsiaTheme="minorEastAsia" w:cstheme="minorEastAsia"/>
                <w:sz w:val="24"/>
                <w:szCs w:val="24"/>
              </w:rPr>
            </w:pPr>
          </w:p>
        </w:tc>
        <w:tc>
          <w:tcPr>
            <w:tcW w:w="950" w:type="dxa"/>
            <w:vAlign w:val="center"/>
          </w:tcPr>
          <w:p w14:paraId="1211CCAD">
            <w:pPr>
              <w:spacing w:line="460" w:lineRule="exact"/>
              <w:jc w:val="center"/>
              <w:rPr>
                <w:rFonts w:hint="default" w:asciiTheme="minorAscii" w:hAnsiTheme="minorAscii" w:eastAsiaTheme="minorEastAsia" w:cstheme="minorEastAsia"/>
                <w:sz w:val="24"/>
                <w:szCs w:val="24"/>
              </w:rPr>
            </w:pPr>
          </w:p>
        </w:tc>
        <w:tc>
          <w:tcPr>
            <w:tcW w:w="1176" w:type="dxa"/>
            <w:vAlign w:val="center"/>
          </w:tcPr>
          <w:p w14:paraId="0847D889">
            <w:pPr>
              <w:spacing w:line="460" w:lineRule="exact"/>
              <w:jc w:val="center"/>
              <w:rPr>
                <w:rFonts w:hint="default" w:asciiTheme="minorAscii" w:hAnsiTheme="minorAscii" w:eastAsiaTheme="minorEastAsia" w:cstheme="minorEastAsia"/>
                <w:sz w:val="24"/>
                <w:szCs w:val="24"/>
              </w:rPr>
            </w:pPr>
          </w:p>
        </w:tc>
        <w:tc>
          <w:tcPr>
            <w:tcW w:w="722" w:type="dxa"/>
            <w:vAlign w:val="center"/>
          </w:tcPr>
          <w:p w14:paraId="384CDD34">
            <w:pPr>
              <w:spacing w:line="460" w:lineRule="exact"/>
              <w:ind w:left="-647" w:leftChars="-308"/>
              <w:jc w:val="center"/>
              <w:rPr>
                <w:rFonts w:hint="default" w:asciiTheme="minorAscii" w:hAnsiTheme="minorAscii" w:eastAsiaTheme="minorEastAsia" w:cstheme="minorEastAsia"/>
                <w:sz w:val="24"/>
                <w:szCs w:val="24"/>
              </w:rPr>
            </w:pPr>
          </w:p>
        </w:tc>
        <w:tc>
          <w:tcPr>
            <w:tcW w:w="1215" w:type="dxa"/>
            <w:vAlign w:val="center"/>
          </w:tcPr>
          <w:p w14:paraId="1BE1F0F0">
            <w:pPr>
              <w:spacing w:line="460" w:lineRule="exact"/>
              <w:ind w:left="-647" w:leftChars="-308"/>
              <w:jc w:val="center"/>
              <w:rPr>
                <w:rFonts w:hint="default" w:asciiTheme="minorAscii" w:hAnsiTheme="minorAscii" w:eastAsiaTheme="minorEastAsia" w:cstheme="minorEastAsia"/>
                <w:sz w:val="24"/>
                <w:szCs w:val="24"/>
              </w:rPr>
            </w:pPr>
          </w:p>
        </w:tc>
        <w:tc>
          <w:tcPr>
            <w:tcW w:w="1950" w:type="dxa"/>
            <w:vAlign w:val="center"/>
          </w:tcPr>
          <w:p w14:paraId="52C987EA">
            <w:pPr>
              <w:spacing w:line="460" w:lineRule="exact"/>
              <w:ind w:left="-647" w:leftChars="-308"/>
              <w:jc w:val="center"/>
              <w:rPr>
                <w:rFonts w:hint="default" w:asciiTheme="minorAscii" w:hAnsiTheme="minorAscii" w:eastAsiaTheme="minorEastAsia" w:cstheme="minorEastAsia"/>
                <w:sz w:val="24"/>
                <w:szCs w:val="24"/>
              </w:rPr>
            </w:pPr>
          </w:p>
        </w:tc>
        <w:tc>
          <w:tcPr>
            <w:tcW w:w="613" w:type="dxa"/>
            <w:vAlign w:val="center"/>
          </w:tcPr>
          <w:p w14:paraId="4E14CFD5">
            <w:pPr>
              <w:keepNext w:val="0"/>
              <w:keepLines w:val="0"/>
              <w:pageBreakBefore w:val="0"/>
              <w:widowControl/>
              <w:kinsoku/>
              <w:wordWrap/>
              <w:overflowPunct/>
              <w:topLinePunct w:val="0"/>
              <w:autoSpaceDE/>
              <w:autoSpaceDN/>
              <w:bidi w:val="0"/>
              <w:adjustRightInd/>
              <w:snapToGrid/>
              <w:spacing w:line="460" w:lineRule="exact"/>
              <w:ind w:left="0" w:leftChars="0"/>
              <w:jc w:val="center"/>
              <w:textAlignment w:val="auto"/>
              <w:rPr>
                <w:rFonts w:hint="default" w:asciiTheme="minorAscii" w:hAnsiTheme="minorAscii" w:eastAsiaTheme="minorEastAsia" w:cstheme="minorEastAsia"/>
                <w:sz w:val="24"/>
                <w:szCs w:val="24"/>
              </w:rPr>
            </w:pPr>
          </w:p>
        </w:tc>
      </w:tr>
      <w:tr w14:paraId="1E0EF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867" w:type="dxa"/>
            <w:vAlign w:val="center"/>
          </w:tcPr>
          <w:p w14:paraId="353C001D">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Theme="minorAscii" w:hAnsiTheme="minorAscii" w:eastAsiaTheme="minorEastAsia" w:cstheme="minorEastAsia"/>
                <w:sz w:val="24"/>
                <w:szCs w:val="24"/>
                <w:lang w:val="en-US" w:eastAsia="zh-CN"/>
              </w:rPr>
            </w:pPr>
            <w:r>
              <w:rPr>
                <w:rFonts w:hint="eastAsia" w:asciiTheme="minorAscii" w:hAnsiTheme="minorAscii" w:eastAsiaTheme="minorEastAsia" w:cstheme="minorEastAsia"/>
                <w:sz w:val="24"/>
                <w:szCs w:val="24"/>
                <w:lang w:val="en-US" w:eastAsia="zh-CN"/>
              </w:rPr>
              <w:t>14</w:t>
            </w:r>
          </w:p>
        </w:tc>
        <w:tc>
          <w:tcPr>
            <w:tcW w:w="2391" w:type="dxa"/>
            <w:vAlign w:val="center"/>
          </w:tcPr>
          <w:p w14:paraId="02FD326A">
            <w:pPr>
              <w:spacing w:line="460" w:lineRule="exact"/>
              <w:jc w:val="left"/>
              <w:rPr>
                <w:rFonts w:hint="default" w:asciiTheme="minorAscii" w:hAnsiTheme="minorAscii" w:eastAsiaTheme="minorEastAsia" w:cstheme="minorEastAsia"/>
                <w:sz w:val="24"/>
                <w:szCs w:val="24"/>
                <w:lang w:val="en-US" w:eastAsia="zh-CN" w:bidi="ar-SA"/>
              </w:rPr>
            </w:pPr>
            <w:r>
              <w:rPr>
                <w:rFonts w:hint="eastAsia" w:asciiTheme="minorAscii" w:hAnsiTheme="minorAscii" w:eastAsiaTheme="minorEastAsia" w:cstheme="minorEastAsia"/>
                <w:sz w:val="24"/>
                <w:szCs w:val="24"/>
                <w:lang w:val="en-US" w:eastAsia="zh-CN"/>
              </w:rPr>
              <w:t>医学检验人员2</w:t>
            </w:r>
          </w:p>
        </w:tc>
        <w:tc>
          <w:tcPr>
            <w:tcW w:w="1002" w:type="dxa"/>
            <w:vAlign w:val="center"/>
          </w:tcPr>
          <w:p w14:paraId="6703DA16">
            <w:pPr>
              <w:spacing w:line="460" w:lineRule="exact"/>
              <w:jc w:val="center"/>
              <w:rPr>
                <w:rFonts w:hint="default" w:asciiTheme="minorAscii" w:hAnsiTheme="minorAscii" w:eastAsiaTheme="minorEastAsia" w:cstheme="minorEastAsia"/>
                <w:sz w:val="24"/>
                <w:szCs w:val="24"/>
              </w:rPr>
            </w:pPr>
          </w:p>
        </w:tc>
        <w:tc>
          <w:tcPr>
            <w:tcW w:w="558" w:type="dxa"/>
            <w:vAlign w:val="center"/>
          </w:tcPr>
          <w:p w14:paraId="4018ECED">
            <w:pPr>
              <w:spacing w:line="460" w:lineRule="exact"/>
              <w:jc w:val="center"/>
              <w:rPr>
                <w:rFonts w:hint="default" w:asciiTheme="minorAscii" w:hAnsiTheme="minorAscii" w:eastAsiaTheme="minorEastAsia" w:cstheme="minorEastAsia"/>
                <w:sz w:val="24"/>
                <w:szCs w:val="24"/>
              </w:rPr>
            </w:pPr>
          </w:p>
        </w:tc>
        <w:tc>
          <w:tcPr>
            <w:tcW w:w="798" w:type="dxa"/>
            <w:vAlign w:val="center"/>
          </w:tcPr>
          <w:p w14:paraId="7BEF7A0F">
            <w:pPr>
              <w:spacing w:line="460" w:lineRule="exact"/>
              <w:jc w:val="center"/>
              <w:rPr>
                <w:rFonts w:hint="default" w:asciiTheme="minorAscii" w:hAnsiTheme="minorAscii" w:eastAsiaTheme="minorEastAsia" w:cstheme="minorEastAsia"/>
                <w:sz w:val="24"/>
                <w:szCs w:val="24"/>
              </w:rPr>
            </w:pPr>
          </w:p>
        </w:tc>
        <w:tc>
          <w:tcPr>
            <w:tcW w:w="984" w:type="dxa"/>
            <w:vAlign w:val="center"/>
          </w:tcPr>
          <w:p w14:paraId="331D4F72">
            <w:pPr>
              <w:spacing w:line="460" w:lineRule="exact"/>
              <w:jc w:val="center"/>
              <w:rPr>
                <w:rFonts w:hint="default" w:asciiTheme="minorAscii" w:hAnsiTheme="minorAscii" w:eastAsiaTheme="minorEastAsia" w:cstheme="minorEastAsia"/>
                <w:sz w:val="24"/>
                <w:szCs w:val="24"/>
              </w:rPr>
            </w:pPr>
          </w:p>
        </w:tc>
        <w:tc>
          <w:tcPr>
            <w:tcW w:w="886" w:type="dxa"/>
            <w:vAlign w:val="center"/>
          </w:tcPr>
          <w:p w14:paraId="4C023A83">
            <w:pPr>
              <w:spacing w:line="460" w:lineRule="exact"/>
              <w:jc w:val="center"/>
              <w:rPr>
                <w:rFonts w:hint="default" w:asciiTheme="minorAscii" w:hAnsiTheme="minorAscii" w:eastAsiaTheme="minorEastAsia" w:cstheme="minorEastAsia"/>
                <w:sz w:val="24"/>
                <w:szCs w:val="24"/>
              </w:rPr>
            </w:pPr>
          </w:p>
        </w:tc>
        <w:tc>
          <w:tcPr>
            <w:tcW w:w="950" w:type="dxa"/>
            <w:vAlign w:val="center"/>
          </w:tcPr>
          <w:p w14:paraId="284E7DBC">
            <w:pPr>
              <w:spacing w:line="460" w:lineRule="exact"/>
              <w:jc w:val="center"/>
              <w:rPr>
                <w:rFonts w:hint="default" w:asciiTheme="minorAscii" w:hAnsiTheme="minorAscii" w:eastAsiaTheme="minorEastAsia" w:cstheme="minorEastAsia"/>
                <w:sz w:val="24"/>
                <w:szCs w:val="24"/>
              </w:rPr>
            </w:pPr>
          </w:p>
        </w:tc>
        <w:tc>
          <w:tcPr>
            <w:tcW w:w="1176" w:type="dxa"/>
            <w:vAlign w:val="center"/>
          </w:tcPr>
          <w:p w14:paraId="178BF610">
            <w:pPr>
              <w:spacing w:line="460" w:lineRule="exact"/>
              <w:jc w:val="center"/>
              <w:rPr>
                <w:rFonts w:hint="default" w:asciiTheme="minorAscii" w:hAnsiTheme="minorAscii" w:eastAsiaTheme="minorEastAsia" w:cstheme="minorEastAsia"/>
                <w:sz w:val="24"/>
                <w:szCs w:val="24"/>
              </w:rPr>
            </w:pPr>
          </w:p>
        </w:tc>
        <w:tc>
          <w:tcPr>
            <w:tcW w:w="722" w:type="dxa"/>
            <w:vAlign w:val="center"/>
          </w:tcPr>
          <w:p w14:paraId="243CF1B5">
            <w:pPr>
              <w:spacing w:line="460" w:lineRule="exact"/>
              <w:ind w:left="-647" w:leftChars="-308"/>
              <w:jc w:val="center"/>
              <w:rPr>
                <w:rFonts w:hint="default" w:asciiTheme="minorAscii" w:hAnsiTheme="minorAscii" w:eastAsiaTheme="minorEastAsia" w:cstheme="minorEastAsia"/>
                <w:sz w:val="24"/>
                <w:szCs w:val="24"/>
              </w:rPr>
            </w:pPr>
          </w:p>
        </w:tc>
        <w:tc>
          <w:tcPr>
            <w:tcW w:w="1215" w:type="dxa"/>
            <w:vAlign w:val="center"/>
          </w:tcPr>
          <w:p w14:paraId="6F9B0523">
            <w:pPr>
              <w:spacing w:line="460" w:lineRule="exact"/>
              <w:ind w:left="-647" w:leftChars="-308"/>
              <w:jc w:val="center"/>
              <w:rPr>
                <w:rFonts w:hint="default" w:asciiTheme="minorAscii" w:hAnsiTheme="minorAscii" w:eastAsiaTheme="minorEastAsia" w:cstheme="minorEastAsia"/>
                <w:sz w:val="24"/>
                <w:szCs w:val="24"/>
              </w:rPr>
            </w:pPr>
          </w:p>
        </w:tc>
        <w:tc>
          <w:tcPr>
            <w:tcW w:w="1950" w:type="dxa"/>
            <w:vAlign w:val="center"/>
          </w:tcPr>
          <w:p w14:paraId="4686166E">
            <w:pPr>
              <w:spacing w:line="460" w:lineRule="exact"/>
              <w:ind w:left="-647" w:leftChars="-308"/>
              <w:jc w:val="center"/>
              <w:rPr>
                <w:rFonts w:hint="default" w:asciiTheme="minorAscii" w:hAnsiTheme="minorAscii" w:eastAsiaTheme="minorEastAsia" w:cstheme="minorEastAsia"/>
                <w:sz w:val="24"/>
                <w:szCs w:val="24"/>
              </w:rPr>
            </w:pPr>
          </w:p>
        </w:tc>
        <w:tc>
          <w:tcPr>
            <w:tcW w:w="613" w:type="dxa"/>
            <w:vAlign w:val="center"/>
          </w:tcPr>
          <w:p w14:paraId="15CBA1B8">
            <w:pPr>
              <w:keepNext w:val="0"/>
              <w:keepLines w:val="0"/>
              <w:pageBreakBefore w:val="0"/>
              <w:widowControl/>
              <w:kinsoku/>
              <w:wordWrap/>
              <w:overflowPunct/>
              <w:topLinePunct w:val="0"/>
              <w:autoSpaceDE/>
              <w:autoSpaceDN/>
              <w:bidi w:val="0"/>
              <w:adjustRightInd/>
              <w:snapToGrid/>
              <w:spacing w:line="460" w:lineRule="exact"/>
              <w:ind w:left="0" w:leftChars="0"/>
              <w:jc w:val="center"/>
              <w:textAlignment w:val="auto"/>
              <w:rPr>
                <w:rFonts w:hint="default" w:asciiTheme="minorAscii" w:hAnsiTheme="minorAscii" w:eastAsiaTheme="minorEastAsia" w:cstheme="minorEastAsia"/>
                <w:sz w:val="24"/>
                <w:szCs w:val="24"/>
              </w:rPr>
            </w:pPr>
          </w:p>
        </w:tc>
      </w:tr>
      <w:tr w14:paraId="32D3E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867" w:type="dxa"/>
            <w:vAlign w:val="center"/>
          </w:tcPr>
          <w:p w14:paraId="73DA3DB2">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Theme="minorAscii" w:hAnsiTheme="minorAscii" w:eastAsiaTheme="minorEastAsia" w:cstheme="minorEastAsia"/>
                <w:sz w:val="24"/>
                <w:szCs w:val="24"/>
                <w:lang w:val="en-US" w:eastAsia="zh-CN"/>
              </w:rPr>
            </w:pPr>
            <w:r>
              <w:rPr>
                <w:rFonts w:hint="eastAsia" w:asciiTheme="minorAscii" w:hAnsiTheme="minorAscii" w:eastAsiaTheme="minorEastAsia" w:cstheme="minorEastAsia"/>
                <w:sz w:val="24"/>
                <w:szCs w:val="24"/>
                <w:lang w:val="en-US" w:eastAsia="zh-CN"/>
              </w:rPr>
              <w:t>15</w:t>
            </w:r>
          </w:p>
        </w:tc>
        <w:tc>
          <w:tcPr>
            <w:tcW w:w="2391" w:type="dxa"/>
            <w:vAlign w:val="center"/>
          </w:tcPr>
          <w:p w14:paraId="668D470E">
            <w:pPr>
              <w:spacing w:line="460" w:lineRule="exact"/>
              <w:jc w:val="left"/>
              <w:rPr>
                <w:rFonts w:hint="default" w:asciiTheme="minorAscii" w:hAnsiTheme="minorAscii" w:eastAsiaTheme="minorEastAsia" w:cstheme="minorEastAsia"/>
                <w:sz w:val="24"/>
                <w:szCs w:val="24"/>
                <w:lang w:val="en-US" w:eastAsia="zh-CN" w:bidi="ar-SA"/>
              </w:rPr>
            </w:pPr>
            <w:r>
              <w:rPr>
                <w:rFonts w:hint="eastAsia" w:asciiTheme="minorAscii" w:hAnsiTheme="minorAscii" w:eastAsiaTheme="minorEastAsia" w:cstheme="minorEastAsia"/>
                <w:sz w:val="24"/>
                <w:szCs w:val="24"/>
                <w:lang w:val="en-US" w:eastAsia="zh-CN"/>
              </w:rPr>
              <w:t>放射技术人员1</w:t>
            </w:r>
          </w:p>
        </w:tc>
        <w:tc>
          <w:tcPr>
            <w:tcW w:w="1002" w:type="dxa"/>
            <w:vAlign w:val="center"/>
          </w:tcPr>
          <w:p w14:paraId="6B0F5D95">
            <w:pPr>
              <w:spacing w:line="460" w:lineRule="exact"/>
              <w:jc w:val="center"/>
              <w:rPr>
                <w:rFonts w:hint="default" w:asciiTheme="minorAscii" w:hAnsiTheme="minorAscii" w:eastAsiaTheme="minorEastAsia" w:cstheme="minorEastAsia"/>
                <w:sz w:val="24"/>
                <w:szCs w:val="24"/>
              </w:rPr>
            </w:pPr>
          </w:p>
        </w:tc>
        <w:tc>
          <w:tcPr>
            <w:tcW w:w="558" w:type="dxa"/>
            <w:vAlign w:val="center"/>
          </w:tcPr>
          <w:p w14:paraId="247B9D25">
            <w:pPr>
              <w:spacing w:line="460" w:lineRule="exact"/>
              <w:jc w:val="center"/>
              <w:rPr>
                <w:rFonts w:hint="default" w:asciiTheme="minorAscii" w:hAnsiTheme="minorAscii" w:eastAsiaTheme="minorEastAsia" w:cstheme="minorEastAsia"/>
                <w:sz w:val="24"/>
                <w:szCs w:val="24"/>
              </w:rPr>
            </w:pPr>
          </w:p>
        </w:tc>
        <w:tc>
          <w:tcPr>
            <w:tcW w:w="798" w:type="dxa"/>
            <w:vAlign w:val="center"/>
          </w:tcPr>
          <w:p w14:paraId="191E2400">
            <w:pPr>
              <w:spacing w:line="460" w:lineRule="exact"/>
              <w:jc w:val="center"/>
              <w:rPr>
                <w:rFonts w:hint="default" w:asciiTheme="minorAscii" w:hAnsiTheme="minorAscii" w:eastAsiaTheme="minorEastAsia" w:cstheme="minorEastAsia"/>
                <w:sz w:val="24"/>
                <w:szCs w:val="24"/>
              </w:rPr>
            </w:pPr>
          </w:p>
        </w:tc>
        <w:tc>
          <w:tcPr>
            <w:tcW w:w="984" w:type="dxa"/>
            <w:vAlign w:val="center"/>
          </w:tcPr>
          <w:p w14:paraId="248FFB5E">
            <w:pPr>
              <w:spacing w:line="460" w:lineRule="exact"/>
              <w:jc w:val="center"/>
              <w:rPr>
                <w:rFonts w:hint="default" w:asciiTheme="minorAscii" w:hAnsiTheme="minorAscii" w:eastAsiaTheme="minorEastAsia" w:cstheme="minorEastAsia"/>
                <w:sz w:val="24"/>
                <w:szCs w:val="24"/>
              </w:rPr>
            </w:pPr>
          </w:p>
        </w:tc>
        <w:tc>
          <w:tcPr>
            <w:tcW w:w="886" w:type="dxa"/>
            <w:vAlign w:val="center"/>
          </w:tcPr>
          <w:p w14:paraId="7FC1DD9E">
            <w:pPr>
              <w:spacing w:line="460" w:lineRule="exact"/>
              <w:jc w:val="center"/>
              <w:rPr>
                <w:rFonts w:hint="default" w:asciiTheme="minorAscii" w:hAnsiTheme="minorAscii" w:eastAsiaTheme="minorEastAsia" w:cstheme="minorEastAsia"/>
                <w:sz w:val="24"/>
                <w:szCs w:val="24"/>
              </w:rPr>
            </w:pPr>
          </w:p>
        </w:tc>
        <w:tc>
          <w:tcPr>
            <w:tcW w:w="950" w:type="dxa"/>
            <w:vAlign w:val="center"/>
          </w:tcPr>
          <w:p w14:paraId="16B28E6E">
            <w:pPr>
              <w:spacing w:line="460" w:lineRule="exact"/>
              <w:jc w:val="center"/>
              <w:rPr>
                <w:rFonts w:hint="default" w:asciiTheme="minorAscii" w:hAnsiTheme="minorAscii" w:eastAsiaTheme="minorEastAsia" w:cstheme="minorEastAsia"/>
                <w:sz w:val="24"/>
                <w:szCs w:val="24"/>
              </w:rPr>
            </w:pPr>
          </w:p>
        </w:tc>
        <w:tc>
          <w:tcPr>
            <w:tcW w:w="1176" w:type="dxa"/>
            <w:vAlign w:val="center"/>
          </w:tcPr>
          <w:p w14:paraId="14374898">
            <w:pPr>
              <w:spacing w:line="460" w:lineRule="exact"/>
              <w:jc w:val="center"/>
              <w:rPr>
                <w:rFonts w:hint="default" w:asciiTheme="minorAscii" w:hAnsiTheme="minorAscii" w:eastAsiaTheme="minorEastAsia" w:cstheme="minorEastAsia"/>
                <w:sz w:val="24"/>
                <w:szCs w:val="24"/>
              </w:rPr>
            </w:pPr>
          </w:p>
        </w:tc>
        <w:tc>
          <w:tcPr>
            <w:tcW w:w="722" w:type="dxa"/>
            <w:vAlign w:val="center"/>
          </w:tcPr>
          <w:p w14:paraId="61E80914">
            <w:pPr>
              <w:spacing w:line="460" w:lineRule="exact"/>
              <w:ind w:left="-647" w:leftChars="-308"/>
              <w:jc w:val="center"/>
              <w:rPr>
                <w:rFonts w:hint="default" w:asciiTheme="minorAscii" w:hAnsiTheme="minorAscii" w:eastAsiaTheme="minorEastAsia" w:cstheme="minorEastAsia"/>
                <w:sz w:val="24"/>
                <w:szCs w:val="24"/>
              </w:rPr>
            </w:pPr>
          </w:p>
        </w:tc>
        <w:tc>
          <w:tcPr>
            <w:tcW w:w="1215" w:type="dxa"/>
            <w:vAlign w:val="center"/>
          </w:tcPr>
          <w:p w14:paraId="00D6AF2A">
            <w:pPr>
              <w:spacing w:line="460" w:lineRule="exact"/>
              <w:ind w:left="-647" w:leftChars="-308"/>
              <w:jc w:val="center"/>
              <w:rPr>
                <w:rFonts w:hint="default" w:asciiTheme="minorAscii" w:hAnsiTheme="minorAscii" w:eastAsiaTheme="minorEastAsia" w:cstheme="minorEastAsia"/>
                <w:sz w:val="24"/>
                <w:szCs w:val="24"/>
              </w:rPr>
            </w:pPr>
          </w:p>
        </w:tc>
        <w:tc>
          <w:tcPr>
            <w:tcW w:w="1950" w:type="dxa"/>
            <w:vAlign w:val="center"/>
          </w:tcPr>
          <w:p w14:paraId="06047EEF">
            <w:pPr>
              <w:spacing w:line="460" w:lineRule="exact"/>
              <w:ind w:left="-647" w:leftChars="-308"/>
              <w:jc w:val="center"/>
              <w:rPr>
                <w:rFonts w:hint="default" w:asciiTheme="minorAscii" w:hAnsiTheme="minorAscii" w:eastAsiaTheme="minorEastAsia" w:cstheme="minorEastAsia"/>
                <w:sz w:val="24"/>
                <w:szCs w:val="24"/>
              </w:rPr>
            </w:pPr>
          </w:p>
        </w:tc>
        <w:tc>
          <w:tcPr>
            <w:tcW w:w="613" w:type="dxa"/>
            <w:vAlign w:val="center"/>
          </w:tcPr>
          <w:p w14:paraId="7B74FFE9">
            <w:pPr>
              <w:keepNext w:val="0"/>
              <w:keepLines w:val="0"/>
              <w:pageBreakBefore w:val="0"/>
              <w:widowControl/>
              <w:kinsoku/>
              <w:wordWrap/>
              <w:overflowPunct/>
              <w:topLinePunct w:val="0"/>
              <w:autoSpaceDE/>
              <w:autoSpaceDN/>
              <w:bidi w:val="0"/>
              <w:adjustRightInd/>
              <w:snapToGrid/>
              <w:spacing w:line="460" w:lineRule="exact"/>
              <w:ind w:left="0" w:leftChars="0"/>
              <w:jc w:val="center"/>
              <w:textAlignment w:val="auto"/>
              <w:rPr>
                <w:rFonts w:hint="default" w:asciiTheme="minorAscii" w:hAnsiTheme="minorAscii" w:eastAsiaTheme="minorEastAsia" w:cstheme="minorEastAsia"/>
                <w:sz w:val="24"/>
                <w:szCs w:val="24"/>
              </w:rPr>
            </w:pPr>
          </w:p>
        </w:tc>
      </w:tr>
      <w:tr w14:paraId="4B6E7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867" w:type="dxa"/>
            <w:vAlign w:val="center"/>
          </w:tcPr>
          <w:p w14:paraId="67AF8ED7">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Theme="minorAscii" w:hAnsiTheme="minorAscii" w:eastAsiaTheme="minorEastAsia" w:cstheme="minorEastAsia"/>
                <w:sz w:val="24"/>
                <w:szCs w:val="24"/>
                <w:lang w:val="en-US" w:eastAsia="zh-CN"/>
              </w:rPr>
            </w:pPr>
            <w:r>
              <w:rPr>
                <w:rFonts w:hint="eastAsia" w:asciiTheme="minorAscii" w:hAnsiTheme="minorAscii" w:eastAsiaTheme="minorEastAsia" w:cstheme="minorEastAsia"/>
                <w:sz w:val="24"/>
                <w:szCs w:val="24"/>
                <w:lang w:val="en-US" w:eastAsia="zh-CN"/>
              </w:rPr>
              <w:t>16</w:t>
            </w:r>
          </w:p>
        </w:tc>
        <w:tc>
          <w:tcPr>
            <w:tcW w:w="2391" w:type="dxa"/>
            <w:vAlign w:val="center"/>
          </w:tcPr>
          <w:p w14:paraId="370CD4DC">
            <w:pPr>
              <w:spacing w:line="460" w:lineRule="exact"/>
              <w:jc w:val="left"/>
              <w:rPr>
                <w:rFonts w:hint="default" w:asciiTheme="minorAscii" w:hAnsiTheme="minorAscii" w:eastAsiaTheme="minorEastAsia" w:cstheme="minorEastAsia"/>
                <w:sz w:val="24"/>
                <w:szCs w:val="24"/>
                <w:lang w:val="en-US" w:eastAsia="zh-CN" w:bidi="ar-SA"/>
              </w:rPr>
            </w:pPr>
            <w:r>
              <w:rPr>
                <w:rFonts w:hint="eastAsia" w:asciiTheme="minorAscii" w:hAnsiTheme="minorAscii" w:eastAsiaTheme="minorEastAsia" w:cstheme="minorEastAsia"/>
                <w:sz w:val="24"/>
                <w:szCs w:val="24"/>
                <w:lang w:val="en-US" w:eastAsia="zh-CN"/>
              </w:rPr>
              <w:t>放射技术人员2</w:t>
            </w:r>
          </w:p>
        </w:tc>
        <w:tc>
          <w:tcPr>
            <w:tcW w:w="1002" w:type="dxa"/>
            <w:vAlign w:val="center"/>
          </w:tcPr>
          <w:p w14:paraId="135EBFAD">
            <w:pPr>
              <w:spacing w:line="460" w:lineRule="exact"/>
              <w:jc w:val="center"/>
              <w:rPr>
                <w:rFonts w:hint="default" w:asciiTheme="minorAscii" w:hAnsiTheme="minorAscii" w:eastAsiaTheme="minorEastAsia" w:cstheme="minorEastAsia"/>
                <w:sz w:val="24"/>
                <w:szCs w:val="24"/>
              </w:rPr>
            </w:pPr>
          </w:p>
        </w:tc>
        <w:tc>
          <w:tcPr>
            <w:tcW w:w="558" w:type="dxa"/>
            <w:vAlign w:val="center"/>
          </w:tcPr>
          <w:p w14:paraId="6359FA7C">
            <w:pPr>
              <w:spacing w:line="460" w:lineRule="exact"/>
              <w:jc w:val="center"/>
              <w:rPr>
                <w:rFonts w:hint="default" w:asciiTheme="minorAscii" w:hAnsiTheme="minorAscii" w:eastAsiaTheme="minorEastAsia" w:cstheme="minorEastAsia"/>
                <w:sz w:val="24"/>
                <w:szCs w:val="24"/>
              </w:rPr>
            </w:pPr>
          </w:p>
        </w:tc>
        <w:tc>
          <w:tcPr>
            <w:tcW w:w="798" w:type="dxa"/>
            <w:vAlign w:val="center"/>
          </w:tcPr>
          <w:p w14:paraId="46F85C67">
            <w:pPr>
              <w:spacing w:line="460" w:lineRule="exact"/>
              <w:jc w:val="center"/>
              <w:rPr>
                <w:rFonts w:hint="default" w:asciiTheme="minorAscii" w:hAnsiTheme="minorAscii" w:eastAsiaTheme="minorEastAsia" w:cstheme="minorEastAsia"/>
                <w:sz w:val="24"/>
                <w:szCs w:val="24"/>
              </w:rPr>
            </w:pPr>
          </w:p>
        </w:tc>
        <w:tc>
          <w:tcPr>
            <w:tcW w:w="984" w:type="dxa"/>
            <w:vAlign w:val="center"/>
          </w:tcPr>
          <w:p w14:paraId="6DC3F043">
            <w:pPr>
              <w:spacing w:line="460" w:lineRule="exact"/>
              <w:jc w:val="center"/>
              <w:rPr>
                <w:rFonts w:hint="default" w:asciiTheme="minorAscii" w:hAnsiTheme="minorAscii" w:eastAsiaTheme="minorEastAsia" w:cstheme="minorEastAsia"/>
                <w:sz w:val="24"/>
                <w:szCs w:val="24"/>
              </w:rPr>
            </w:pPr>
          </w:p>
        </w:tc>
        <w:tc>
          <w:tcPr>
            <w:tcW w:w="886" w:type="dxa"/>
            <w:vAlign w:val="center"/>
          </w:tcPr>
          <w:p w14:paraId="3EB571A6">
            <w:pPr>
              <w:spacing w:line="460" w:lineRule="exact"/>
              <w:jc w:val="center"/>
              <w:rPr>
                <w:rFonts w:hint="default" w:asciiTheme="minorAscii" w:hAnsiTheme="minorAscii" w:eastAsiaTheme="minorEastAsia" w:cstheme="minorEastAsia"/>
                <w:sz w:val="24"/>
                <w:szCs w:val="24"/>
              </w:rPr>
            </w:pPr>
          </w:p>
        </w:tc>
        <w:tc>
          <w:tcPr>
            <w:tcW w:w="950" w:type="dxa"/>
            <w:vAlign w:val="center"/>
          </w:tcPr>
          <w:p w14:paraId="3D68A255">
            <w:pPr>
              <w:spacing w:line="460" w:lineRule="exact"/>
              <w:jc w:val="center"/>
              <w:rPr>
                <w:rFonts w:hint="default" w:asciiTheme="minorAscii" w:hAnsiTheme="minorAscii" w:eastAsiaTheme="minorEastAsia" w:cstheme="minorEastAsia"/>
                <w:sz w:val="24"/>
                <w:szCs w:val="24"/>
              </w:rPr>
            </w:pPr>
          </w:p>
        </w:tc>
        <w:tc>
          <w:tcPr>
            <w:tcW w:w="1176" w:type="dxa"/>
            <w:vAlign w:val="center"/>
          </w:tcPr>
          <w:p w14:paraId="42ADEDC9">
            <w:pPr>
              <w:spacing w:line="460" w:lineRule="exact"/>
              <w:jc w:val="center"/>
              <w:rPr>
                <w:rFonts w:hint="default" w:asciiTheme="minorAscii" w:hAnsiTheme="minorAscii" w:eastAsiaTheme="minorEastAsia" w:cstheme="minorEastAsia"/>
                <w:sz w:val="24"/>
                <w:szCs w:val="24"/>
              </w:rPr>
            </w:pPr>
          </w:p>
        </w:tc>
        <w:tc>
          <w:tcPr>
            <w:tcW w:w="722" w:type="dxa"/>
            <w:vAlign w:val="center"/>
          </w:tcPr>
          <w:p w14:paraId="5BE78337">
            <w:pPr>
              <w:spacing w:line="460" w:lineRule="exact"/>
              <w:ind w:left="-647" w:leftChars="-308"/>
              <w:jc w:val="center"/>
              <w:rPr>
                <w:rFonts w:hint="default" w:asciiTheme="minorAscii" w:hAnsiTheme="minorAscii" w:eastAsiaTheme="minorEastAsia" w:cstheme="minorEastAsia"/>
                <w:sz w:val="24"/>
                <w:szCs w:val="24"/>
              </w:rPr>
            </w:pPr>
          </w:p>
        </w:tc>
        <w:tc>
          <w:tcPr>
            <w:tcW w:w="1215" w:type="dxa"/>
            <w:vAlign w:val="center"/>
          </w:tcPr>
          <w:p w14:paraId="45803D73">
            <w:pPr>
              <w:spacing w:line="460" w:lineRule="exact"/>
              <w:ind w:left="-647" w:leftChars="-308"/>
              <w:jc w:val="center"/>
              <w:rPr>
                <w:rFonts w:hint="default" w:asciiTheme="minorAscii" w:hAnsiTheme="minorAscii" w:eastAsiaTheme="minorEastAsia" w:cstheme="minorEastAsia"/>
                <w:sz w:val="24"/>
                <w:szCs w:val="24"/>
              </w:rPr>
            </w:pPr>
          </w:p>
        </w:tc>
        <w:tc>
          <w:tcPr>
            <w:tcW w:w="1950" w:type="dxa"/>
            <w:vAlign w:val="center"/>
          </w:tcPr>
          <w:p w14:paraId="27735E70">
            <w:pPr>
              <w:spacing w:line="460" w:lineRule="exact"/>
              <w:ind w:left="-647" w:leftChars="-308"/>
              <w:jc w:val="center"/>
              <w:rPr>
                <w:rFonts w:hint="default" w:asciiTheme="minorAscii" w:hAnsiTheme="minorAscii" w:eastAsiaTheme="minorEastAsia" w:cstheme="minorEastAsia"/>
                <w:sz w:val="24"/>
                <w:szCs w:val="24"/>
              </w:rPr>
            </w:pPr>
          </w:p>
        </w:tc>
        <w:tc>
          <w:tcPr>
            <w:tcW w:w="613" w:type="dxa"/>
            <w:vAlign w:val="center"/>
          </w:tcPr>
          <w:p w14:paraId="76C8771F">
            <w:pPr>
              <w:keepNext w:val="0"/>
              <w:keepLines w:val="0"/>
              <w:pageBreakBefore w:val="0"/>
              <w:widowControl/>
              <w:kinsoku/>
              <w:wordWrap/>
              <w:overflowPunct/>
              <w:topLinePunct w:val="0"/>
              <w:autoSpaceDE/>
              <w:autoSpaceDN/>
              <w:bidi w:val="0"/>
              <w:adjustRightInd/>
              <w:snapToGrid/>
              <w:spacing w:line="460" w:lineRule="exact"/>
              <w:ind w:left="0" w:leftChars="0"/>
              <w:jc w:val="center"/>
              <w:textAlignment w:val="auto"/>
              <w:rPr>
                <w:rFonts w:hint="default" w:asciiTheme="minorAscii" w:hAnsiTheme="minorAscii" w:eastAsiaTheme="minorEastAsia" w:cstheme="minorEastAsia"/>
                <w:sz w:val="24"/>
                <w:szCs w:val="24"/>
              </w:rPr>
            </w:pPr>
          </w:p>
        </w:tc>
      </w:tr>
      <w:tr w14:paraId="13C74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867" w:type="dxa"/>
            <w:vAlign w:val="center"/>
          </w:tcPr>
          <w:p w14:paraId="00CCFC32">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Theme="minorAscii" w:hAnsiTheme="minorAscii" w:eastAsiaTheme="minorEastAsia" w:cstheme="minorEastAsia"/>
                <w:sz w:val="24"/>
                <w:szCs w:val="24"/>
                <w:lang w:val="en-US" w:eastAsia="zh-CN"/>
              </w:rPr>
            </w:pPr>
            <w:r>
              <w:rPr>
                <w:rFonts w:hint="eastAsia" w:asciiTheme="minorAscii" w:hAnsiTheme="minorAscii" w:eastAsiaTheme="minorEastAsia" w:cstheme="minorEastAsia"/>
                <w:sz w:val="24"/>
                <w:szCs w:val="24"/>
                <w:lang w:val="en-US" w:eastAsia="zh-CN"/>
              </w:rPr>
              <w:t>17</w:t>
            </w:r>
          </w:p>
        </w:tc>
        <w:tc>
          <w:tcPr>
            <w:tcW w:w="2391" w:type="dxa"/>
            <w:vAlign w:val="center"/>
          </w:tcPr>
          <w:p w14:paraId="311C3982">
            <w:pPr>
              <w:spacing w:line="460" w:lineRule="exact"/>
              <w:jc w:val="left"/>
              <w:rPr>
                <w:rFonts w:hint="default" w:asciiTheme="minorAscii" w:hAnsiTheme="minorAscii" w:eastAsiaTheme="minorEastAsia" w:cstheme="minorEastAsia"/>
                <w:sz w:val="24"/>
                <w:szCs w:val="24"/>
                <w:lang w:val="en-US" w:eastAsia="zh-CN" w:bidi="ar-SA"/>
              </w:rPr>
            </w:pPr>
            <w:r>
              <w:rPr>
                <w:rFonts w:hint="eastAsia" w:asciiTheme="minorAscii" w:hAnsiTheme="minorAscii" w:eastAsiaTheme="minorEastAsia" w:cstheme="minorEastAsia"/>
                <w:sz w:val="24"/>
                <w:szCs w:val="24"/>
                <w:lang w:val="en-US" w:eastAsia="zh-CN"/>
              </w:rPr>
              <w:t>质量监督员</w:t>
            </w:r>
          </w:p>
        </w:tc>
        <w:tc>
          <w:tcPr>
            <w:tcW w:w="1002" w:type="dxa"/>
            <w:vAlign w:val="center"/>
          </w:tcPr>
          <w:p w14:paraId="2A95B151">
            <w:pPr>
              <w:spacing w:line="460" w:lineRule="exact"/>
              <w:jc w:val="center"/>
              <w:rPr>
                <w:rFonts w:hint="default" w:asciiTheme="minorAscii" w:hAnsiTheme="minorAscii" w:eastAsiaTheme="minorEastAsia" w:cstheme="minorEastAsia"/>
                <w:sz w:val="24"/>
                <w:szCs w:val="24"/>
              </w:rPr>
            </w:pPr>
          </w:p>
        </w:tc>
        <w:tc>
          <w:tcPr>
            <w:tcW w:w="558" w:type="dxa"/>
            <w:vAlign w:val="center"/>
          </w:tcPr>
          <w:p w14:paraId="5829F684">
            <w:pPr>
              <w:spacing w:line="460" w:lineRule="exact"/>
              <w:jc w:val="center"/>
              <w:rPr>
                <w:rFonts w:hint="default" w:asciiTheme="minorAscii" w:hAnsiTheme="minorAscii" w:eastAsiaTheme="minorEastAsia" w:cstheme="minorEastAsia"/>
                <w:sz w:val="24"/>
                <w:szCs w:val="24"/>
              </w:rPr>
            </w:pPr>
          </w:p>
        </w:tc>
        <w:tc>
          <w:tcPr>
            <w:tcW w:w="798" w:type="dxa"/>
            <w:vAlign w:val="center"/>
          </w:tcPr>
          <w:p w14:paraId="61948491">
            <w:pPr>
              <w:spacing w:line="460" w:lineRule="exact"/>
              <w:jc w:val="center"/>
              <w:rPr>
                <w:rFonts w:hint="default" w:asciiTheme="minorAscii" w:hAnsiTheme="minorAscii" w:eastAsiaTheme="minorEastAsia" w:cstheme="minorEastAsia"/>
                <w:sz w:val="24"/>
                <w:szCs w:val="24"/>
              </w:rPr>
            </w:pPr>
          </w:p>
        </w:tc>
        <w:tc>
          <w:tcPr>
            <w:tcW w:w="984" w:type="dxa"/>
            <w:vAlign w:val="center"/>
          </w:tcPr>
          <w:p w14:paraId="54C882E1">
            <w:pPr>
              <w:spacing w:line="460" w:lineRule="exact"/>
              <w:jc w:val="center"/>
              <w:rPr>
                <w:rFonts w:hint="default" w:asciiTheme="minorAscii" w:hAnsiTheme="minorAscii" w:eastAsiaTheme="minorEastAsia" w:cstheme="minorEastAsia"/>
                <w:sz w:val="24"/>
                <w:szCs w:val="24"/>
              </w:rPr>
            </w:pPr>
          </w:p>
        </w:tc>
        <w:tc>
          <w:tcPr>
            <w:tcW w:w="886" w:type="dxa"/>
            <w:vAlign w:val="center"/>
          </w:tcPr>
          <w:p w14:paraId="0FE6D278">
            <w:pPr>
              <w:spacing w:line="460" w:lineRule="exact"/>
              <w:jc w:val="center"/>
              <w:rPr>
                <w:rFonts w:hint="default" w:asciiTheme="minorAscii" w:hAnsiTheme="minorAscii" w:eastAsiaTheme="minorEastAsia" w:cstheme="minorEastAsia"/>
                <w:sz w:val="24"/>
                <w:szCs w:val="24"/>
              </w:rPr>
            </w:pPr>
          </w:p>
        </w:tc>
        <w:tc>
          <w:tcPr>
            <w:tcW w:w="950" w:type="dxa"/>
            <w:vAlign w:val="center"/>
          </w:tcPr>
          <w:p w14:paraId="5FE6672B">
            <w:pPr>
              <w:spacing w:line="460" w:lineRule="exact"/>
              <w:jc w:val="center"/>
              <w:rPr>
                <w:rFonts w:hint="default" w:asciiTheme="minorAscii" w:hAnsiTheme="minorAscii" w:eastAsiaTheme="minorEastAsia" w:cstheme="minorEastAsia"/>
                <w:sz w:val="24"/>
                <w:szCs w:val="24"/>
              </w:rPr>
            </w:pPr>
          </w:p>
        </w:tc>
        <w:tc>
          <w:tcPr>
            <w:tcW w:w="1176" w:type="dxa"/>
            <w:vAlign w:val="center"/>
          </w:tcPr>
          <w:p w14:paraId="7B419B28">
            <w:pPr>
              <w:spacing w:line="460" w:lineRule="exact"/>
              <w:jc w:val="center"/>
              <w:rPr>
                <w:rFonts w:hint="default" w:asciiTheme="minorAscii" w:hAnsiTheme="minorAscii" w:eastAsiaTheme="minorEastAsia" w:cstheme="minorEastAsia"/>
                <w:sz w:val="24"/>
                <w:szCs w:val="24"/>
              </w:rPr>
            </w:pPr>
          </w:p>
        </w:tc>
        <w:tc>
          <w:tcPr>
            <w:tcW w:w="722" w:type="dxa"/>
            <w:vAlign w:val="center"/>
          </w:tcPr>
          <w:p w14:paraId="53355260">
            <w:pPr>
              <w:spacing w:line="460" w:lineRule="exact"/>
              <w:ind w:left="-647" w:leftChars="-308"/>
              <w:jc w:val="center"/>
              <w:rPr>
                <w:rFonts w:hint="default" w:asciiTheme="minorAscii" w:hAnsiTheme="minorAscii" w:eastAsiaTheme="minorEastAsia" w:cstheme="minorEastAsia"/>
                <w:sz w:val="24"/>
                <w:szCs w:val="24"/>
              </w:rPr>
            </w:pPr>
          </w:p>
        </w:tc>
        <w:tc>
          <w:tcPr>
            <w:tcW w:w="1215" w:type="dxa"/>
            <w:vAlign w:val="center"/>
          </w:tcPr>
          <w:p w14:paraId="1761A5FF">
            <w:pPr>
              <w:spacing w:line="460" w:lineRule="exact"/>
              <w:ind w:left="-647" w:leftChars="-308"/>
              <w:jc w:val="center"/>
              <w:rPr>
                <w:rFonts w:hint="default" w:asciiTheme="minorAscii" w:hAnsiTheme="minorAscii" w:eastAsiaTheme="minorEastAsia" w:cstheme="minorEastAsia"/>
                <w:sz w:val="24"/>
                <w:szCs w:val="24"/>
              </w:rPr>
            </w:pPr>
          </w:p>
        </w:tc>
        <w:tc>
          <w:tcPr>
            <w:tcW w:w="1950" w:type="dxa"/>
            <w:vAlign w:val="center"/>
          </w:tcPr>
          <w:p w14:paraId="1CB68836">
            <w:pPr>
              <w:spacing w:line="460" w:lineRule="exact"/>
              <w:ind w:left="-647" w:leftChars="-308"/>
              <w:jc w:val="center"/>
              <w:rPr>
                <w:rFonts w:hint="default" w:asciiTheme="minorAscii" w:hAnsiTheme="minorAscii" w:eastAsiaTheme="minorEastAsia" w:cstheme="minorEastAsia"/>
                <w:sz w:val="24"/>
                <w:szCs w:val="24"/>
              </w:rPr>
            </w:pPr>
          </w:p>
        </w:tc>
        <w:tc>
          <w:tcPr>
            <w:tcW w:w="613" w:type="dxa"/>
            <w:vAlign w:val="center"/>
          </w:tcPr>
          <w:p w14:paraId="4073181A">
            <w:pPr>
              <w:keepNext w:val="0"/>
              <w:keepLines w:val="0"/>
              <w:pageBreakBefore w:val="0"/>
              <w:widowControl/>
              <w:kinsoku/>
              <w:wordWrap/>
              <w:overflowPunct/>
              <w:topLinePunct w:val="0"/>
              <w:autoSpaceDE/>
              <w:autoSpaceDN/>
              <w:bidi w:val="0"/>
              <w:adjustRightInd/>
              <w:snapToGrid/>
              <w:spacing w:line="460" w:lineRule="exact"/>
              <w:ind w:left="0" w:leftChars="0"/>
              <w:jc w:val="center"/>
              <w:textAlignment w:val="auto"/>
              <w:rPr>
                <w:rFonts w:hint="default" w:asciiTheme="minorAscii" w:hAnsiTheme="minorAscii" w:eastAsiaTheme="minorEastAsia" w:cstheme="minorEastAsia"/>
                <w:sz w:val="24"/>
                <w:szCs w:val="24"/>
              </w:rPr>
            </w:pPr>
          </w:p>
        </w:tc>
      </w:tr>
      <w:tr w14:paraId="273AF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867" w:type="dxa"/>
            <w:vAlign w:val="center"/>
          </w:tcPr>
          <w:p w14:paraId="78AACD0E">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Theme="minorAscii" w:hAnsiTheme="minorAscii" w:eastAsiaTheme="minorEastAsia" w:cstheme="minorEastAsia"/>
                <w:sz w:val="24"/>
                <w:szCs w:val="24"/>
                <w:lang w:val="en-US" w:eastAsia="zh-CN"/>
              </w:rPr>
            </w:pPr>
            <w:r>
              <w:rPr>
                <w:rFonts w:hint="eastAsia" w:asciiTheme="minorAscii" w:hAnsiTheme="minorAscii" w:eastAsiaTheme="minorEastAsia" w:cstheme="minorEastAsia"/>
                <w:sz w:val="24"/>
                <w:szCs w:val="24"/>
                <w:lang w:val="en-US" w:eastAsia="zh-CN"/>
              </w:rPr>
              <w:t>18</w:t>
            </w:r>
          </w:p>
        </w:tc>
        <w:tc>
          <w:tcPr>
            <w:tcW w:w="2391" w:type="dxa"/>
            <w:vAlign w:val="center"/>
          </w:tcPr>
          <w:p w14:paraId="7D93619B">
            <w:pPr>
              <w:spacing w:line="460" w:lineRule="exact"/>
              <w:jc w:val="left"/>
              <w:rPr>
                <w:rFonts w:hint="eastAsia" w:asciiTheme="minorAscii" w:hAnsiTheme="minorAscii" w:eastAsiaTheme="minorEastAsia" w:cstheme="minorEastAsia"/>
                <w:sz w:val="24"/>
                <w:szCs w:val="24"/>
                <w:lang w:val="en-US" w:eastAsia="zh-CN" w:bidi="ar-SA"/>
              </w:rPr>
            </w:pPr>
            <w:r>
              <w:rPr>
                <w:rFonts w:hint="eastAsia" w:asciiTheme="minorAscii" w:hAnsiTheme="minorAscii" w:eastAsiaTheme="minorEastAsia" w:cstheme="minorEastAsia"/>
                <w:sz w:val="24"/>
                <w:szCs w:val="24"/>
                <w:lang w:val="en-US" w:eastAsia="zh-CN"/>
              </w:rPr>
              <w:t>档案管理员</w:t>
            </w:r>
          </w:p>
        </w:tc>
        <w:tc>
          <w:tcPr>
            <w:tcW w:w="1002" w:type="dxa"/>
            <w:vAlign w:val="center"/>
          </w:tcPr>
          <w:p w14:paraId="2D675A27">
            <w:pPr>
              <w:spacing w:line="460" w:lineRule="exact"/>
              <w:jc w:val="center"/>
              <w:rPr>
                <w:rFonts w:hint="default" w:asciiTheme="minorAscii" w:hAnsiTheme="minorAscii" w:eastAsiaTheme="minorEastAsia" w:cstheme="minorEastAsia"/>
                <w:sz w:val="24"/>
                <w:szCs w:val="24"/>
              </w:rPr>
            </w:pPr>
          </w:p>
        </w:tc>
        <w:tc>
          <w:tcPr>
            <w:tcW w:w="558" w:type="dxa"/>
            <w:vAlign w:val="center"/>
          </w:tcPr>
          <w:p w14:paraId="0A49E6B8">
            <w:pPr>
              <w:spacing w:line="460" w:lineRule="exact"/>
              <w:jc w:val="center"/>
              <w:rPr>
                <w:rFonts w:hint="default" w:asciiTheme="minorAscii" w:hAnsiTheme="minorAscii" w:eastAsiaTheme="minorEastAsia" w:cstheme="minorEastAsia"/>
                <w:sz w:val="24"/>
                <w:szCs w:val="24"/>
              </w:rPr>
            </w:pPr>
          </w:p>
        </w:tc>
        <w:tc>
          <w:tcPr>
            <w:tcW w:w="798" w:type="dxa"/>
            <w:vAlign w:val="center"/>
          </w:tcPr>
          <w:p w14:paraId="5BA1F326">
            <w:pPr>
              <w:spacing w:line="460" w:lineRule="exact"/>
              <w:jc w:val="center"/>
              <w:rPr>
                <w:rFonts w:hint="default" w:asciiTheme="minorAscii" w:hAnsiTheme="minorAscii" w:eastAsiaTheme="minorEastAsia" w:cstheme="minorEastAsia"/>
                <w:sz w:val="24"/>
                <w:szCs w:val="24"/>
              </w:rPr>
            </w:pPr>
          </w:p>
        </w:tc>
        <w:tc>
          <w:tcPr>
            <w:tcW w:w="984" w:type="dxa"/>
            <w:vAlign w:val="center"/>
          </w:tcPr>
          <w:p w14:paraId="7544210B">
            <w:pPr>
              <w:spacing w:line="460" w:lineRule="exact"/>
              <w:jc w:val="center"/>
              <w:rPr>
                <w:rFonts w:hint="default" w:asciiTheme="minorAscii" w:hAnsiTheme="minorAscii" w:eastAsiaTheme="minorEastAsia" w:cstheme="minorEastAsia"/>
                <w:sz w:val="24"/>
                <w:szCs w:val="24"/>
              </w:rPr>
            </w:pPr>
          </w:p>
        </w:tc>
        <w:tc>
          <w:tcPr>
            <w:tcW w:w="886" w:type="dxa"/>
            <w:vAlign w:val="center"/>
          </w:tcPr>
          <w:p w14:paraId="474627AD">
            <w:pPr>
              <w:spacing w:line="460" w:lineRule="exact"/>
              <w:jc w:val="center"/>
              <w:rPr>
                <w:rFonts w:hint="default" w:asciiTheme="minorAscii" w:hAnsiTheme="minorAscii" w:eastAsiaTheme="minorEastAsia" w:cstheme="minorEastAsia"/>
                <w:sz w:val="24"/>
                <w:szCs w:val="24"/>
              </w:rPr>
            </w:pPr>
          </w:p>
        </w:tc>
        <w:tc>
          <w:tcPr>
            <w:tcW w:w="950" w:type="dxa"/>
            <w:vAlign w:val="center"/>
          </w:tcPr>
          <w:p w14:paraId="277C9338">
            <w:pPr>
              <w:spacing w:line="460" w:lineRule="exact"/>
              <w:jc w:val="center"/>
              <w:rPr>
                <w:rFonts w:hint="default" w:asciiTheme="minorAscii" w:hAnsiTheme="minorAscii" w:eastAsiaTheme="minorEastAsia" w:cstheme="minorEastAsia"/>
                <w:sz w:val="24"/>
                <w:szCs w:val="24"/>
              </w:rPr>
            </w:pPr>
          </w:p>
        </w:tc>
        <w:tc>
          <w:tcPr>
            <w:tcW w:w="1176" w:type="dxa"/>
            <w:vAlign w:val="center"/>
          </w:tcPr>
          <w:p w14:paraId="1CFC3660">
            <w:pPr>
              <w:spacing w:line="460" w:lineRule="exact"/>
              <w:jc w:val="center"/>
              <w:rPr>
                <w:rFonts w:hint="default" w:asciiTheme="minorAscii" w:hAnsiTheme="minorAscii" w:eastAsiaTheme="minorEastAsia" w:cstheme="minorEastAsia"/>
                <w:sz w:val="24"/>
                <w:szCs w:val="24"/>
              </w:rPr>
            </w:pPr>
          </w:p>
        </w:tc>
        <w:tc>
          <w:tcPr>
            <w:tcW w:w="722" w:type="dxa"/>
            <w:vAlign w:val="center"/>
          </w:tcPr>
          <w:p w14:paraId="4DFC2F42">
            <w:pPr>
              <w:spacing w:line="460" w:lineRule="exact"/>
              <w:ind w:left="-647" w:leftChars="-308"/>
              <w:jc w:val="center"/>
              <w:rPr>
                <w:rFonts w:hint="default" w:asciiTheme="minorAscii" w:hAnsiTheme="minorAscii" w:eastAsiaTheme="minorEastAsia" w:cstheme="minorEastAsia"/>
                <w:sz w:val="24"/>
                <w:szCs w:val="24"/>
              </w:rPr>
            </w:pPr>
          </w:p>
        </w:tc>
        <w:tc>
          <w:tcPr>
            <w:tcW w:w="1215" w:type="dxa"/>
            <w:vAlign w:val="center"/>
          </w:tcPr>
          <w:p w14:paraId="45DDE9F9">
            <w:pPr>
              <w:spacing w:line="460" w:lineRule="exact"/>
              <w:ind w:left="-647" w:leftChars="-308"/>
              <w:jc w:val="center"/>
              <w:rPr>
                <w:rFonts w:hint="default" w:asciiTheme="minorAscii" w:hAnsiTheme="minorAscii" w:eastAsiaTheme="minorEastAsia" w:cstheme="minorEastAsia"/>
                <w:sz w:val="24"/>
                <w:szCs w:val="24"/>
              </w:rPr>
            </w:pPr>
          </w:p>
        </w:tc>
        <w:tc>
          <w:tcPr>
            <w:tcW w:w="1950" w:type="dxa"/>
            <w:vAlign w:val="center"/>
          </w:tcPr>
          <w:p w14:paraId="0427DD9D">
            <w:pPr>
              <w:spacing w:line="460" w:lineRule="exact"/>
              <w:ind w:left="-647" w:leftChars="-308"/>
              <w:jc w:val="center"/>
              <w:rPr>
                <w:rFonts w:hint="default" w:asciiTheme="minorAscii" w:hAnsiTheme="minorAscii" w:eastAsiaTheme="minorEastAsia" w:cstheme="minorEastAsia"/>
                <w:sz w:val="24"/>
                <w:szCs w:val="24"/>
              </w:rPr>
            </w:pPr>
          </w:p>
        </w:tc>
        <w:tc>
          <w:tcPr>
            <w:tcW w:w="613" w:type="dxa"/>
            <w:vAlign w:val="center"/>
          </w:tcPr>
          <w:p w14:paraId="1B72E039">
            <w:pPr>
              <w:keepNext w:val="0"/>
              <w:keepLines w:val="0"/>
              <w:pageBreakBefore w:val="0"/>
              <w:widowControl/>
              <w:kinsoku/>
              <w:wordWrap/>
              <w:overflowPunct/>
              <w:topLinePunct w:val="0"/>
              <w:autoSpaceDE/>
              <w:autoSpaceDN/>
              <w:bidi w:val="0"/>
              <w:adjustRightInd/>
              <w:snapToGrid/>
              <w:spacing w:line="460" w:lineRule="exact"/>
              <w:ind w:left="0" w:leftChars="0"/>
              <w:jc w:val="center"/>
              <w:textAlignment w:val="auto"/>
              <w:rPr>
                <w:rFonts w:hint="default" w:asciiTheme="minorAscii" w:hAnsiTheme="minorAscii" w:eastAsiaTheme="minorEastAsia" w:cstheme="minorEastAsia"/>
                <w:sz w:val="24"/>
                <w:szCs w:val="24"/>
              </w:rPr>
            </w:pPr>
          </w:p>
        </w:tc>
      </w:tr>
      <w:tr w14:paraId="053CF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867" w:type="dxa"/>
            <w:vAlign w:val="center"/>
          </w:tcPr>
          <w:p w14:paraId="199F6249">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Theme="minorAscii" w:hAnsiTheme="minorAscii" w:eastAsiaTheme="minorEastAsia" w:cstheme="minorEastAsia"/>
                <w:sz w:val="24"/>
                <w:szCs w:val="24"/>
                <w:lang w:val="en-US" w:eastAsia="zh-CN"/>
              </w:rPr>
            </w:pPr>
            <w:r>
              <w:rPr>
                <w:rFonts w:hint="eastAsia" w:asciiTheme="minorAscii" w:hAnsiTheme="minorAscii" w:eastAsiaTheme="minorEastAsia" w:cstheme="minorEastAsia"/>
                <w:sz w:val="24"/>
                <w:szCs w:val="24"/>
                <w:lang w:val="en-US" w:eastAsia="zh-CN"/>
              </w:rPr>
              <w:t>19</w:t>
            </w:r>
          </w:p>
        </w:tc>
        <w:tc>
          <w:tcPr>
            <w:tcW w:w="2391" w:type="dxa"/>
            <w:vAlign w:val="center"/>
          </w:tcPr>
          <w:p w14:paraId="41E88D87">
            <w:pPr>
              <w:spacing w:line="460" w:lineRule="exact"/>
              <w:jc w:val="left"/>
              <w:rPr>
                <w:rFonts w:hint="default" w:asciiTheme="minorAscii" w:hAnsiTheme="minorAscii" w:eastAsiaTheme="minorEastAsia" w:cstheme="minorEastAsia"/>
                <w:sz w:val="24"/>
                <w:szCs w:val="24"/>
                <w:lang w:val="en-US" w:eastAsia="zh-CN" w:bidi="ar-SA"/>
              </w:rPr>
            </w:pPr>
            <w:r>
              <w:rPr>
                <w:rFonts w:hint="eastAsia" w:asciiTheme="minorAscii" w:hAnsiTheme="minorAscii" w:eastAsiaTheme="minorEastAsia" w:cstheme="minorEastAsia"/>
                <w:sz w:val="24"/>
                <w:szCs w:val="24"/>
                <w:lang w:val="en-US" w:eastAsia="zh-CN"/>
              </w:rPr>
              <w:t>设备管理员</w:t>
            </w:r>
          </w:p>
        </w:tc>
        <w:tc>
          <w:tcPr>
            <w:tcW w:w="1002" w:type="dxa"/>
            <w:vAlign w:val="center"/>
          </w:tcPr>
          <w:p w14:paraId="7FC9AE9E">
            <w:pPr>
              <w:spacing w:line="460" w:lineRule="exact"/>
              <w:jc w:val="center"/>
              <w:rPr>
                <w:rFonts w:hint="default" w:asciiTheme="minorAscii" w:hAnsiTheme="minorAscii" w:eastAsiaTheme="minorEastAsia" w:cstheme="minorEastAsia"/>
                <w:sz w:val="24"/>
                <w:szCs w:val="24"/>
              </w:rPr>
            </w:pPr>
          </w:p>
        </w:tc>
        <w:tc>
          <w:tcPr>
            <w:tcW w:w="558" w:type="dxa"/>
            <w:vAlign w:val="center"/>
          </w:tcPr>
          <w:p w14:paraId="52F47037">
            <w:pPr>
              <w:spacing w:line="460" w:lineRule="exact"/>
              <w:jc w:val="center"/>
              <w:rPr>
                <w:rFonts w:hint="default" w:asciiTheme="minorAscii" w:hAnsiTheme="minorAscii" w:eastAsiaTheme="minorEastAsia" w:cstheme="minorEastAsia"/>
                <w:sz w:val="24"/>
                <w:szCs w:val="24"/>
              </w:rPr>
            </w:pPr>
          </w:p>
        </w:tc>
        <w:tc>
          <w:tcPr>
            <w:tcW w:w="798" w:type="dxa"/>
            <w:vAlign w:val="center"/>
          </w:tcPr>
          <w:p w14:paraId="055EDDCA">
            <w:pPr>
              <w:spacing w:line="460" w:lineRule="exact"/>
              <w:jc w:val="center"/>
              <w:rPr>
                <w:rFonts w:hint="default" w:asciiTheme="minorAscii" w:hAnsiTheme="minorAscii" w:eastAsiaTheme="minorEastAsia" w:cstheme="minorEastAsia"/>
                <w:sz w:val="24"/>
                <w:szCs w:val="24"/>
              </w:rPr>
            </w:pPr>
          </w:p>
        </w:tc>
        <w:tc>
          <w:tcPr>
            <w:tcW w:w="984" w:type="dxa"/>
            <w:vAlign w:val="center"/>
          </w:tcPr>
          <w:p w14:paraId="353868EE">
            <w:pPr>
              <w:spacing w:line="460" w:lineRule="exact"/>
              <w:jc w:val="center"/>
              <w:rPr>
                <w:rFonts w:hint="default" w:asciiTheme="minorAscii" w:hAnsiTheme="minorAscii" w:eastAsiaTheme="minorEastAsia" w:cstheme="minorEastAsia"/>
                <w:sz w:val="24"/>
                <w:szCs w:val="24"/>
              </w:rPr>
            </w:pPr>
          </w:p>
        </w:tc>
        <w:tc>
          <w:tcPr>
            <w:tcW w:w="886" w:type="dxa"/>
            <w:vAlign w:val="center"/>
          </w:tcPr>
          <w:p w14:paraId="6E45325F">
            <w:pPr>
              <w:spacing w:line="460" w:lineRule="exact"/>
              <w:jc w:val="center"/>
              <w:rPr>
                <w:rFonts w:hint="default" w:asciiTheme="minorAscii" w:hAnsiTheme="minorAscii" w:eastAsiaTheme="minorEastAsia" w:cstheme="minorEastAsia"/>
                <w:sz w:val="24"/>
                <w:szCs w:val="24"/>
              </w:rPr>
            </w:pPr>
          </w:p>
        </w:tc>
        <w:tc>
          <w:tcPr>
            <w:tcW w:w="950" w:type="dxa"/>
            <w:vAlign w:val="center"/>
          </w:tcPr>
          <w:p w14:paraId="555FF5C2">
            <w:pPr>
              <w:spacing w:line="460" w:lineRule="exact"/>
              <w:jc w:val="center"/>
              <w:rPr>
                <w:rFonts w:hint="default" w:asciiTheme="minorAscii" w:hAnsiTheme="minorAscii" w:eastAsiaTheme="minorEastAsia" w:cstheme="minorEastAsia"/>
                <w:sz w:val="24"/>
                <w:szCs w:val="24"/>
              </w:rPr>
            </w:pPr>
          </w:p>
        </w:tc>
        <w:tc>
          <w:tcPr>
            <w:tcW w:w="1176" w:type="dxa"/>
            <w:vAlign w:val="center"/>
          </w:tcPr>
          <w:p w14:paraId="6141D515">
            <w:pPr>
              <w:spacing w:line="460" w:lineRule="exact"/>
              <w:jc w:val="center"/>
              <w:rPr>
                <w:rFonts w:hint="default" w:asciiTheme="minorAscii" w:hAnsiTheme="minorAscii" w:eastAsiaTheme="minorEastAsia" w:cstheme="minorEastAsia"/>
                <w:sz w:val="24"/>
                <w:szCs w:val="24"/>
              </w:rPr>
            </w:pPr>
          </w:p>
        </w:tc>
        <w:tc>
          <w:tcPr>
            <w:tcW w:w="722" w:type="dxa"/>
            <w:vAlign w:val="center"/>
          </w:tcPr>
          <w:p w14:paraId="05F8189C">
            <w:pPr>
              <w:spacing w:line="460" w:lineRule="exact"/>
              <w:ind w:left="-647" w:leftChars="-308"/>
              <w:jc w:val="center"/>
              <w:rPr>
                <w:rFonts w:hint="default" w:asciiTheme="minorAscii" w:hAnsiTheme="minorAscii" w:eastAsiaTheme="minorEastAsia" w:cstheme="minorEastAsia"/>
                <w:sz w:val="24"/>
                <w:szCs w:val="24"/>
              </w:rPr>
            </w:pPr>
          </w:p>
        </w:tc>
        <w:tc>
          <w:tcPr>
            <w:tcW w:w="1215" w:type="dxa"/>
            <w:vAlign w:val="center"/>
          </w:tcPr>
          <w:p w14:paraId="4F8F893E">
            <w:pPr>
              <w:spacing w:line="460" w:lineRule="exact"/>
              <w:ind w:left="-647" w:leftChars="-308"/>
              <w:jc w:val="center"/>
              <w:rPr>
                <w:rFonts w:hint="default" w:asciiTheme="minorAscii" w:hAnsiTheme="minorAscii" w:eastAsiaTheme="minorEastAsia" w:cstheme="minorEastAsia"/>
                <w:sz w:val="24"/>
                <w:szCs w:val="24"/>
              </w:rPr>
            </w:pPr>
          </w:p>
        </w:tc>
        <w:tc>
          <w:tcPr>
            <w:tcW w:w="1950" w:type="dxa"/>
            <w:vAlign w:val="center"/>
          </w:tcPr>
          <w:p w14:paraId="2CE62B0C">
            <w:pPr>
              <w:spacing w:line="460" w:lineRule="exact"/>
              <w:ind w:left="-647" w:leftChars="-308"/>
              <w:jc w:val="center"/>
              <w:rPr>
                <w:rFonts w:hint="default" w:asciiTheme="minorAscii" w:hAnsiTheme="minorAscii" w:eastAsiaTheme="minorEastAsia" w:cstheme="minorEastAsia"/>
                <w:sz w:val="24"/>
                <w:szCs w:val="24"/>
              </w:rPr>
            </w:pPr>
          </w:p>
        </w:tc>
        <w:tc>
          <w:tcPr>
            <w:tcW w:w="613" w:type="dxa"/>
            <w:vAlign w:val="center"/>
          </w:tcPr>
          <w:p w14:paraId="2A7C80FF">
            <w:pPr>
              <w:keepNext w:val="0"/>
              <w:keepLines w:val="0"/>
              <w:pageBreakBefore w:val="0"/>
              <w:widowControl/>
              <w:kinsoku/>
              <w:wordWrap/>
              <w:overflowPunct/>
              <w:topLinePunct w:val="0"/>
              <w:autoSpaceDE/>
              <w:autoSpaceDN/>
              <w:bidi w:val="0"/>
              <w:adjustRightInd/>
              <w:snapToGrid/>
              <w:spacing w:line="460" w:lineRule="exact"/>
              <w:ind w:left="0" w:leftChars="0"/>
              <w:jc w:val="center"/>
              <w:textAlignment w:val="auto"/>
              <w:rPr>
                <w:rFonts w:hint="default" w:asciiTheme="minorAscii" w:hAnsiTheme="minorAscii" w:eastAsiaTheme="minorEastAsia" w:cstheme="minorEastAsia"/>
                <w:sz w:val="24"/>
                <w:szCs w:val="24"/>
              </w:rPr>
            </w:pPr>
          </w:p>
        </w:tc>
      </w:tr>
      <w:tr w14:paraId="3C25A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867" w:type="dxa"/>
            <w:vAlign w:val="center"/>
          </w:tcPr>
          <w:p w14:paraId="2D6DFAEB">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Theme="minorAscii" w:hAnsiTheme="minorAscii" w:eastAsiaTheme="minorEastAsia" w:cstheme="minorEastAsia"/>
                <w:sz w:val="24"/>
                <w:szCs w:val="24"/>
                <w:lang w:val="en-US" w:eastAsia="zh-CN"/>
              </w:rPr>
            </w:pPr>
            <w:r>
              <w:rPr>
                <w:rFonts w:hint="eastAsia" w:asciiTheme="minorAscii" w:hAnsiTheme="minorAscii" w:eastAsiaTheme="minorEastAsia" w:cstheme="minorEastAsia"/>
                <w:sz w:val="24"/>
                <w:szCs w:val="24"/>
                <w:lang w:val="en-US" w:eastAsia="zh-CN"/>
              </w:rPr>
              <w:t>20</w:t>
            </w:r>
          </w:p>
        </w:tc>
        <w:tc>
          <w:tcPr>
            <w:tcW w:w="2391" w:type="dxa"/>
            <w:vAlign w:val="center"/>
          </w:tcPr>
          <w:p w14:paraId="26F94BA3">
            <w:pPr>
              <w:spacing w:line="460" w:lineRule="exact"/>
              <w:jc w:val="left"/>
              <w:rPr>
                <w:rFonts w:hint="default" w:asciiTheme="minorAscii" w:hAnsiTheme="minorAscii" w:eastAsiaTheme="minorEastAsia" w:cstheme="minorEastAsia"/>
                <w:sz w:val="24"/>
                <w:szCs w:val="24"/>
                <w:lang w:val="en-US" w:eastAsia="zh-CN"/>
              </w:rPr>
            </w:pPr>
            <w:r>
              <w:rPr>
                <w:rFonts w:hint="eastAsia" w:asciiTheme="minorAscii" w:hAnsiTheme="minorAscii" w:eastAsiaTheme="minorEastAsia" w:cstheme="minorEastAsia"/>
                <w:sz w:val="24"/>
                <w:szCs w:val="24"/>
                <w:lang w:val="en-US" w:eastAsia="zh-CN"/>
              </w:rPr>
              <w:t>信息报告员</w:t>
            </w:r>
          </w:p>
        </w:tc>
        <w:tc>
          <w:tcPr>
            <w:tcW w:w="1002" w:type="dxa"/>
            <w:vAlign w:val="center"/>
          </w:tcPr>
          <w:p w14:paraId="35616CD6">
            <w:pPr>
              <w:spacing w:line="460" w:lineRule="exact"/>
              <w:jc w:val="center"/>
              <w:rPr>
                <w:rFonts w:hint="default" w:asciiTheme="minorAscii" w:hAnsiTheme="minorAscii" w:eastAsiaTheme="minorEastAsia" w:cstheme="minorEastAsia"/>
                <w:sz w:val="24"/>
                <w:szCs w:val="24"/>
              </w:rPr>
            </w:pPr>
          </w:p>
        </w:tc>
        <w:tc>
          <w:tcPr>
            <w:tcW w:w="558" w:type="dxa"/>
            <w:vAlign w:val="center"/>
          </w:tcPr>
          <w:p w14:paraId="5A0048CA">
            <w:pPr>
              <w:spacing w:line="460" w:lineRule="exact"/>
              <w:jc w:val="center"/>
              <w:rPr>
                <w:rFonts w:hint="default" w:asciiTheme="minorAscii" w:hAnsiTheme="minorAscii" w:eastAsiaTheme="minorEastAsia" w:cstheme="minorEastAsia"/>
                <w:sz w:val="24"/>
                <w:szCs w:val="24"/>
              </w:rPr>
            </w:pPr>
          </w:p>
        </w:tc>
        <w:tc>
          <w:tcPr>
            <w:tcW w:w="798" w:type="dxa"/>
            <w:vAlign w:val="center"/>
          </w:tcPr>
          <w:p w14:paraId="08BF3A3E">
            <w:pPr>
              <w:spacing w:line="460" w:lineRule="exact"/>
              <w:jc w:val="center"/>
              <w:rPr>
                <w:rFonts w:hint="default" w:asciiTheme="minorAscii" w:hAnsiTheme="minorAscii" w:eastAsiaTheme="minorEastAsia" w:cstheme="minorEastAsia"/>
                <w:sz w:val="24"/>
                <w:szCs w:val="24"/>
              </w:rPr>
            </w:pPr>
          </w:p>
        </w:tc>
        <w:tc>
          <w:tcPr>
            <w:tcW w:w="984" w:type="dxa"/>
            <w:vAlign w:val="center"/>
          </w:tcPr>
          <w:p w14:paraId="33FF9F83">
            <w:pPr>
              <w:spacing w:line="460" w:lineRule="exact"/>
              <w:jc w:val="center"/>
              <w:rPr>
                <w:rFonts w:hint="default" w:asciiTheme="minorAscii" w:hAnsiTheme="minorAscii" w:eastAsiaTheme="minorEastAsia" w:cstheme="minorEastAsia"/>
                <w:sz w:val="24"/>
                <w:szCs w:val="24"/>
              </w:rPr>
            </w:pPr>
          </w:p>
        </w:tc>
        <w:tc>
          <w:tcPr>
            <w:tcW w:w="886" w:type="dxa"/>
            <w:vAlign w:val="center"/>
          </w:tcPr>
          <w:p w14:paraId="63E2EDFB">
            <w:pPr>
              <w:spacing w:line="460" w:lineRule="exact"/>
              <w:jc w:val="center"/>
              <w:rPr>
                <w:rFonts w:hint="default" w:asciiTheme="minorAscii" w:hAnsiTheme="minorAscii" w:eastAsiaTheme="minorEastAsia" w:cstheme="minorEastAsia"/>
                <w:sz w:val="24"/>
                <w:szCs w:val="24"/>
              </w:rPr>
            </w:pPr>
          </w:p>
        </w:tc>
        <w:tc>
          <w:tcPr>
            <w:tcW w:w="950" w:type="dxa"/>
            <w:vAlign w:val="center"/>
          </w:tcPr>
          <w:p w14:paraId="4659789A">
            <w:pPr>
              <w:spacing w:line="460" w:lineRule="exact"/>
              <w:jc w:val="center"/>
              <w:rPr>
                <w:rFonts w:hint="default" w:asciiTheme="minorAscii" w:hAnsiTheme="minorAscii" w:eastAsiaTheme="minorEastAsia" w:cstheme="minorEastAsia"/>
                <w:sz w:val="24"/>
                <w:szCs w:val="24"/>
              </w:rPr>
            </w:pPr>
          </w:p>
        </w:tc>
        <w:tc>
          <w:tcPr>
            <w:tcW w:w="1176" w:type="dxa"/>
            <w:vAlign w:val="center"/>
          </w:tcPr>
          <w:p w14:paraId="1C0D6675">
            <w:pPr>
              <w:spacing w:line="460" w:lineRule="exact"/>
              <w:jc w:val="center"/>
              <w:rPr>
                <w:rFonts w:hint="default" w:asciiTheme="minorAscii" w:hAnsiTheme="minorAscii" w:eastAsiaTheme="minorEastAsia" w:cstheme="minorEastAsia"/>
                <w:sz w:val="24"/>
                <w:szCs w:val="24"/>
              </w:rPr>
            </w:pPr>
          </w:p>
        </w:tc>
        <w:tc>
          <w:tcPr>
            <w:tcW w:w="722" w:type="dxa"/>
            <w:vAlign w:val="center"/>
          </w:tcPr>
          <w:p w14:paraId="2A05909A">
            <w:pPr>
              <w:spacing w:line="460" w:lineRule="exact"/>
              <w:ind w:left="-647" w:leftChars="-308"/>
              <w:jc w:val="center"/>
              <w:rPr>
                <w:rFonts w:hint="default" w:asciiTheme="minorAscii" w:hAnsiTheme="minorAscii" w:eastAsiaTheme="minorEastAsia" w:cstheme="minorEastAsia"/>
                <w:sz w:val="24"/>
                <w:szCs w:val="24"/>
              </w:rPr>
            </w:pPr>
          </w:p>
        </w:tc>
        <w:tc>
          <w:tcPr>
            <w:tcW w:w="1215" w:type="dxa"/>
            <w:vAlign w:val="center"/>
          </w:tcPr>
          <w:p w14:paraId="142FE621">
            <w:pPr>
              <w:spacing w:line="460" w:lineRule="exact"/>
              <w:ind w:left="-647" w:leftChars="-308"/>
              <w:jc w:val="center"/>
              <w:rPr>
                <w:rFonts w:hint="default" w:asciiTheme="minorAscii" w:hAnsiTheme="minorAscii" w:eastAsiaTheme="minorEastAsia" w:cstheme="minorEastAsia"/>
                <w:sz w:val="24"/>
                <w:szCs w:val="24"/>
              </w:rPr>
            </w:pPr>
          </w:p>
        </w:tc>
        <w:tc>
          <w:tcPr>
            <w:tcW w:w="1950" w:type="dxa"/>
            <w:vAlign w:val="center"/>
          </w:tcPr>
          <w:p w14:paraId="7630F038">
            <w:pPr>
              <w:spacing w:line="460" w:lineRule="exact"/>
              <w:ind w:left="-647" w:leftChars="-308"/>
              <w:jc w:val="center"/>
              <w:rPr>
                <w:rFonts w:hint="default" w:asciiTheme="minorAscii" w:hAnsiTheme="minorAscii" w:eastAsiaTheme="minorEastAsia" w:cstheme="minorEastAsia"/>
                <w:sz w:val="24"/>
                <w:szCs w:val="24"/>
              </w:rPr>
            </w:pPr>
          </w:p>
        </w:tc>
        <w:tc>
          <w:tcPr>
            <w:tcW w:w="613" w:type="dxa"/>
            <w:vAlign w:val="center"/>
          </w:tcPr>
          <w:p w14:paraId="5F52DC7A">
            <w:pPr>
              <w:keepNext w:val="0"/>
              <w:keepLines w:val="0"/>
              <w:pageBreakBefore w:val="0"/>
              <w:widowControl/>
              <w:kinsoku/>
              <w:wordWrap/>
              <w:overflowPunct/>
              <w:topLinePunct w:val="0"/>
              <w:autoSpaceDE/>
              <w:autoSpaceDN/>
              <w:bidi w:val="0"/>
              <w:adjustRightInd/>
              <w:snapToGrid/>
              <w:spacing w:line="460" w:lineRule="exact"/>
              <w:ind w:left="0" w:leftChars="0"/>
              <w:jc w:val="center"/>
              <w:textAlignment w:val="auto"/>
              <w:rPr>
                <w:rFonts w:hint="default" w:asciiTheme="minorAscii" w:hAnsiTheme="minorAscii" w:eastAsiaTheme="minorEastAsia" w:cstheme="minorEastAsia"/>
                <w:sz w:val="24"/>
                <w:szCs w:val="24"/>
              </w:rPr>
            </w:pPr>
          </w:p>
        </w:tc>
      </w:tr>
      <w:tr w14:paraId="5F039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867" w:type="dxa"/>
            <w:vAlign w:val="center"/>
          </w:tcPr>
          <w:p w14:paraId="4376A81F">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Theme="minorAscii" w:hAnsiTheme="minorAscii" w:eastAsiaTheme="minorEastAsia" w:cstheme="minorEastAsia"/>
                <w:sz w:val="24"/>
                <w:szCs w:val="24"/>
                <w:lang w:val="en-US" w:eastAsia="zh-CN"/>
              </w:rPr>
            </w:pPr>
            <w:r>
              <w:rPr>
                <w:rFonts w:hint="eastAsia" w:asciiTheme="minorAscii" w:hAnsiTheme="minorAscii" w:eastAsiaTheme="minorEastAsia" w:cstheme="minorEastAsia"/>
                <w:sz w:val="24"/>
                <w:szCs w:val="24"/>
                <w:lang w:val="en-US" w:eastAsia="zh-CN"/>
              </w:rPr>
              <w:t>二</w:t>
            </w:r>
          </w:p>
        </w:tc>
        <w:tc>
          <w:tcPr>
            <w:tcW w:w="13245" w:type="dxa"/>
            <w:gridSpan w:val="12"/>
            <w:vAlign w:val="center"/>
          </w:tcPr>
          <w:p w14:paraId="59E598D4">
            <w:pPr>
              <w:keepNext w:val="0"/>
              <w:keepLines w:val="0"/>
              <w:pageBreakBefore w:val="0"/>
              <w:widowControl/>
              <w:kinsoku/>
              <w:wordWrap/>
              <w:overflowPunct/>
              <w:topLinePunct w:val="0"/>
              <w:autoSpaceDE/>
              <w:autoSpaceDN/>
              <w:bidi w:val="0"/>
              <w:adjustRightInd/>
              <w:snapToGrid/>
              <w:spacing w:line="460" w:lineRule="exact"/>
              <w:ind w:left="0" w:leftChars="0"/>
              <w:jc w:val="left"/>
              <w:textAlignment w:val="auto"/>
              <w:rPr>
                <w:rFonts w:hint="default" w:asciiTheme="minorAscii" w:hAnsiTheme="minorAscii" w:eastAsiaTheme="minorEastAsia" w:cstheme="minorEastAsia"/>
                <w:sz w:val="24"/>
                <w:szCs w:val="24"/>
              </w:rPr>
            </w:pPr>
            <w:r>
              <w:rPr>
                <w:rFonts w:hint="eastAsia" w:asciiTheme="minorAscii" w:hAnsiTheme="minorAscii" w:eastAsiaTheme="minorEastAsia" w:cstheme="minorEastAsia"/>
                <w:sz w:val="24"/>
                <w:szCs w:val="24"/>
                <w:lang w:val="en-US" w:eastAsia="zh-CN"/>
              </w:rPr>
              <w:t>与备案职业健康检查类别项目相应专业技术人员</w:t>
            </w:r>
          </w:p>
        </w:tc>
      </w:tr>
      <w:tr w14:paraId="7A692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867" w:type="dxa"/>
            <w:vAlign w:val="center"/>
          </w:tcPr>
          <w:p w14:paraId="34666129">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Theme="minorAscii" w:hAnsiTheme="minorAscii" w:eastAsiaTheme="minorEastAsia" w:cstheme="minorEastAsia"/>
                <w:sz w:val="24"/>
                <w:szCs w:val="24"/>
                <w:lang w:val="en-US" w:eastAsia="zh-CN"/>
              </w:rPr>
            </w:pPr>
            <w:r>
              <w:rPr>
                <w:rFonts w:hint="eastAsia" w:asciiTheme="minorAscii" w:hAnsiTheme="minorAscii" w:eastAsiaTheme="minorEastAsia" w:cstheme="minorEastAsia"/>
                <w:sz w:val="24"/>
                <w:szCs w:val="24"/>
                <w:lang w:val="en-US" w:eastAsia="zh-CN"/>
              </w:rPr>
              <w:t>（一）</w:t>
            </w:r>
          </w:p>
        </w:tc>
        <w:tc>
          <w:tcPr>
            <w:tcW w:w="13245" w:type="dxa"/>
            <w:gridSpan w:val="12"/>
            <w:vAlign w:val="center"/>
          </w:tcPr>
          <w:p w14:paraId="4887E26E">
            <w:pPr>
              <w:keepNext w:val="0"/>
              <w:keepLines w:val="0"/>
              <w:pageBreakBefore w:val="0"/>
              <w:widowControl/>
              <w:kinsoku/>
              <w:wordWrap/>
              <w:overflowPunct/>
              <w:topLinePunct w:val="0"/>
              <w:autoSpaceDE/>
              <w:autoSpaceDN/>
              <w:bidi w:val="0"/>
              <w:adjustRightInd/>
              <w:snapToGrid/>
              <w:spacing w:line="460" w:lineRule="exact"/>
              <w:ind w:left="0" w:leftChars="0"/>
              <w:jc w:val="left"/>
              <w:textAlignment w:val="auto"/>
              <w:rPr>
                <w:rFonts w:hint="default" w:asciiTheme="minorAscii" w:hAnsiTheme="minorAscii" w:eastAsiaTheme="minorEastAsia" w:cstheme="minorEastAsia"/>
                <w:sz w:val="24"/>
                <w:szCs w:val="24"/>
              </w:rPr>
            </w:pPr>
            <w:r>
              <w:rPr>
                <w:rFonts w:hint="eastAsia" w:asciiTheme="minorAscii" w:hAnsiTheme="minorAscii" w:eastAsiaTheme="minorEastAsia" w:cstheme="minorEastAsia"/>
                <w:sz w:val="24"/>
                <w:szCs w:val="24"/>
                <w:lang w:val="en-US" w:eastAsia="zh-CN"/>
              </w:rPr>
              <w:t>粉尘类</w:t>
            </w:r>
          </w:p>
        </w:tc>
      </w:tr>
      <w:tr w14:paraId="122C9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867" w:type="dxa"/>
            <w:vAlign w:val="center"/>
          </w:tcPr>
          <w:p w14:paraId="6D344D47">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Theme="minorAscii" w:hAnsiTheme="minorAscii" w:eastAsiaTheme="minorEastAsia" w:cstheme="minorEastAsia"/>
                <w:sz w:val="24"/>
                <w:szCs w:val="24"/>
                <w:lang w:val="en-US" w:eastAsia="zh-CN"/>
              </w:rPr>
            </w:pPr>
          </w:p>
        </w:tc>
        <w:tc>
          <w:tcPr>
            <w:tcW w:w="2391" w:type="dxa"/>
            <w:vAlign w:val="center"/>
          </w:tcPr>
          <w:p w14:paraId="1C0ADFDC">
            <w:pPr>
              <w:spacing w:line="460" w:lineRule="exact"/>
              <w:jc w:val="left"/>
              <w:rPr>
                <w:rFonts w:hint="eastAsia" w:asciiTheme="minorAscii" w:hAnsiTheme="minorAscii" w:eastAsiaTheme="minorEastAsia" w:cstheme="minorEastAsia"/>
                <w:sz w:val="24"/>
                <w:szCs w:val="24"/>
                <w:lang w:val="en-US" w:eastAsia="zh-CN"/>
              </w:rPr>
            </w:pPr>
          </w:p>
        </w:tc>
        <w:tc>
          <w:tcPr>
            <w:tcW w:w="1002" w:type="dxa"/>
            <w:vAlign w:val="center"/>
          </w:tcPr>
          <w:p w14:paraId="4224BA47">
            <w:pPr>
              <w:spacing w:line="460" w:lineRule="exact"/>
              <w:jc w:val="center"/>
              <w:rPr>
                <w:rFonts w:hint="default" w:asciiTheme="minorAscii" w:hAnsiTheme="minorAscii" w:eastAsiaTheme="minorEastAsia" w:cstheme="minorEastAsia"/>
                <w:sz w:val="24"/>
                <w:szCs w:val="24"/>
              </w:rPr>
            </w:pPr>
          </w:p>
        </w:tc>
        <w:tc>
          <w:tcPr>
            <w:tcW w:w="558" w:type="dxa"/>
            <w:vAlign w:val="center"/>
          </w:tcPr>
          <w:p w14:paraId="7546541B">
            <w:pPr>
              <w:spacing w:line="460" w:lineRule="exact"/>
              <w:jc w:val="center"/>
              <w:rPr>
                <w:rFonts w:hint="default" w:asciiTheme="minorAscii" w:hAnsiTheme="minorAscii" w:eastAsiaTheme="minorEastAsia" w:cstheme="minorEastAsia"/>
                <w:sz w:val="24"/>
                <w:szCs w:val="24"/>
              </w:rPr>
            </w:pPr>
          </w:p>
        </w:tc>
        <w:tc>
          <w:tcPr>
            <w:tcW w:w="798" w:type="dxa"/>
            <w:vAlign w:val="center"/>
          </w:tcPr>
          <w:p w14:paraId="3581A8BA">
            <w:pPr>
              <w:spacing w:line="460" w:lineRule="exact"/>
              <w:jc w:val="center"/>
              <w:rPr>
                <w:rFonts w:hint="default" w:asciiTheme="minorAscii" w:hAnsiTheme="minorAscii" w:eastAsiaTheme="minorEastAsia" w:cstheme="minorEastAsia"/>
                <w:sz w:val="24"/>
                <w:szCs w:val="24"/>
              </w:rPr>
            </w:pPr>
          </w:p>
        </w:tc>
        <w:tc>
          <w:tcPr>
            <w:tcW w:w="984" w:type="dxa"/>
            <w:vAlign w:val="center"/>
          </w:tcPr>
          <w:p w14:paraId="335948A2">
            <w:pPr>
              <w:spacing w:line="460" w:lineRule="exact"/>
              <w:jc w:val="center"/>
              <w:rPr>
                <w:rFonts w:hint="default" w:asciiTheme="minorAscii" w:hAnsiTheme="minorAscii" w:eastAsiaTheme="minorEastAsia" w:cstheme="minorEastAsia"/>
                <w:sz w:val="24"/>
                <w:szCs w:val="24"/>
              </w:rPr>
            </w:pPr>
          </w:p>
        </w:tc>
        <w:tc>
          <w:tcPr>
            <w:tcW w:w="886" w:type="dxa"/>
            <w:vAlign w:val="center"/>
          </w:tcPr>
          <w:p w14:paraId="6D98B4DD">
            <w:pPr>
              <w:spacing w:line="460" w:lineRule="exact"/>
              <w:jc w:val="center"/>
              <w:rPr>
                <w:rFonts w:hint="default" w:asciiTheme="minorAscii" w:hAnsiTheme="minorAscii" w:eastAsiaTheme="minorEastAsia" w:cstheme="minorEastAsia"/>
                <w:sz w:val="24"/>
                <w:szCs w:val="24"/>
              </w:rPr>
            </w:pPr>
          </w:p>
        </w:tc>
        <w:tc>
          <w:tcPr>
            <w:tcW w:w="950" w:type="dxa"/>
            <w:vAlign w:val="center"/>
          </w:tcPr>
          <w:p w14:paraId="03D8E69F">
            <w:pPr>
              <w:spacing w:line="460" w:lineRule="exact"/>
              <w:jc w:val="center"/>
              <w:rPr>
                <w:rFonts w:hint="default" w:asciiTheme="minorAscii" w:hAnsiTheme="minorAscii" w:eastAsiaTheme="minorEastAsia" w:cstheme="minorEastAsia"/>
                <w:sz w:val="24"/>
                <w:szCs w:val="24"/>
              </w:rPr>
            </w:pPr>
          </w:p>
        </w:tc>
        <w:tc>
          <w:tcPr>
            <w:tcW w:w="1176" w:type="dxa"/>
            <w:vAlign w:val="center"/>
          </w:tcPr>
          <w:p w14:paraId="26E24C9F">
            <w:pPr>
              <w:spacing w:line="460" w:lineRule="exact"/>
              <w:jc w:val="center"/>
              <w:rPr>
                <w:rFonts w:hint="default" w:asciiTheme="minorAscii" w:hAnsiTheme="minorAscii" w:eastAsiaTheme="minorEastAsia" w:cstheme="minorEastAsia"/>
                <w:sz w:val="24"/>
                <w:szCs w:val="24"/>
              </w:rPr>
            </w:pPr>
          </w:p>
        </w:tc>
        <w:tc>
          <w:tcPr>
            <w:tcW w:w="722" w:type="dxa"/>
            <w:vAlign w:val="center"/>
          </w:tcPr>
          <w:p w14:paraId="35A1FD85">
            <w:pPr>
              <w:spacing w:line="460" w:lineRule="exact"/>
              <w:ind w:left="-647" w:leftChars="-308"/>
              <w:jc w:val="center"/>
              <w:rPr>
                <w:rFonts w:hint="default" w:asciiTheme="minorAscii" w:hAnsiTheme="minorAscii" w:eastAsiaTheme="minorEastAsia" w:cstheme="minorEastAsia"/>
                <w:sz w:val="24"/>
                <w:szCs w:val="24"/>
              </w:rPr>
            </w:pPr>
          </w:p>
        </w:tc>
        <w:tc>
          <w:tcPr>
            <w:tcW w:w="1215" w:type="dxa"/>
            <w:vAlign w:val="center"/>
          </w:tcPr>
          <w:p w14:paraId="258227A1">
            <w:pPr>
              <w:spacing w:line="460" w:lineRule="exact"/>
              <w:ind w:left="-647" w:leftChars="-308"/>
              <w:jc w:val="center"/>
              <w:rPr>
                <w:rFonts w:hint="default" w:asciiTheme="minorAscii" w:hAnsiTheme="minorAscii" w:eastAsiaTheme="minorEastAsia" w:cstheme="minorEastAsia"/>
                <w:sz w:val="24"/>
                <w:szCs w:val="24"/>
              </w:rPr>
            </w:pPr>
          </w:p>
        </w:tc>
        <w:tc>
          <w:tcPr>
            <w:tcW w:w="1950" w:type="dxa"/>
            <w:vAlign w:val="center"/>
          </w:tcPr>
          <w:p w14:paraId="6BF38397">
            <w:pPr>
              <w:spacing w:line="460" w:lineRule="exact"/>
              <w:ind w:left="-647" w:leftChars="-308"/>
              <w:jc w:val="center"/>
              <w:rPr>
                <w:rFonts w:hint="default" w:asciiTheme="minorAscii" w:hAnsiTheme="minorAscii" w:eastAsiaTheme="minorEastAsia" w:cstheme="minorEastAsia"/>
                <w:sz w:val="24"/>
                <w:szCs w:val="24"/>
              </w:rPr>
            </w:pPr>
          </w:p>
        </w:tc>
        <w:tc>
          <w:tcPr>
            <w:tcW w:w="613" w:type="dxa"/>
            <w:vAlign w:val="center"/>
          </w:tcPr>
          <w:p w14:paraId="43AB81EC">
            <w:pPr>
              <w:keepNext w:val="0"/>
              <w:keepLines w:val="0"/>
              <w:pageBreakBefore w:val="0"/>
              <w:widowControl/>
              <w:kinsoku/>
              <w:wordWrap/>
              <w:overflowPunct/>
              <w:topLinePunct w:val="0"/>
              <w:autoSpaceDE/>
              <w:autoSpaceDN/>
              <w:bidi w:val="0"/>
              <w:adjustRightInd/>
              <w:snapToGrid/>
              <w:spacing w:line="460" w:lineRule="exact"/>
              <w:ind w:left="0" w:leftChars="0"/>
              <w:jc w:val="center"/>
              <w:textAlignment w:val="auto"/>
              <w:rPr>
                <w:rFonts w:hint="default" w:asciiTheme="minorAscii" w:hAnsiTheme="minorAscii" w:eastAsiaTheme="minorEastAsia" w:cstheme="minorEastAsia"/>
                <w:sz w:val="24"/>
                <w:szCs w:val="24"/>
              </w:rPr>
            </w:pPr>
          </w:p>
        </w:tc>
      </w:tr>
      <w:tr w14:paraId="55F7E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867" w:type="dxa"/>
            <w:vAlign w:val="center"/>
          </w:tcPr>
          <w:p w14:paraId="151E7C8A">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Theme="minorAscii" w:hAnsiTheme="minorAscii" w:eastAsiaTheme="minorEastAsia" w:cstheme="minorEastAsia"/>
                <w:sz w:val="24"/>
                <w:szCs w:val="24"/>
                <w:lang w:val="en-US" w:eastAsia="zh-CN"/>
              </w:rPr>
            </w:pPr>
          </w:p>
        </w:tc>
        <w:tc>
          <w:tcPr>
            <w:tcW w:w="2391" w:type="dxa"/>
            <w:vAlign w:val="center"/>
          </w:tcPr>
          <w:p w14:paraId="743C2B34">
            <w:pPr>
              <w:spacing w:line="460" w:lineRule="exact"/>
              <w:jc w:val="left"/>
              <w:rPr>
                <w:rFonts w:hint="eastAsia" w:asciiTheme="minorAscii" w:hAnsiTheme="minorAscii" w:eastAsiaTheme="minorEastAsia" w:cstheme="minorEastAsia"/>
                <w:sz w:val="24"/>
                <w:szCs w:val="24"/>
                <w:lang w:val="en-US" w:eastAsia="zh-CN"/>
              </w:rPr>
            </w:pPr>
          </w:p>
        </w:tc>
        <w:tc>
          <w:tcPr>
            <w:tcW w:w="1002" w:type="dxa"/>
            <w:vAlign w:val="center"/>
          </w:tcPr>
          <w:p w14:paraId="484F568A">
            <w:pPr>
              <w:spacing w:line="460" w:lineRule="exact"/>
              <w:jc w:val="center"/>
              <w:rPr>
                <w:rFonts w:hint="default" w:asciiTheme="minorAscii" w:hAnsiTheme="minorAscii" w:eastAsiaTheme="minorEastAsia" w:cstheme="minorEastAsia"/>
                <w:sz w:val="24"/>
                <w:szCs w:val="24"/>
              </w:rPr>
            </w:pPr>
          </w:p>
        </w:tc>
        <w:tc>
          <w:tcPr>
            <w:tcW w:w="558" w:type="dxa"/>
            <w:vAlign w:val="center"/>
          </w:tcPr>
          <w:p w14:paraId="2C7B726E">
            <w:pPr>
              <w:spacing w:line="460" w:lineRule="exact"/>
              <w:jc w:val="center"/>
              <w:rPr>
                <w:rFonts w:hint="default" w:asciiTheme="minorAscii" w:hAnsiTheme="minorAscii" w:eastAsiaTheme="minorEastAsia" w:cstheme="minorEastAsia"/>
                <w:sz w:val="24"/>
                <w:szCs w:val="24"/>
              </w:rPr>
            </w:pPr>
          </w:p>
        </w:tc>
        <w:tc>
          <w:tcPr>
            <w:tcW w:w="798" w:type="dxa"/>
            <w:vAlign w:val="center"/>
          </w:tcPr>
          <w:p w14:paraId="1FBCA906">
            <w:pPr>
              <w:spacing w:line="460" w:lineRule="exact"/>
              <w:jc w:val="center"/>
              <w:rPr>
                <w:rFonts w:hint="default" w:asciiTheme="minorAscii" w:hAnsiTheme="minorAscii" w:eastAsiaTheme="minorEastAsia" w:cstheme="minorEastAsia"/>
                <w:sz w:val="24"/>
                <w:szCs w:val="24"/>
              </w:rPr>
            </w:pPr>
          </w:p>
        </w:tc>
        <w:tc>
          <w:tcPr>
            <w:tcW w:w="984" w:type="dxa"/>
            <w:vAlign w:val="center"/>
          </w:tcPr>
          <w:p w14:paraId="3303B4B5">
            <w:pPr>
              <w:spacing w:line="460" w:lineRule="exact"/>
              <w:jc w:val="center"/>
              <w:rPr>
                <w:rFonts w:hint="default" w:asciiTheme="minorAscii" w:hAnsiTheme="minorAscii" w:eastAsiaTheme="minorEastAsia" w:cstheme="minorEastAsia"/>
                <w:sz w:val="24"/>
                <w:szCs w:val="24"/>
              </w:rPr>
            </w:pPr>
          </w:p>
        </w:tc>
        <w:tc>
          <w:tcPr>
            <w:tcW w:w="886" w:type="dxa"/>
            <w:vAlign w:val="center"/>
          </w:tcPr>
          <w:p w14:paraId="02FEA59A">
            <w:pPr>
              <w:spacing w:line="460" w:lineRule="exact"/>
              <w:jc w:val="center"/>
              <w:rPr>
                <w:rFonts w:hint="default" w:asciiTheme="minorAscii" w:hAnsiTheme="minorAscii" w:eastAsiaTheme="minorEastAsia" w:cstheme="minorEastAsia"/>
                <w:sz w:val="24"/>
                <w:szCs w:val="24"/>
              </w:rPr>
            </w:pPr>
          </w:p>
        </w:tc>
        <w:tc>
          <w:tcPr>
            <w:tcW w:w="950" w:type="dxa"/>
            <w:vAlign w:val="center"/>
          </w:tcPr>
          <w:p w14:paraId="473FFB34">
            <w:pPr>
              <w:spacing w:line="460" w:lineRule="exact"/>
              <w:jc w:val="center"/>
              <w:rPr>
                <w:rFonts w:hint="default" w:asciiTheme="minorAscii" w:hAnsiTheme="minorAscii" w:eastAsiaTheme="minorEastAsia" w:cstheme="minorEastAsia"/>
                <w:sz w:val="24"/>
                <w:szCs w:val="24"/>
              </w:rPr>
            </w:pPr>
          </w:p>
        </w:tc>
        <w:tc>
          <w:tcPr>
            <w:tcW w:w="1176" w:type="dxa"/>
            <w:vAlign w:val="center"/>
          </w:tcPr>
          <w:p w14:paraId="2EA5DA81">
            <w:pPr>
              <w:spacing w:line="460" w:lineRule="exact"/>
              <w:jc w:val="center"/>
              <w:rPr>
                <w:rFonts w:hint="default" w:asciiTheme="minorAscii" w:hAnsiTheme="minorAscii" w:eastAsiaTheme="minorEastAsia" w:cstheme="minorEastAsia"/>
                <w:sz w:val="24"/>
                <w:szCs w:val="24"/>
              </w:rPr>
            </w:pPr>
          </w:p>
        </w:tc>
        <w:tc>
          <w:tcPr>
            <w:tcW w:w="722" w:type="dxa"/>
            <w:vAlign w:val="center"/>
          </w:tcPr>
          <w:p w14:paraId="5440E68F">
            <w:pPr>
              <w:spacing w:line="460" w:lineRule="exact"/>
              <w:ind w:left="-647" w:leftChars="-308"/>
              <w:jc w:val="center"/>
              <w:rPr>
                <w:rFonts w:hint="default" w:asciiTheme="minorAscii" w:hAnsiTheme="minorAscii" w:eastAsiaTheme="minorEastAsia" w:cstheme="minorEastAsia"/>
                <w:sz w:val="24"/>
                <w:szCs w:val="24"/>
              </w:rPr>
            </w:pPr>
          </w:p>
        </w:tc>
        <w:tc>
          <w:tcPr>
            <w:tcW w:w="1215" w:type="dxa"/>
            <w:vAlign w:val="center"/>
          </w:tcPr>
          <w:p w14:paraId="2830F275">
            <w:pPr>
              <w:spacing w:line="460" w:lineRule="exact"/>
              <w:ind w:left="-647" w:leftChars="-308"/>
              <w:jc w:val="center"/>
              <w:rPr>
                <w:rFonts w:hint="default" w:asciiTheme="minorAscii" w:hAnsiTheme="minorAscii" w:eastAsiaTheme="minorEastAsia" w:cstheme="minorEastAsia"/>
                <w:sz w:val="24"/>
                <w:szCs w:val="24"/>
              </w:rPr>
            </w:pPr>
          </w:p>
        </w:tc>
        <w:tc>
          <w:tcPr>
            <w:tcW w:w="1950" w:type="dxa"/>
            <w:vAlign w:val="center"/>
          </w:tcPr>
          <w:p w14:paraId="4B464F1E">
            <w:pPr>
              <w:spacing w:line="460" w:lineRule="exact"/>
              <w:ind w:left="-647" w:leftChars="-308"/>
              <w:jc w:val="center"/>
              <w:rPr>
                <w:rFonts w:hint="default" w:asciiTheme="minorAscii" w:hAnsiTheme="minorAscii" w:eastAsiaTheme="minorEastAsia" w:cstheme="minorEastAsia"/>
                <w:sz w:val="24"/>
                <w:szCs w:val="24"/>
              </w:rPr>
            </w:pPr>
          </w:p>
        </w:tc>
        <w:tc>
          <w:tcPr>
            <w:tcW w:w="613" w:type="dxa"/>
            <w:vAlign w:val="center"/>
          </w:tcPr>
          <w:p w14:paraId="158D91F5">
            <w:pPr>
              <w:keepNext w:val="0"/>
              <w:keepLines w:val="0"/>
              <w:pageBreakBefore w:val="0"/>
              <w:widowControl/>
              <w:kinsoku/>
              <w:wordWrap/>
              <w:overflowPunct/>
              <w:topLinePunct w:val="0"/>
              <w:autoSpaceDE/>
              <w:autoSpaceDN/>
              <w:bidi w:val="0"/>
              <w:adjustRightInd/>
              <w:snapToGrid/>
              <w:spacing w:line="460" w:lineRule="exact"/>
              <w:ind w:left="0" w:leftChars="0"/>
              <w:jc w:val="center"/>
              <w:textAlignment w:val="auto"/>
              <w:rPr>
                <w:rFonts w:hint="default" w:asciiTheme="minorAscii" w:hAnsiTheme="minorAscii" w:eastAsiaTheme="minorEastAsia" w:cstheme="minorEastAsia"/>
                <w:sz w:val="24"/>
                <w:szCs w:val="24"/>
              </w:rPr>
            </w:pPr>
          </w:p>
        </w:tc>
      </w:tr>
      <w:tr w14:paraId="27907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867" w:type="dxa"/>
            <w:vAlign w:val="center"/>
          </w:tcPr>
          <w:p w14:paraId="3CD767E3">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Theme="minorAscii" w:hAnsiTheme="minorAscii" w:eastAsiaTheme="minorEastAsia" w:cstheme="minorEastAsia"/>
                <w:sz w:val="24"/>
                <w:szCs w:val="24"/>
                <w:lang w:val="en-US" w:eastAsia="zh-CN"/>
              </w:rPr>
            </w:pPr>
          </w:p>
        </w:tc>
        <w:tc>
          <w:tcPr>
            <w:tcW w:w="2391" w:type="dxa"/>
            <w:vAlign w:val="center"/>
          </w:tcPr>
          <w:p w14:paraId="378B079C">
            <w:pPr>
              <w:spacing w:line="460" w:lineRule="exact"/>
              <w:jc w:val="left"/>
              <w:rPr>
                <w:rFonts w:hint="eastAsia" w:asciiTheme="minorAscii" w:hAnsiTheme="minorAscii" w:eastAsiaTheme="minorEastAsia" w:cstheme="minorEastAsia"/>
                <w:sz w:val="24"/>
                <w:szCs w:val="24"/>
                <w:lang w:val="en-US" w:eastAsia="zh-CN"/>
              </w:rPr>
            </w:pPr>
          </w:p>
        </w:tc>
        <w:tc>
          <w:tcPr>
            <w:tcW w:w="1002" w:type="dxa"/>
            <w:vAlign w:val="center"/>
          </w:tcPr>
          <w:p w14:paraId="2F8BDAAE">
            <w:pPr>
              <w:spacing w:line="460" w:lineRule="exact"/>
              <w:jc w:val="center"/>
              <w:rPr>
                <w:rFonts w:hint="default" w:asciiTheme="minorAscii" w:hAnsiTheme="minorAscii" w:eastAsiaTheme="minorEastAsia" w:cstheme="minorEastAsia"/>
                <w:sz w:val="24"/>
                <w:szCs w:val="24"/>
              </w:rPr>
            </w:pPr>
          </w:p>
        </w:tc>
        <w:tc>
          <w:tcPr>
            <w:tcW w:w="558" w:type="dxa"/>
            <w:vAlign w:val="center"/>
          </w:tcPr>
          <w:p w14:paraId="40C7A77C">
            <w:pPr>
              <w:spacing w:line="460" w:lineRule="exact"/>
              <w:jc w:val="center"/>
              <w:rPr>
                <w:rFonts w:hint="default" w:asciiTheme="minorAscii" w:hAnsiTheme="minorAscii" w:eastAsiaTheme="minorEastAsia" w:cstheme="minorEastAsia"/>
                <w:sz w:val="24"/>
                <w:szCs w:val="24"/>
              </w:rPr>
            </w:pPr>
          </w:p>
        </w:tc>
        <w:tc>
          <w:tcPr>
            <w:tcW w:w="798" w:type="dxa"/>
            <w:vAlign w:val="center"/>
          </w:tcPr>
          <w:p w14:paraId="1BD28024">
            <w:pPr>
              <w:spacing w:line="460" w:lineRule="exact"/>
              <w:jc w:val="center"/>
              <w:rPr>
                <w:rFonts w:hint="default" w:asciiTheme="minorAscii" w:hAnsiTheme="minorAscii" w:eastAsiaTheme="minorEastAsia" w:cstheme="minorEastAsia"/>
                <w:sz w:val="24"/>
                <w:szCs w:val="24"/>
              </w:rPr>
            </w:pPr>
          </w:p>
        </w:tc>
        <w:tc>
          <w:tcPr>
            <w:tcW w:w="984" w:type="dxa"/>
            <w:vAlign w:val="center"/>
          </w:tcPr>
          <w:p w14:paraId="51F09DC9">
            <w:pPr>
              <w:spacing w:line="460" w:lineRule="exact"/>
              <w:jc w:val="center"/>
              <w:rPr>
                <w:rFonts w:hint="default" w:asciiTheme="minorAscii" w:hAnsiTheme="minorAscii" w:eastAsiaTheme="minorEastAsia" w:cstheme="minorEastAsia"/>
                <w:sz w:val="24"/>
                <w:szCs w:val="24"/>
              </w:rPr>
            </w:pPr>
          </w:p>
        </w:tc>
        <w:tc>
          <w:tcPr>
            <w:tcW w:w="886" w:type="dxa"/>
            <w:vAlign w:val="center"/>
          </w:tcPr>
          <w:p w14:paraId="09D25265">
            <w:pPr>
              <w:spacing w:line="460" w:lineRule="exact"/>
              <w:jc w:val="center"/>
              <w:rPr>
                <w:rFonts w:hint="default" w:asciiTheme="minorAscii" w:hAnsiTheme="minorAscii" w:eastAsiaTheme="minorEastAsia" w:cstheme="minorEastAsia"/>
                <w:sz w:val="24"/>
                <w:szCs w:val="24"/>
              </w:rPr>
            </w:pPr>
          </w:p>
        </w:tc>
        <w:tc>
          <w:tcPr>
            <w:tcW w:w="950" w:type="dxa"/>
            <w:vAlign w:val="center"/>
          </w:tcPr>
          <w:p w14:paraId="549120F6">
            <w:pPr>
              <w:spacing w:line="460" w:lineRule="exact"/>
              <w:jc w:val="center"/>
              <w:rPr>
                <w:rFonts w:hint="default" w:asciiTheme="minorAscii" w:hAnsiTheme="minorAscii" w:eastAsiaTheme="minorEastAsia" w:cstheme="minorEastAsia"/>
                <w:sz w:val="24"/>
                <w:szCs w:val="24"/>
              </w:rPr>
            </w:pPr>
          </w:p>
        </w:tc>
        <w:tc>
          <w:tcPr>
            <w:tcW w:w="1176" w:type="dxa"/>
            <w:vAlign w:val="center"/>
          </w:tcPr>
          <w:p w14:paraId="7A9EC7F6">
            <w:pPr>
              <w:spacing w:line="460" w:lineRule="exact"/>
              <w:jc w:val="center"/>
              <w:rPr>
                <w:rFonts w:hint="default" w:asciiTheme="minorAscii" w:hAnsiTheme="minorAscii" w:eastAsiaTheme="minorEastAsia" w:cstheme="minorEastAsia"/>
                <w:sz w:val="24"/>
                <w:szCs w:val="24"/>
              </w:rPr>
            </w:pPr>
          </w:p>
        </w:tc>
        <w:tc>
          <w:tcPr>
            <w:tcW w:w="722" w:type="dxa"/>
            <w:vAlign w:val="center"/>
          </w:tcPr>
          <w:p w14:paraId="02A767AA">
            <w:pPr>
              <w:spacing w:line="460" w:lineRule="exact"/>
              <w:ind w:left="-647" w:leftChars="-308"/>
              <w:jc w:val="center"/>
              <w:rPr>
                <w:rFonts w:hint="default" w:asciiTheme="minorAscii" w:hAnsiTheme="minorAscii" w:eastAsiaTheme="minorEastAsia" w:cstheme="minorEastAsia"/>
                <w:sz w:val="24"/>
                <w:szCs w:val="24"/>
              </w:rPr>
            </w:pPr>
          </w:p>
        </w:tc>
        <w:tc>
          <w:tcPr>
            <w:tcW w:w="1215" w:type="dxa"/>
            <w:vAlign w:val="center"/>
          </w:tcPr>
          <w:p w14:paraId="23207704">
            <w:pPr>
              <w:spacing w:line="460" w:lineRule="exact"/>
              <w:ind w:left="-647" w:leftChars="-308"/>
              <w:jc w:val="center"/>
              <w:rPr>
                <w:rFonts w:hint="default" w:asciiTheme="minorAscii" w:hAnsiTheme="minorAscii" w:eastAsiaTheme="minorEastAsia" w:cstheme="minorEastAsia"/>
                <w:sz w:val="24"/>
                <w:szCs w:val="24"/>
              </w:rPr>
            </w:pPr>
          </w:p>
        </w:tc>
        <w:tc>
          <w:tcPr>
            <w:tcW w:w="1950" w:type="dxa"/>
            <w:vAlign w:val="center"/>
          </w:tcPr>
          <w:p w14:paraId="53014AF4">
            <w:pPr>
              <w:spacing w:line="460" w:lineRule="exact"/>
              <w:ind w:left="-647" w:leftChars="-308"/>
              <w:jc w:val="center"/>
              <w:rPr>
                <w:rFonts w:hint="default" w:asciiTheme="minorAscii" w:hAnsiTheme="minorAscii" w:eastAsiaTheme="minorEastAsia" w:cstheme="minorEastAsia"/>
                <w:sz w:val="24"/>
                <w:szCs w:val="24"/>
              </w:rPr>
            </w:pPr>
          </w:p>
        </w:tc>
        <w:tc>
          <w:tcPr>
            <w:tcW w:w="613" w:type="dxa"/>
            <w:vAlign w:val="center"/>
          </w:tcPr>
          <w:p w14:paraId="32C4C6FA">
            <w:pPr>
              <w:keepNext w:val="0"/>
              <w:keepLines w:val="0"/>
              <w:pageBreakBefore w:val="0"/>
              <w:widowControl/>
              <w:kinsoku/>
              <w:wordWrap/>
              <w:overflowPunct/>
              <w:topLinePunct w:val="0"/>
              <w:autoSpaceDE/>
              <w:autoSpaceDN/>
              <w:bidi w:val="0"/>
              <w:adjustRightInd/>
              <w:snapToGrid/>
              <w:spacing w:line="460" w:lineRule="exact"/>
              <w:ind w:left="0" w:leftChars="0"/>
              <w:jc w:val="center"/>
              <w:textAlignment w:val="auto"/>
              <w:rPr>
                <w:rFonts w:hint="default" w:asciiTheme="minorAscii" w:hAnsiTheme="minorAscii" w:eastAsiaTheme="minorEastAsia" w:cstheme="minorEastAsia"/>
                <w:sz w:val="24"/>
                <w:szCs w:val="24"/>
              </w:rPr>
            </w:pPr>
          </w:p>
        </w:tc>
      </w:tr>
      <w:tr w14:paraId="2EE88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867" w:type="dxa"/>
            <w:vAlign w:val="center"/>
          </w:tcPr>
          <w:p w14:paraId="55E68C50">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Theme="minorAscii" w:hAnsiTheme="minorAscii" w:eastAsiaTheme="minorEastAsia" w:cstheme="minorEastAsia"/>
                <w:sz w:val="24"/>
                <w:szCs w:val="24"/>
                <w:lang w:val="en-US" w:eastAsia="zh-CN"/>
              </w:rPr>
            </w:pPr>
            <w:r>
              <w:rPr>
                <w:rFonts w:hint="eastAsia" w:asciiTheme="minorAscii" w:hAnsiTheme="minorAscii" w:eastAsiaTheme="minorEastAsia" w:cstheme="minorEastAsia"/>
                <w:sz w:val="24"/>
                <w:szCs w:val="24"/>
                <w:lang w:val="en-US" w:eastAsia="zh-CN"/>
              </w:rPr>
              <w:t>（二）</w:t>
            </w:r>
          </w:p>
        </w:tc>
        <w:tc>
          <w:tcPr>
            <w:tcW w:w="13245" w:type="dxa"/>
            <w:gridSpan w:val="12"/>
            <w:vAlign w:val="center"/>
          </w:tcPr>
          <w:p w14:paraId="645D3F09">
            <w:pPr>
              <w:keepNext w:val="0"/>
              <w:keepLines w:val="0"/>
              <w:pageBreakBefore w:val="0"/>
              <w:widowControl/>
              <w:kinsoku/>
              <w:wordWrap/>
              <w:overflowPunct/>
              <w:topLinePunct w:val="0"/>
              <w:autoSpaceDE/>
              <w:autoSpaceDN/>
              <w:bidi w:val="0"/>
              <w:adjustRightInd/>
              <w:snapToGrid/>
              <w:spacing w:line="460" w:lineRule="exact"/>
              <w:ind w:left="0" w:leftChars="0"/>
              <w:jc w:val="left"/>
              <w:textAlignment w:val="auto"/>
              <w:rPr>
                <w:rFonts w:hint="default" w:asciiTheme="minorAscii" w:hAnsiTheme="minorAscii" w:eastAsiaTheme="minorEastAsia" w:cstheme="minorEastAsia"/>
                <w:sz w:val="24"/>
                <w:szCs w:val="24"/>
              </w:rPr>
            </w:pPr>
            <w:r>
              <w:rPr>
                <w:rFonts w:hint="eastAsia" w:asciiTheme="minorAscii" w:hAnsiTheme="minorAscii" w:eastAsiaTheme="minorEastAsia" w:cstheme="minorEastAsia"/>
                <w:sz w:val="24"/>
                <w:szCs w:val="24"/>
                <w:lang w:val="en-US" w:eastAsia="zh-CN"/>
              </w:rPr>
              <w:t>化学因素类</w:t>
            </w:r>
          </w:p>
        </w:tc>
      </w:tr>
      <w:tr w14:paraId="6E31D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867" w:type="dxa"/>
            <w:vAlign w:val="center"/>
          </w:tcPr>
          <w:p w14:paraId="37D63AE5">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Theme="minorAscii" w:hAnsiTheme="minorAscii" w:eastAsiaTheme="minorEastAsia" w:cstheme="minorEastAsia"/>
                <w:sz w:val="24"/>
                <w:szCs w:val="24"/>
                <w:lang w:val="en-US" w:eastAsia="zh-CN"/>
              </w:rPr>
            </w:pPr>
          </w:p>
        </w:tc>
        <w:tc>
          <w:tcPr>
            <w:tcW w:w="2391" w:type="dxa"/>
            <w:vAlign w:val="center"/>
          </w:tcPr>
          <w:p w14:paraId="49BA7F19">
            <w:pPr>
              <w:spacing w:line="460" w:lineRule="exact"/>
              <w:jc w:val="left"/>
              <w:rPr>
                <w:rFonts w:hint="eastAsia" w:asciiTheme="minorAscii" w:hAnsiTheme="minorAscii" w:eastAsiaTheme="minorEastAsia" w:cstheme="minorEastAsia"/>
                <w:sz w:val="24"/>
                <w:szCs w:val="24"/>
                <w:lang w:val="en-US" w:eastAsia="zh-CN"/>
              </w:rPr>
            </w:pPr>
          </w:p>
        </w:tc>
        <w:tc>
          <w:tcPr>
            <w:tcW w:w="1002" w:type="dxa"/>
            <w:vAlign w:val="center"/>
          </w:tcPr>
          <w:p w14:paraId="5F36EC8E">
            <w:pPr>
              <w:spacing w:line="460" w:lineRule="exact"/>
              <w:jc w:val="center"/>
              <w:rPr>
                <w:rFonts w:hint="default" w:asciiTheme="minorAscii" w:hAnsiTheme="minorAscii" w:eastAsiaTheme="minorEastAsia" w:cstheme="minorEastAsia"/>
                <w:sz w:val="24"/>
                <w:szCs w:val="24"/>
              </w:rPr>
            </w:pPr>
          </w:p>
        </w:tc>
        <w:tc>
          <w:tcPr>
            <w:tcW w:w="558" w:type="dxa"/>
            <w:vAlign w:val="center"/>
          </w:tcPr>
          <w:p w14:paraId="0F352505">
            <w:pPr>
              <w:spacing w:line="460" w:lineRule="exact"/>
              <w:jc w:val="center"/>
              <w:rPr>
                <w:rFonts w:hint="default" w:asciiTheme="minorAscii" w:hAnsiTheme="minorAscii" w:eastAsiaTheme="minorEastAsia" w:cstheme="minorEastAsia"/>
                <w:sz w:val="24"/>
                <w:szCs w:val="24"/>
              </w:rPr>
            </w:pPr>
          </w:p>
        </w:tc>
        <w:tc>
          <w:tcPr>
            <w:tcW w:w="798" w:type="dxa"/>
            <w:vAlign w:val="center"/>
          </w:tcPr>
          <w:p w14:paraId="101D38AC">
            <w:pPr>
              <w:spacing w:line="460" w:lineRule="exact"/>
              <w:jc w:val="center"/>
              <w:rPr>
                <w:rFonts w:hint="default" w:asciiTheme="minorAscii" w:hAnsiTheme="minorAscii" w:eastAsiaTheme="minorEastAsia" w:cstheme="minorEastAsia"/>
                <w:sz w:val="24"/>
                <w:szCs w:val="24"/>
              </w:rPr>
            </w:pPr>
          </w:p>
        </w:tc>
        <w:tc>
          <w:tcPr>
            <w:tcW w:w="984" w:type="dxa"/>
            <w:vAlign w:val="center"/>
          </w:tcPr>
          <w:p w14:paraId="02C3E30A">
            <w:pPr>
              <w:spacing w:line="460" w:lineRule="exact"/>
              <w:jc w:val="center"/>
              <w:rPr>
                <w:rFonts w:hint="default" w:asciiTheme="minorAscii" w:hAnsiTheme="minorAscii" w:eastAsiaTheme="minorEastAsia" w:cstheme="minorEastAsia"/>
                <w:sz w:val="24"/>
                <w:szCs w:val="24"/>
              </w:rPr>
            </w:pPr>
          </w:p>
        </w:tc>
        <w:tc>
          <w:tcPr>
            <w:tcW w:w="886" w:type="dxa"/>
            <w:vAlign w:val="center"/>
          </w:tcPr>
          <w:p w14:paraId="02863376">
            <w:pPr>
              <w:spacing w:line="460" w:lineRule="exact"/>
              <w:jc w:val="center"/>
              <w:rPr>
                <w:rFonts w:hint="default" w:asciiTheme="minorAscii" w:hAnsiTheme="minorAscii" w:eastAsiaTheme="minorEastAsia" w:cstheme="minorEastAsia"/>
                <w:sz w:val="24"/>
                <w:szCs w:val="24"/>
              </w:rPr>
            </w:pPr>
          </w:p>
        </w:tc>
        <w:tc>
          <w:tcPr>
            <w:tcW w:w="950" w:type="dxa"/>
            <w:vAlign w:val="center"/>
          </w:tcPr>
          <w:p w14:paraId="4D18112A">
            <w:pPr>
              <w:spacing w:line="460" w:lineRule="exact"/>
              <w:jc w:val="center"/>
              <w:rPr>
                <w:rFonts w:hint="default" w:asciiTheme="minorAscii" w:hAnsiTheme="minorAscii" w:eastAsiaTheme="minorEastAsia" w:cstheme="minorEastAsia"/>
                <w:sz w:val="24"/>
                <w:szCs w:val="24"/>
              </w:rPr>
            </w:pPr>
          </w:p>
        </w:tc>
        <w:tc>
          <w:tcPr>
            <w:tcW w:w="1176" w:type="dxa"/>
            <w:vAlign w:val="center"/>
          </w:tcPr>
          <w:p w14:paraId="18AACB0E">
            <w:pPr>
              <w:spacing w:line="460" w:lineRule="exact"/>
              <w:jc w:val="center"/>
              <w:rPr>
                <w:rFonts w:hint="default" w:asciiTheme="minorAscii" w:hAnsiTheme="minorAscii" w:eastAsiaTheme="minorEastAsia" w:cstheme="minorEastAsia"/>
                <w:sz w:val="24"/>
                <w:szCs w:val="24"/>
              </w:rPr>
            </w:pPr>
          </w:p>
        </w:tc>
        <w:tc>
          <w:tcPr>
            <w:tcW w:w="722" w:type="dxa"/>
            <w:vAlign w:val="center"/>
          </w:tcPr>
          <w:p w14:paraId="62E528D6">
            <w:pPr>
              <w:spacing w:line="460" w:lineRule="exact"/>
              <w:ind w:left="-647" w:leftChars="-308"/>
              <w:jc w:val="center"/>
              <w:rPr>
                <w:rFonts w:hint="default" w:asciiTheme="minorAscii" w:hAnsiTheme="minorAscii" w:eastAsiaTheme="minorEastAsia" w:cstheme="minorEastAsia"/>
                <w:sz w:val="24"/>
                <w:szCs w:val="24"/>
              </w:rPr>
            </w:pPr>
          </w:p>
        </w:tc>
        <w:tc>
          <w:tcPr>
            <w:tcW w:w="1215" w:type="dxa"/>
            <w:vAlign w:val="center"/>
          </w:tcPr>
          <w:p w14:paraId="527BC87D">
            <w:pPr>
              <w:spacing w:line="460" w:lineRule="exact"/>
              <w:ind w:left="-647" w:leftChars="-308"/>
              <w:jc w:val="center"/>
              <w:rPr>
                <w:rFonts w:hint="default" w:asciiTheme="minorAscii" w:hAnsiTheme="minorAscii" w:eastAsiaTheme="minorEastAsia" w:cstheme="minorEastAsia"/>
                <w:sz w:val="24"/>
                <w:szCs w:val="24"/>
              </w:rPr>
            </w:pPr>
          </w:p>
        </w:tc>
        <w:tc>
          <w:tcPr>
            <w:tcW w:w="1950" w:type="dxa"/>
            <w:vAlign w:val="center"/>
          </w:tcPr>
          <w:p w14:paraId="28062D8B">
            <w:pPr>
              <w:spacing w:line="460" w:lineRule="exact"/>
              <w:ind w:left="-647" w:leftChars="-308"/>
              <w:jc w:val="center"/>
              <w:rPr>
                <w:rFonts w:hint="default" w:asciiTheme="minorAscii" w:hAnsiTheme="minorAscii" w:eastAsiaTheme="minorEastAsia" w:cstheme="minorEastAsia"/>
                <w:sz w:val="24"/>
                <w:szCs w:val="24"/>
              </w:rPr>
            </w:pPr>
          </w:p>
        </w:tc>
        <w:tc>
          <w:tcPr>
            <w:tcW w:w="613" w:type="dxa"/>
            <w:vAlign w:val="center"/>
          </w:tcPr>
          <w:p w14:paraId="17AF458D">
            <w:pPr>
              <w:keepNext w:val="0"/>
              <w:keepLines w:val="0"/>
              <w:pageBreakBefore w:val="0"/>
              <w:widowControl/>
              <w:kinsoku/>
              <w:wordWrap/>
              <w:overflowPunct/>
              <w:topLinePunct w:val="0"/>
              <w:autoSpaceDE/>
              <w:autoSpaceDN/>
              <w:bidi w:val="0"/>
              <w:adjustRightInd/>
              <w:snapToGrid/>
              <w:spacing w:line="460" w:lineRule="exact"/>
              <w:ind w:left="0" w:leftChars="0"/>
              <w:jc w:val="center"/>
              <w:textAlignment w:val="auto"/>
              <w:rPr>
                <w:rFonts w:hint="default" w:asciiTheme="minorAscii" w:hAnsiTheme="minorAscii" w:eastAsiaTheme="minorEastAsia" w:cstheme="minorEastAsia"/>
                <w:sz w:val="24"/>
                <w:szCs w:val="24"/>
              </w:rPr>
            </w:pPr>
          </w:p>
        </w:tc>
      </w:tr>
      <w:tr w14:paraId="54237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867" w:type="dxa"/>
            <w:vAlign w:val="center"/>
          </w:tcPr>
          <w:p w14:paraId="273C2356">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Theme="minorAscii" w:hAnsiTheme="minorAscii" w:eastAsiaTheme="minorEastAsia" w:cstheme="minorEastAsia"/>
                <w:sz w:val="24"/>
                <w:szCs w:val="24"/>
                <w:lang w:val="en-US" w:eastAsia="zh-CN"/>
              </w:rPr>
            </w:pPr>
          </w:p>
        </w:tc>
        <w:tc>
          <w:tcPr>
            <w:tcW w:w="2391" w:type="dxa"/>
            <w:vAlign w:val="center"/>
          </w:tcPr>
          <w:p w14:paraId="4946EE7A">
            <w:pPr>
              <w:spacing w:line="460" w:lineRule="exact"/>
              <w:jc w:val="left"/>
              <w:rPr>
                <w:rFonts w:hint="eastAsia" w:asciiTheme="minorAscii" w:hAnsiTheme="minorAscii" w:eastAsiaTheme="minorEastAsia" w:cstheme="minorEastAsia"/>
                <w:sz w:val="24"/>
                <w:szCs w:val="24"/>
                <w:lang w:val="en-US" w:eastAsia="zh-CN"/>
              </w:rPr>
            </w:pPr>
          </w:p>
        </w:tc>
        <w:tc>
          <w:tcPr>
            <w:tcW w:w="1002" w:type="dxa"/>
            <w:vAlign w:val="center"/>
          </w:tcPr>
          <w:p w14:paraId="78B29945">
            <w:pPr>
              <w:spacing w:line="460" w:lineRule="exact"/>
              <w:jc w:val="center"/>
              <w:rPr>
                <w:rFonts w:hint="default" w:asciiTheme="minorAscii" w:hAnsiTheme="minorAscii" w:eastAsiaTheme="minorEastAsia" w:cstheme="minorEastAsia"/>
                <w:sz w:val="24"/>
                <w:szCs w:val="24"/>
              </w:rPr>
            </w:pPr>
          </w:p>
        </w:tc>
        <w:tc>
          <w:tcPr>
            <w:tcW w:w="558" w:type="dxa"/>
            <w:vAlign w:val="center"/>
          </w:tcPr>
          <w:p w14:paraId="292F47BE">
            <w:pPr>
              <w:spacing w:line="460" w:lineRule="exact"/>
              <w:jc w:val="center"/>
              <w:rPr>
                <w:rFonts w:hint="default" w:asciiTheme="minorAscii" w:hAnsiTheme="minorAscii" w:eastAsiaTheme="minorEastAsia" w:cstheme="minorEastAsia"/>
                <w:sz w:val="24"/>
                <w:szCs w:val="24"/>
              </w:rPr>
            </w:pPr>
          </w:p>
        </w:tc>
        <w:tc>
          <w:tcPr>
            <w:tcW w:w="798" w:type="dxa"/>
            <w:vAlign w:val="center"/>
          </w:tcPr>
          <w:p w14:paraId="470C8D9E">
            <w:pPr>
              <w:spacing w:line="460" w:lineRule="exact"/>
              <w:jc w:val="center"/>
              <w:rPr>
                <w:rFonts w:hint="default" w:asciiTheme="minorAscii" w:hAnsiTheme="minorAscii" w:eastAsiaTheme="minorEastAsia" w:cstheme="minorEastAsia"/>
                <w:sz w:val="24"/>
                <w:szCs w:val="24"/>
              </w:rPr>
            </w:pPr>
          </w:p>
        </w:tc>
        <w:tc>
          <w:tcPr>
            <w:tcW w:w="984" w:type="dxa"/>
            <w:vAlign w:val="center"/>
          </w:tcPr>
          <w:p w14:paraId="2C002DCC">
            <w:pPr>
              <w:spacing w:line="460" w:lineRule="exact"/>
              <w:jc w:val="center"/>
              <w:rPr>
                <w:rFonts w:hint="default" w:asciiTheme="minorAscii" w:hAnsiTheme="minorAscii" w:eastAsiaTheme="minorEastAsia" w:cstheme="minorEastAsia"/>
                <w:sz w:val="24"/>
                <w:szCs w:val="24"/>
              </w:rPr>
            </w:pPr>
          </w:p>
        </w:tc>
        <w:tc>
          <w:tcPr>
            <w:tcW w:w="886" w:type="dxa"/>
            <w:vAlign w:val="center"/>
          </w:tcPr>
          <w:p w14:paraId="777D2E72">
            <w:pPr>
              <w:spacing w:line="460" w:lineRule="exact"/>
              <w:jc w:val="center"/>
              <w:rPr>
                <w:rFonts w:hint="default" w:asciiTheme="minorAscii" w:hAnsiTheme="minorAscii" w:eastAsiaTheme="minorEastAsia" w:cstheme="minorEastAsia"/>
                <w:sz w:val="24"/>
                <w:szCs w:val="24"/>
              </w:rPr>
            </w:pPr>
          </w:p>
        </w:tc>
        <w:tc>
          <w:tcPr>
            <w:tcW w:w="950" w:type="dxa"/>
            <w:vAlign w:val="center"/>
          </w:tcPr>
          <w:p w14:paraId="4685DD50">
            <w:pPr>
              <w:spacing w:line="460" w:lineRule="exact"/>
              <w:jc w:val="center"/>
              <w:rPr>
                <w:rFonts w:hint="default" w:asciiTheme="minorAscii" w:hAnsiTheme="minorAscii" w:eastAsiaTheme="minorEastAsia" w:cstheme="minorEastAsia"/>
                <w:sz w:val="24"/>
                <w:szCs w:val="24"/>
              </w:rPr>
            </w:pPr>
          </w:p>
        </w:tc>
        <w:tc>
          <w:tcPr>
            <w:tcW w:w="1176" w:type="dxa"/>
            <w:vAlign w:val="center"/>
          </w:tcPr>
          <w:p w14:paraId="1C1F1876">
            <w:pPr>
              <w:spacing w:line="460" w:lineRule="exact"/>
              <w:jc w:val="center"/>
              <w:rPr>
                <w:rFonts w:hint="default" w:asciiTheme="minorAscii" w:hAnsiTheme="minorAscii" w:eastAsiaTheme="minorEastAsia" w:cstheme="minorEastAsia"/>
                <w:sz w:val="24"/>
                <w:szCs w:val="24"/>
              </w:rPr>
            </w:pPr>
          </w:p>
        </w:tc>
        <w:tc>
          <w:tcPr>
            <w:tcW w:w="722" w:type="dxa"/>
            <w:vAlign w:val="center"/>
          </w:tcPr>
          <w:p w14:paraId="4C056DEE">
            <w:pPr>
              <w:spacing w:line="460" w:lineRule="exact"/>
              <w:ind w:left="-647" w:leftChars="-308"/>
              <w:jc w:val="center"/>
              <w:rPr>
                <w:rFonts w:hint="default" w:asciiTheme="minorAscii" w:hAnsiTheme="minorAscii" w:eastAsiaTheme="minorEastAsia" w:cstheme="minorEastAsia"/>
                <w:sz w:val="24"/>
                <w:szCs w:val="24"/>
              </w:rPr>
            </w:pPr>
          </w:p>
        </w:tc>
        <w:tc>
          <w:tcPr>
            <w:tcW w:w="1215" w:type="dxa"/>
            <w:vAlign w:val="center"/>
          </w:tcPr>
          <w:p w14:paraId="2F53818D">
            <w:pPr>
              <w:spacing w:line="460" w:lineRule="exact"/>
              <w:ind w:left="-647" w:leftChars="-308"/>
              <w:jc w:val="center"/>
              <w:rPr>
                <w:rFonts w:hint="default" w:asciiTheme="minorAscii" w:hAnsiTheme="minorAscii" w:eastAsiaTheme="minorEastAsia" w:cstheme="minorEastAsia"/>
                <w:sz w:val="24"/>
                <w:szCs w:val="24"/>
              </w:rPr>
            </w:pPr>
          </w:p>
        </w:tc>
        <w:tc>
          <w:tcPr>
            <w:tcW w:w="1950" w:type="dxa"/>
            <w:vAlign w:val="center"/>
          </w:tcPr>
          <w:p w14:paraId="5C2B334D">
            <w:pPr>
              <w:spacing w:line="460" w:lineRule="exact"/>
              <w:ind w:left="-647" w:leftChars="-308"/>
              <w:jc w:val="center"/>
              <w:rPr>
                <w:rFonts w:hint="default" w:asciiTheme="minorAscii" w:hAnsiTheme="minorAscii" w:eastAsiaTheme="minorEastAsia" w:cstheme="minorEastAsia"/>
                <w:sz w:val="24"/>
                <w:szCs w:val="24"/>
              </w:rPr>
            </w:pPr>
          </w:p>
        </w:tc>
        <w:tc>
          <w:tcPr>
            <w:tcW w:w="613" w:type="dxa"/>
            <w:vAlign w:val="center"/>
          </w:tcPr>
          <w:p w14:paraId="0E8039B3">
            <w:pPr>
              <w:keepNext w:val="0"/>
              <w:keepLines w:val="0"/>
              <w:pageBreakBefore w:val="0"/>
              <w:widowControl/>
              <w:kinsoku/>
              <w:wordWrap/>
              <w:overflowPunct/>
              <w:topLinePunct w:val="0"/>
              <w:autoSpaceDE/>
              <w:autoSpaceDN/>
              <w:bidi w:val="0"/>
              <w:adjustRightInd/>
              <w:snapToGrid/>
              <w:spacing w:line="460" w:lineRule="exact"/>
              <w:ind w:left="0" w:leftChars="0"/>
              <w:jc w:val="center"/>
              <w:textAlignment w:val="auto"/>
              <w:rPr>
                <w:rFonts w:hint="default" w:asciiTheme="minorAscii" w:hAnsiTheme="minorAscii" w:eastAsiaTheme="minorEastAsia" w:cstheme="minorEastAsia"/>
                <w:sz w:val="24"/>
                <w:szCs w:val="24"/>
              </w:rPr>
            </w:pPr>
          </w:p>
        </w:tc>
      </w:tr>
      <w:tr w14:paraId="573BC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867" w:type="dxa"/>
            <w:vAlign w:val="center"/>
          </w:tcPr>
          <w:p w14:paraId="30054039">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Theme="minorAscii" w:hAnsiTheme="minorAscii" w:eastAsiaTheme="minorEastAsia" w:cstheme="minorEastAsia"/>
                <w:sz w:val="24"/>
                <w:szCs w:val="24"/>
                <w:lang w:val="en-US" w:eastAsia="zh-CN"/>
              </w:rPr>
            </w:pPr>
          </w:p>
        </w:tc>
        <w:tc>
          <w:tcPr>
            <w:tcW w:w="2391" w:type="dxa"/>
            <w:vAlign w:val="center"/>
          </w:tcPr>
          <w:p w14:paraId="770DA834">
            <w:pPr>
              <w:spacing w:line="460" w:lineRule="exact"/>
              <w:jc w:val="left"/>
              <w:rPr>
                <w:rFonts w:hint="eastAsia" w:asciiTheme="minorAscii" w:hAnsiTheme="minorAscii" w:eastAsiaTheme="minorEastAsia" w:cstheme="minorEastAsia"/>
                <w:sz w:val="24"/>
                <w:szCs w:val="24"/>
                <w:lang w:val="en-US" w:eastAsia="zh-CN"/>
              </w:rPr>
            </w:pPr>
          </w:p>
        </w:tc>
        <w:tc>
          <w:tcPr>
            <w:tcW w:w="1002" w:type="dxa"/>
            <w:vAlign w:val="center"/>
          </w:tcPr>
          <w:p w14:paraId="24078ECD">
            <w:pPr>
              <w:spacing w:line="460" w:lineRule="exact"/>
              <w:jc w:val="center"/>
              <w:rPr>
                <w:rFonts w:hint="default" w:asciiTheme="minorAscii" w:hAnsiTheme="minorAscii" w:eastAsiaTheme="minorEastAsia" w:cstheme="minorEastAsia"/>
                <w:sz w:val="24"/>
                <w:szCs w:val="24"/>
              </w:rPr>
            </w:pPr>
          </w:p>
        </w:tc>
        <w:tc>
          <w:tcPr>
            <w:tcW w:w="558" w:type="dxa"/>
            <w:vAlign w:val="center"/>
          </w:tcPr>
          <w:p w14:paraId="64349CF3">
            <w:pPr>
              <w:spacing w:line="460" w:lineRule="exact"/>
              <w:jc w:val="center"/>
              <w:rPr>
                <w:rFonts w:hint="default" w:asciiTheme="minorAscii" w:hAnsiTheme="minorAscii" w:eastAsiaTheme="minorEastAsia" w:cstheme="minorEastAsia"/>
                <w:sz w:val="24"/>
                <w:szCs w:val="24"/>
              </w:rPr>
            </w:pPr>
          </w:p>
        </w:tc>
        <w:tc>
          <w:tcPr>
            <w:tcW w:w="798" w:type="dxa"/>
            <w:vAlign w:val="center"/>
          </w:tcPr>
          <w:p w14:paraId="76EBF7F2">
            <w:pPr>
              <w:spacing w:line="460" w:lineRule="exact"/>
              <w:jc w:val="center"/>
              <w:rPr>
                <w:rFonts w:hint="default" w:asciiTheme="minorAscii" w:hAnsiTheme="minorAscii" w:eastAsiaTheme="minorEastAsia" w:cstheme="minorEastAsia"/>
                <w:sz w:val="24"/>
                <w:szCs w:val="24"/>
              </w:rPr>
            </w:pPr>
          </w:p>
        </w:tc>
        <w:tc>
          <w:tcPr>
            <w:tcW w:w="984" w:type="dxa"/>
            <w:vAlign w:val="center"/>
          </w:tcPr>
          <w:p w14:paraId="24D76CE4">
            <w:pPr>
              <w:spacing w:line="460" w:lineRule="exact"/>
              <w:jc w:val="center"/>
              <w:rPr>
                <w:rFonts w:hint="default" w:asciiTheme="minorAscii" w:hAnsiTheme="minorAscii" w:eastAsiaTheme="minorEastAsia" w:cstheme="minorEastAsia"/>
                <w:sz w:val="24"/>
                <w:szCs w:val="24"/>
              </w:rPr>
            </w:pPr>
          </w:p>
        </w:tc>
        <w:tc>
          <w:tcPr>
            <w:tcW w:w="886" w:type="dxa"/>
            <w:vAlign w:val="center"/>
          </w:tcPr>
          <w:p w14:paraId="72A73D5C">
            <w:pPr>
              <w:spacing w:line="460" w:lineRule="exact"/>
              <w:jc w:val="center"/>
              <w:rPr>
                <w:rFonts w:hint="default" w:asciiTheme="minorAscii" w:hAnsiTheme="minorAscii" w:eastAsiaTheme="minorEastAsia" w:cstheme="minorEastAsia"/>
                <w:sz w:val="24"/>
                <w:szCs w:val="24"/>
              </w:rPr>
            </w:pPr>
          </w:p>
        </w:tc>
        <w:tc>
          <w:tcPr>
            <w:tcW w:w="950" w:type="dxa"/>
            <w:vAlign w:val="center"/>
          </w:tcPr>
          <w:p w14:paraId="427DB69A">
            <w:pPr>
              <w:spacing w:line="460" w:lineRule="exact"/>
              <w:jc w:val="center"/>
              <w:rPr>
                <w:rFonts w:hint="default" w:asciiTheme="minorAscii" w:hAnsiTheme="minorAscii" w:eastAsiaTheme="minorEastAsia" w:cstheme="minorEastAsia"/>
                <w:sz w:val="24"/>
                <w:szCs w:val="24"/>
              </w:rPr>
            </w:pPr>
          </w:p>
        </w:tc>
        <w:tc>
          <w:tcPr>
            <w:tcW w:w="1176" w:type="dxa"/>
            <w:vAlign w:val="center"/>
          </w:tcPr>
          <w:p w14:paraId="01EABBE4">
            <w:pPr>
              <w:spacing w:line="460" w:lineRule="exact"/>
              <w:jc w:val="center"/>
              <w:rPr>
                <w:rFonts w:hint="default" w:asciiTheme="minorAscii" w:hAnsiTheme="minorAscii" w:eastAsiaTheme="minorEastAsia" w:cstheme="minorEastAsia"/>
                <w:sz w:val="24"/>
                <w:szCs w:val="24"/>
              </w:rPr>
            </w:pPr>
          </w:p>
        </w:tc>
        <w:tc>
          <w:tcPr>
            <w:tcW w:w="722" w:type="dxa"/>
            <w:vAlign w:val="center"/>
          </w:tcPr>
          <w:p w14:paraId="25286339">
            <w:pPr>
              <w:spacing w:line="460" w:lineRule="exact"/>
              <w:ind w:left="-647" w:leftChars="-308"/>
              <w:jc w:val="center"/>
              <w:rPr>
                <w:rFonts w:hint="default" w:asciiTheme="minorAscii" w:hAnsiTheme="minorAscii" w:eastAsiaTheme="minorEastAsia" w:cstheme="minorEastAsia"/>
                <w:sz w:val="24"/>
                <w:szCs w:val="24"/>
              </w:rPr>
            </w:pPr>
          </w:p>
        </w:tc>
        <w:tc>
          <w:tcPr>
            <w:tcW w:w="1215" w:type="dxa"/>
            <w:vAlign w:val="center"/>
          </w:tcPr>
          <w:p w14:paraId="3888AB67">
            <w:pPr>
              <w:spacing w:line="460" w:lineRule="exact"/>
              <w:ind w:left="-647" w:leftChars="-308"/>
              <w:jc w:val="center"/>
              <w:rPr>
                <w:rFonts w:hint="default" w:asciiTheme="minorAscii" w:hAnsiTheme="minorAscii" w:eastAsiaTheme="minorEastAsia" w:cstheme="minorEastAsia"/>
                <w:sz w:val="24"/>
                <w:szCs w:val="24"/>
              </w:rPr>
            </w:pPr>
          </w:p>
        </w:tc>
        <w:tc>
          <w:tcPr>
            <w:tcW w:w="1950" w:type="dxa"/>
            <w:vAlign w:val="center"/>
          </w:tcPr>
          <w:p w14:paraId="65B974E5">
            <w:pPr>
              <w:spacing w:line="460" w:lineRule="exact"/>
              <w:ind w:left="-647" w:leftChars="-308"/>
              <w:jc w:val="center"/>
              <w:rPr>
                <w:rFonts w:hint="default" w:asciiTheme="minorAscii" w:hAnsiTheme="minorAscii" w:eastAsiaTheme="minorEastAsia" w:cstheme="minorEastAsia"/>
                <w:sz w:val="24"/>
                <w:szCs w:val="24"/>
              </w:rPr>
            </w:pPr>
          </w:p>
        </w:tc>
        <w:tc>
          <w:tcPr>
            <w:tcW w:w="613" w:type="dxa"/>
            <w:vAlign w:val="center"/>
          </w:tcPr>
          <w:p w14:paraId="60FC5CEC">
            <w:pPr>
              <w:keepNext w:val="0"/>
              <w:keepLines w:val="0"/>
              <w:pageBreakBefore w:val="0"/>
              <w:widowControl/>
              <w:kinsoku/>
              <w:wordWrap/>
              <w:overflowPunct/>
              <w:topLinePunct w:val="0"/>
              <w:autoSpaceDE/>
              <w:autoSpaceDN/>
              <w:bidi w:val="0"/>
              <w:adjustRightInd/>
              <w:snapToGrid/>
              <w:spacing w:line="460" w:lineRule="exact"/>
              <w:ind w:left="0" w:leftChars="0"/>
              <w:jc w:val="center"/>
              <w:textAlignment w:val="auto"/>
              <w:rPr>
                <w:rFonts w:hint="default" w:asciiTheme="minorAscii" w:hAnsiTheme="minorAscii" w:eastAsiaTheme="minorEastAsia" w:cstheme="minorEastAsia"/>
                <w:sz w:val="24"/>
                <w:szCs w:val="24"/>
              </w:rPr>
            </w:pPr>
          </w:p>
        </w:tc>
      </w:tr>
      <w:tr w14:paraId="06468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867" w:type="dxa"/>
            <w:vAlign w:val="center"/>
          </w:tcPr>
          <w:p w14:paraId="70E8FD74">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Theme="minorAscii" w:hAnsiTheme="minorAscii" w:eastAsiaTheme="minorEastAsia" w:cstheme="minorEastAsia"/>
                <w:sz w:val="24"/>
                <w:szCs w:val="24"/>
                <w:lang w:val="en-US" w:eastAsia="zh-CN"/>
              </w:rPr>
            </w:pPr>
            <w:r>
              <w:rPr>
                <w:rFonts w:hint="eastAsia" w:asciiTheme="minorAscii" w:hAnsiTheme="minorAscii" w:eastAsiaTheme="minorEastAsia" w:cstheme="minorEastAsia"/>
                <w:sz w:val="24"/>
                <w:szCs w:val="24"/>
                <w:lang w:val="en-US" w:eastAsia="zh-CN"/>
              </w:rPr>
              <w:t>（三）</w:t>
            </w:r>
          </w:p>
        </w:tc>
        <w:tc>
          <w:tcPr>
            <w:tcW w:w="13245" w:type="dxa"/>
            <w:gridSpan w:val="12"/>
            <w:vAlign w:val="center"/>
          </w:tcPr>
          <w:p w14:paraId="4B62356B">
            <w:pPr>
              <w:keepNext w:val="0"/>
              <w:keepLines w:val="0"/>
              <w:pageBreakBefore w:val="0"/>
              <w:widowControl/>
              <w:kinsoku/>
              <w:wordWrap/>
              <w:overflowPunct/>
              <w:topLinePunct w:val="0"/>
              <w:autoSpaceDE/>
              <w:autoSpaceDN/>
              <w:bidi w:val="0"/>
              <w:adjustRightInd/>
              <w:snapToGrid/>
              <w:spacing w:line="460" w:lineRule="exact"/>
              <w:ind w:left="0" w:leftChars="0"/>
              <w:jc w:val="left"/>
              <w:textAlignment w:val="auto"/>
              <w:rPr>
                <w:rFonts w:hint="default" w:asciiTheme="minorAscii" w:hAnsiTheme="minorAscii" w:eastAsiaTheme="minorEastAsia" w:cstheme="minorEastAsia"/>
                <w:sz w:val="24"/>
                <w:szCs w:val="24"/>
              </w:rPr>
            </w:pPr>
            <w:r>
              <w:rPr>
                <w:rFonts w:hint="eastAsia" w:asciiTheme="minorAscii" w:hAnsiTheme="minorAscii" w:eastAsiaTheme="minorEastAsia" w:cstheme="minorEastAsia"/>
                <w:sz w:val="24"/>
                <w:szCs w:val="24"/>
                <w:lang w:val="en-US" w:eastAsia="zh-CN"/>
              </w:rPr>
              <w:t>物理因素类</w:t>
            </w:r>
          </w:p>
        </w:tc>
      </w:tr>
      <w:tr w14:paraId="72CEA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867" w:type="dxa"/>
            <w:vAlign w:val="center"/>
          </w:tcPr>
          <w:p w14:paraId="15A020F8">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Theme="minorAscii" w:hAnsiTheme="minorAscii" w:eastAsiaTheme="minorEastAsia" w:cstheme="minorEastAsia"/>
                <w:sz w:val="24"/>
                <w:szCs w:val="24"/>
                <w:lang w:val="en-US" w:eastAsia="zh-CN"/>
              </w:rPr>
            </w:pPr>
          </w:p>
        </w:tc>
        <w:tc>
          <w:tcPr>
            <w:tcW w:w="2391" w:type="dxa"/>
            <w:vAlign w:val="center"/>
          </w:tcPr>
          <w:p w14:paraId="5386DD1B">
            <w:pPr>
              <w:spacing w:line="460" w:lineRule="exact"/>
              <w:jc w:val="left"/>
              <w:rPr>
                <w:rFonts w:hint="eastAsia" w:asciiTheme="minorAscii" w:hAnsiTheme="minorAscii" w:eastAsiaTheme="minorEastAsia" w:cstheme="minorEastAsia"/>
                <w:sz w:val="24"/>
                <w:szCs w:val="24"/>
                <w:lang w:val="en-US" w:eastAsia="zh-CN"/>
              </w:rPr>
            </w:pPr>
          </w:p>
        </w:tc>
        <w:tc>
          <w:tcPr>
            <w:tcW w:w="1002" w:type="dxa"/>
            <w:vAlign w:val="center"/>
          </w:tcPr>
          <w:p w14:paraId="7E82960D">
            <w:pPr>
              <w:spacing w:line="460" w:lineRule="exact"/>
              <w:jc w:val="center"/>
              <w:rPr>
                <w:rFonts w:hint="default" w:asciiTheme="minorAscii" w:hAnsiTheme="minorAscii" w:eastAsiaTheme="minorEastAsia" w:cstheme="minorEastAsia"/>
                <w:sz w:val="24"/>
                <w:szCs w:val="24"/>
              </w:rPr>
            </w:pPr>
          </w:p>
        </w:tc>
        <w:tc>
          <w:tcPr>
            <w:tcW w:w="558" w:type="dxa"/>
            <w:vAlign w:val="center"/>
          </w:tcPr>
          <w:p w14:paraId="5388ACB0">
            <w:pPr>
              <w:spacing w:line="460" w:lineRule="exact"/>
              <w:jc w:val="center"/>
              <w:rPr>
                <w:rFonts w:hint="default" w:asciiTheme="minorAscii" w:hAnsiTheme="minorAscii" w:eastAsiaTheme="minorEastAsia" w:cstheme="minorEastAsia"/>
                <w:sz w:val="24"/>
                <w:szCs w:val="24"/>
              </w:rPr>
            </w:pPr>
          </w:p>
        </w:tc>
        <w:tc>
          <w:tcPr>
            <w:tcW w:w="798" w:type="dxa"/>
            <w:vAlign w:val="center"/>
          </w:tcPr>
          <w:p w14:paraId="6F54C0CE">
            <w:pPr>
              <w:spacing w:line="460" w:lineRule="exact"/>
              <w:jc w:val="center"/>
              <w:rPr>
                <w:rFonts w:hint="default" w:asciiTheme="minorAscii" w:hAnsiTheme="minorAscii" w:eastAsiaTheme="minorEastAsia" w:cstheme="minorEastAsia"/>
                <w:sz w:val="24"/>
                <w:szCs w:val="24"/>
              </w:rPr>
            </w:pPr>
          </w:p>
        </w:tc>
        <w:tc>
          <w:tcPr>
            <w:tcW w:w="984" w:type="dxa"/>
            <w:vAlign w:val="center"/>
          </w:tcPr>
          <w:p w14:paraId="070AC909">
            <w:pPr>
              <w:spacing w:line="460" w:lineRule="exact"/>
              <w:jc w:val="center"/>
              <w:rPr>
                <w:rFonts w:hint="default" w:asciiTheme="minorAscii" w:hAnsiTheme="minorAscii" w:eastAsiaTheme="minorEastAsia" w:cstheme="minorEastAsia"/>
                <w:sz w:val="24"/>
                <w:szCs w:val="24"/>
              </w:rPr>
            </w:pPr>
          </w:p>
        </w:tc>
        <w:tc>
          <w:tcPr>
            <w:tcW w:w="886" w:type="dxa"/>
            <w:vAlign w:val="center"/>
          </w:tcPr>
          <w:p w14:paraId="1A967C65">
            <w:pPr>
              <w:spacing w:line="460" w:lineRule="exact"/>
              <w:jc w:val="center"/>
              <w:rPr>
                <w:rFonts w:hint="default" w:asciiTheme="minorAscii" w:hAnsiTheme="minorAscii" w:eastAsiaTheme="minorEastAsia" w:cstheme="minorEastAsia"/>
                <w:sz w:val="24"/>
                <w:szCs w:val="24"/>
              </w:rPr>
            </w:pPr>
          </w:p>
        </w:tc>
        <w:tc>
          <w:tcPr>
            <w:tcW w:w="950" w:type="dxa"/>
            <w:vAlign w:val="center"/>
          </w:tcPr>
          <w:p w14:paraId="536945B9">
            <w:pPr>
              <w:spacing w:line="460" w:lineRule="exact"/>
              <w:jc w:val="center"/>
              <w:rPr>
                <w:rFonts w:hint="default" w:asciiTheme="minorAscii" w:hAnsiTheme="minorAscii" w:eastAsiaTheme="minorEastAsia" w:cstheme="minorEastAsia"/>
                <w:sz w:val="24"/>
                <w:szCs w:val="24"/>
              </w:rPr>
            </w:pPr>
          </w:p>
        </w:tc>
        <w:tc>
          <w:tcPr>
            <w:tcW w:w="1176" w:type="dxa"/>
            <w:vAlign w:val="center"/>
          </w:tcPr>
          <w:p w14:paraId="76F2A00D">
            <w:pPr>
              <w:spacing w:line="460" w:lineRule="exact"/>
              <w:jc w:val="center"/>
              <w:rPr>
                <w:rFonts w:hint="default" w:asciiTheme="minorAscii" w:hAnsiTheme="minorAscii" w:eastAsiaTheme="minorEastAsia" w:cstheme="minorEastAsia"/>
                <w:sz w:val="24"/>
                <w:szCs w:val="24"/>
              </w:rPr>
            </w:pPr>
          </w:p>
        </w:tc>
        <w:tc>
          <w:tcPr>
            <w:tcW w:w="722" w:type="dxa"/>
            <w:vAlign w:val="center"/>
          </w:tcPr>
          <w:p w14:paraId="698F86AF">
            <w:pPr>
              <w:spacing w:line="460" w:lineRule="exact"/>
              <w:ind w:left="-647" w:leftChars="-308"/>
              <w:jc w:val="center"/>
              <w:rPr>
                <w:rFonts w:hint="default" w:asciiTheme="minorAscii" w:hAnsiTheme="minorAscii" w:eastAsiaTheme="minorEastAsia" w:cstheme="minorEastAsia"/>
                <w:sz w:val="24"/>
                <w:szCs w:val="24"/>
              </w:rPr>
            </w:pPr>
          </w:p>
        </w:tc>
        <w:tc>
          <w:tcPr>
            <w:tcW w:w="1215" w:type="dxa"/>
            <w:vAlign w:val="center"/>
          </w:tcPr>
          <w:p w14:paraId="6D948E80">
            <w:pPr>
              <w:spacing w:line="460" w:lineRule="exact"/>
              <w:ind w:left="-647" w:leftChars="-308"/>
              <w:jc w:val="center"/>
              <w:rPr>
                <w:rFonts w:hint="default" w:asciiTheme="minorAscii" w:hAnsiTheme="minorAscii" w:eastAsiaTheme="minorEastAsia" w:cstheme="minorEastAsia"/>
                <w:sz w:val="24"/>
                <w:szCs w:val="24"/>
              </w:rPr>
            </w:pPr>
          </w:p>
        </w:tc>
        <w:tc>
          <w:tcPr>
            <w:tcW w:w="1950" w:type="dxa"/>
            <w:vAlign w:val="center"/>
          </w:tcPr>
          <w:p w14:paraId="7B43E593">
            <w:pPr>
              <w:spacing w:line="460" w:lineRule="exact"/>
              <w:ind w:left="-647" w:leftChars="-308"/>
              <w:jc w:val="center"/>
              <w:rPr>
                <w:rFonts w:hint="default" w:asciiTheme="minorAscii" w:hAnsiTheme="minorAscii" w:eastAsiaTheme="minorEastAsia" w:cstheme="minorEastAsia"/>
                <w:sz w:val="24"/>
                <w:szCs w:val="24"/>
              </w:rPr>
            </w:pPr>
          </w:p>
        </w:tc>
        <w:tc>
          <w:tcPr>
            <w:tcW w:w="613" w:type="dxa"/>
            <w:vAlign w:val="center"/>
          </w:tcPr>
          <w:p w14:paraId="62EFE8FF">
            <w:pPr>
              <w:keepNext w:val="0"/>
              <w:keepLines w:val="0"/>
              <w:pageBreakBefore w:val="0"/>
              <w:widowControl/>
              <w:kinsoku/>
              <w:wordWrap/>
              <w:overflowPunct/>
              <w:topLinePunct w:val="0"/>
              <w:autoSpaceDE/>
              <w:autoSpaceDN/>
              <w:bidi w:val="0"/>
              <w:adjustRightInd/>
              <w:snapToGrid/>
              <w:spacing w:line="460" w:lineRule="exact"/>
              <w:ind w:left="0" w:leftChars="0"/>
              <w:jc w:val="center"/>
              <w:textAlignment w:val="auto"/>
              <w:rPr>
                <w:rFonts w:hint="default" w:asciiTheme="minorAscii" w:hAnsiTheme="minorAscii" w:eastAsiaTheme="minorEastAsia" w:cstheme="minorEastAsia"/>
                <w:sz w:val="24"/>
                <w:szCs w:val="24"/>
              </w:rPr>
            </w:pPr>
          </w:p>
        </w:tc>
      </w:tr>
      <w:tr w14:paraId="7F178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867" w:type="dxa"/>
            <w:vAlign w:val="center"/>
          </w:tcPr>
          <w:p w14:paraId="4A918B50">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Theme="minorAscii" w:hAnsiTheme="minorAscii" w:eastAsiaTheme="minorEastAsia" w:cstheme="minorEastAsia"/>
                <w:sz w:val="24"/>
                <w:szCs w:val="24"/>
                <w:lang w:val="en-US" w:eastAsia="zh-CN"/>
              </w:rPr>
            </w:pPr>
          </w:p>
        </w:tc>
        <w:tc>
          <w:tcPr>
            <w:tcW w:w="2391" w:type="dxa"/>
            <w:vAlign w:val="center"/>
          </w:tcPr>
          <w:p w14:paraId="76C752C2">
            <w:pPr>
              <w:spacing w:line="460" w:lineRule="exact"/>
              <w:jc w:val="left"/>
              <w:rPr>
                <w:rFonts w:hint="eastAsia" w:asciiTheme="minorAscii" w:hAnsiTheme="minorAscii" w:eastAsiaTheme="minorEastAsia" w:cstheme="minorEastAsia"/>
                <w:sz w:val="24"/>
                <w:szCs w:val="24"/>
                <w:lang w:val="en-US" w:eastAsia="zh-CN"/>
              </w:rPr>
            </w:pPr>
          </w:p>
        </w:tc>
        <w:tc>
          <w:tcPr>
            <w:tcW w:w="1002" w:type="dxa"/>
            <w:vAlign w:val="center"/>
          </w:tcPr>
          <w:p w14:paraId="5706AB39">
            <w:pPr>
              <w:spacing w:line="460" w:lineRule="exact"/>
              <w:jc w:val="center"/>
              <w:rPr>
                <w:rFonts w:hint="default" w:asciiTheme="minorAscii" w:hAnsiTheme="minorAscii" w:eastAsiaTheme="minorEastAsia" w:cstheme="minorEastAsia"/>
                <w:sz w:val="24"/>
                <w:szCs w:val="24"/>
              </w:rPr>
            </w:pPr>
          </w:p>
        </w:tc>
        <w:tc>
          <w:tcPr>
            <w:tcW w:w="558" w:type="dxa"/>
            <w:vAlign w:val="center"/>
          </w:tcPr>
          <w:p w14:paraId="3291C244">
            <w:pPr>
              <w:spacing w:line="460" w:lineRule="exact"/>
              <w:jc w:val="center"/>
              <w:rPr>
                <w:rFonts w:hint="default" w:asciiTheme="minorAscii" w:hAnsiTheme="minorAscii" w:eastAsiaTheme="minorEastAsia" w:cstheme="minorEastAsia"/>
                <w:sz w:val="24"/>
                <w:szCs w:val="24"/>
              </w:rPr>
            </w:pPr>
          </w:p>
        </w:tc>
        <w:tc>
          <w:tcPr>
            <w:tcW w:w="798" w:type="dxa"/>
            <w:vAlign w:val="center"/>
          </w:tcPr>
          <w:p w14:paraId="31C4F9B3">
            <w:pPr>
              <w:spacing w:line="460" w:lineRule="exact"/>
              <w:jc w:val="center"/>
              <w:rPr>
                <w:rFonts w:hint="default" w:asciiTheme="minorAscii" w:hAnsiTheme="minorAscii" w:eastAsiaTheme="minorEastAsia" w:cstheme="minorEastAsia"/>
                <w:sz w:val="24"/>
                <w:szCs w:val="24"/>
              </w:rPr>
            </w:pPr>
          </w:p>
        </w:tc>
        <w:tc>
          <w:tcPr>
            <w:tcW w:w="984" w:type="dxa"/>
            <w:vAlign w:val="center"/>
          </w:tcPr>
          <w:p w14:paraId="26FE5AFB">
            <w:pPr>
              <w:spacing w:line="460" w:lineRule="exact"/>
              <w:jc w:val="center"/>
              <w:rPr>
                <w:rFonts w:hint="default" w:asciiTheme="minorAscii" w:hAnsiTheme="minorAscii" w:eastAsiaTheme="minorEastAsia" w:cstheme="minorEastAsia"/>
                <w:sz w:val="24"/>
                <w:szCs w:val="24"/>
              </w:rPr>
            </w:pPr>
          </w:p>
        </w:tc>
        <w:tc>
          <w:tcPr>
            <w:tcW w:w="886" w:type="dxa"/>
            <w:vAlign w:val="center"/>
          </w:tcPr>
          <w:p w14:paraId="059B5353">
            <w:pPr>
              <w:spacing w:line="460" w:lineRule="exact"/>
              <w:jc w:val="center"/>
              <w:rPr>
                <w:rFonts w:hint="default" w:asciiTheme="minorAscii" w:hAnsiTheme="minorAscii" w:eastAsiaTheme="minorEastAsia" w:cstheme="minorEastAsia"/>
                <w:sz w:val="24"/>
                <w:szCs w:val="24"/>
              </w:rPr>
            </w:pPr>
          </w:p>
        </w:tc>
        <w:tc>
          <w:tcPr>
            <w:tcW w:w="950" w:type="dxa"/>
            <w:vAlign w:val="center"/>
          </w:tcPr>
          <w:p w14:paraId="2ADB7A73">
            <w:pPr>
              <w:spacing w:line="460" w:lineRule="exact"/>
              <w:jc w:val="center"/>
              <w:rPr>
                <w:rFonts w:hint="default" w:asciiTheme="minorAscii" w:hAnsiTheme="minorAscii" w:eastAsiaTheme="minorEastAsia" w:cstheme="minorEastAsia"/>
                <w:sz w:val="24"/>
                <w:szCs w:val="24"/>
              </w:rPr>
            </w:pPr>
          </w:p>
        </w:tc>
        <w:tc>
          <w:tcPr>
            <w:tcW w:w="1176" w:type="dxa"/>
            <w:vAlign w:val="center"/>
          </w:tcPr>
          <w:p w14:paraId="097F785E">
            <w:pPr>
              <w:spacing w:line="460" w:lineRule="exact"/>
              <w:jc w:val="center"/>
              <w:rPr>
                <w:rFonts w:hint="default" w:asciiTheme="minorAscii" w:hAnsiTheme="minorAscii" w:eastAsiaTheme="minorEastAsia" w:cstheme="minorEastAsia"/>
                <w:sz w:val="24"/>
                <w:szCs w:val="24"/>
              </w:rPr>
            </w:pPr>
          </w:p>
        </w:tc>
        <w:tc>
          <w:tcPr>
            <w:tcW w:w="722" w:type="dxa"/>
            <w:vAlign w:val="center"/>
          </w:tcPr>
          <w:p w14:paraId="7FC20C31">
            <w:pPr>
              <w:spacing w:line="460" w:lineRule="exact"/>
              <w:ind w:left="-647" w:leftChars="-308"/>
              <w:jc w:val="center"/>
              <w:rPr>
                <w:rFonts w:hint="default" w:asciiTheme="minorAscii" w:hAnsiTheme="minorAscii" w:eastAsiaTheme="minorEastAsia" w:cstheme="minorEastAsia"/>
                <w:sz w:val="24"/>
                <w:szCs w:val="24"/>
              </w:rPr>
            </w:pPr>
          </w:p>
        </w:tc>
        <w:tc>
          <w:tcPr>
            <w:tcW w:w="1215" w:type="dxa"/>
            <w:vAlign w:val="center"/>
          </w:tcPr>
          <w:p w14:paraId="4867BBD3">
            <w:pPr>
              <w:spacing w:line="460" w:lineRule="exact"/>
              <w:ind w:left="-647" w:leftChars="-308"/>
              <w:jc w:val="center"/>
              <w:rPr>
                <w:rFonts w:hint="default" w:asciiTheme="minorAscii" w:hAnsiTheme="minorAscii" w:eastAsiaTheme="minorEastAsia" w:cstheme="minorEastAsia"/>
                <w:sz w:val="24"/>
                <w:szCs w:val="24"/>
              </w:rPr>
            </w:pPr>
          </w:p>
        </w:tc>
        <w:tc>
          <w:tcPr>
            <w:tcW w:w="1950" w:type="dxa"/>
            <w:vAlign w:val="center"/>
          </w:tcPr>
          <w:p w14:paraId="372184D1">
            <w:pPr>
              <w:spacing w:line="460" w:lineRule="exact"/>
              <w:ind w:left="-647" w:leftChars="-308"/>
              <w:jc w:val="center"/>
              <w:rPr>
                <w:rFonts w:hint="default" w:asciiTheme="minorAscii" w:hAnsiTheme="minorAscii" w:eastAsiaTheme="minorEastAsia" w:cstheme="minorEastAsia"/>
                <w:sz w:val="24"/>
                <w:szCs w:val="24"/>
              </w:rPr>
            </w:pPr>
          </w:p>
        </w:tc>
        <w:tc>
          <w:tcPr>
            <w:tcW w:w="613" w:type="dxa"/>
            <w:vAlign w:val="center"/>
          </w:tcPr>
          <w:p w14:paraId="6DBD1A8B">
            <w:pPr>
              <w:keepNext w:val="0"/>
              <w:keepLines w:val="0"/>
              <w:pageBreakBefore w:val="0"/>
              <w:widowControl/>
              <w:kinsoku/>
              <w:wordWrap/>
              <w:overflowPunct/>
              <w:topLinePunct w:val="0"/>
              <w:autoSpaceDE/>
              <w:autoSpaceDN/>
              <w:bidi w:val="0"/>
              <w:adjustRightInd/>
              <w:snapToGrid/>
              <w:spacing w:line="460" w:lineRule="exact"/>
              <w:ind w:left="0" w:leftChars="0"/>
              <w:jc w:val="center"/>
              <w:textAlignment w:val="auto"/>
              <w:rPr>
                <w:rFonts w:hint="default" w:asciiTheme="minorAscii" w:hAnsiTheme="minorAscii" w:eastAsiaTheme="minorEastAsia" w:cstheme="minorEastAsia"/>
                <w:sz w:val="24"/>
                <w:szCs w:val="24"/>
              </w:rPr>
            </w:pPr>
          </w:p>
        </w:tc>
      </w:tr>
      <w:tr w14:paraId="5ACA5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867" w:type="dxa"/>
            <w:vAlign w:val="center"/>
          </w:tcPr>
          <w:p w14:paraId="44917394">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Theme="minorAscii" w:hAnsiTheme="minorAscii" w:eastAsiaTheme="minorEastAsia" w:cstheme="minorEastAsia"/>
                <w:sz w:val="24"/>
                <w:szCs w:val="24"/>
                <w:lang w:val="en-US" w:eastAsia="zh-CN"/>
              </w:rPr>
            </w:pPr>
          </w:p>
        </w:tc>
        <w:tc>
          <w:tcPr>
            <w:tcW w:w="2391" w:type="dxa"/>
            <w:vAlign w:val="center"/>
          </w:tcPr>
          <w:p w14:paraId="36EF367B">
            <w:pPr>
              <w:spacing w:line="460" w:lineRule="exact"/>
              <w:jc w:val="left"/>
              <w:rPr>
                <w:rFonts w:hint="eastAsia" w:asciiTheme="minorAscii" w:hAnsiTheme="minorAscii" w:eastAsiaTheme="minorEastAsia" w:cstheme="minorEastAsia"/>
                <w:sz w:val="24"/>
                <w:szCs w:val="24"/>
                <w:lang w:val="en-US" w:eastAsia="zh-CN"/>
              </w:rPr>
            </w:pPr>
          </w:p>
        </w:tc>
        <w:tc>
          <w:tcPr>
            <w:tcW w:w="1002" w:type="dxa"/>
            <w:vAlign w:val="center"/>
          </w:tcPr>
          <w:p w14:paraId="4EF3973D">
            <w:pPr>
              <w:spacing w:line="460" w:lineRule="exact"/>
              <w:jc w:val="center"/>
              <w:rPr>
                <w:rFonts w:hint="default" w:asciiTheme="minorAscii" w:hAnsiTheme="minorAscii" w:eastAsiaTheme="minorEastAsia" w:cstheme="minorEastAsia"/>
                <w:sz w:val="24"/>
                <w:szCs w:val="24"/>
              </w:rPr>
            </w:pPr>
          </w:p>
        </w:tc>
        <w:tc>
          <w:tcPr>
            <w:tcW w:w="558" w:type="dxa"/>
            <w:vAlign w:val="center"/>
          </w:tcPr>
          <w:p w14:paraId="263FC6E8">
            <w:pPr>
              <w:spacing w:line="460" w:lineRule="exact"/>
              <w:jc w:val="center"/>
              <w:rPr>
                <w:rFonts w:hint="default" w:asciiTheme="minorAscii" w:hAnsiTheme="minorAscii" w:eastAsiaTheme="minorEastAsia" w:cstheme="minorEastAsia"/>
                <w:sz w:val="24"/>
                <w:szCs w:val="24"/>
              </w:rPr>
            </w:pPr>
          </w:p>
        </w:tc>
        <w:tc>
          <w:tcPr>
            <w:tcW w:w="798" w:type="dxa"/>
            <w:vAlign w:val="center"/>
          </w:tcPr>
          <w:p w14:paraId="2A2DFCBB">
            <w:pPr>
              <w:spacing w:line="460" w:lineRule="exact"/>
              <w:jc w:val="center"/>
              <w:rPr>
                <w:rFonts w:hint="default" w:asciiTheme="minorAscii" w:hAnsiTheme="minorAscii" w:eastAsiaTheme="minorEastAsia" w:cstheme="minorEastAsia"/>
                <w:sz w:val="24"/>
                <w:szCs w:val="24"/>
              </w:rPr>
            </w:pPr>
          </w:p>
        </w:tc>
        <w:tc>
          <w:tcPr>
            <w:tcW w:w="984" w:type="dxa"/>
            <w:vAlign w:val="center"/>
          </w:tcPr>
          <w:p w14:paraId="56CEED2D">
            <w:pPr>
              <w:spacing w:line="460" w:lineRule="exact"/>
              <w:jc w:val="center"/>
              <w:rPr>
                <w:rFonts w:hint="default" w:asciiTheme="minorAscii" w:hAnsiTheme="minorAscii" w:eastAsiaTheme="minorEastAsia" w:cstheme="minorEastAsia"/>
                <w:sz w:val="24"/>
                <w:szCs w:val="24"/>
              </w:rPr>
            </w:pPr>
          </w:p>
        </w:tc>
        <w:tc>
          <w:tcPr>
            <w:tcW w:w="886" w:type="dxa"/>
            <w:vAlign w:val="center"/>
          </w:tcPr>
          <w:p w14:paraId="4AA02EAE">
            <w:pPr>
              <w:spacing w:line="460" w:lineRule="exact"/>
              <w:jc w:val="center"/>
              <w:rPr>
                <w:rFonts w:hint="default" w:asciiTheme="minorAscii" w:hAnsiTheme="minorAscii" w:eastAsiaTheme="minorEastAsia" w:cstheme="minorEastAsia"/>
                <w:sz w:val="24"/>
                <w:szCs w:val="24"/>
              </w:rPr>
            </w:pPr>
          </w:p>
        </w:tc>
        <w:tc>
          <w:tcPr>
            <w:tcW w:w="950" w:type="dxa"/>
            <w:vAlign w:val="center"/>
          </w:tcPr>
          <w:p w14:paraId="1D1E0510">
            <w:pPr>
              <w:spacing w:line="460" w:lineRule="exact"/>
              <w:jc w:val="center"/>
              <w:rPr>
                <w:rFonts w:hint="default" w:asciiTheme="minorAscii" w:hAnsiTheme="minorAscii" w:eastAsiaTheme="minorEastAsia" w:cstheme="minorEastAsia"/>
                <w:sz w:val="24"/>
                <w:szCs w:val="24"/>
              </w:rPr>
            </w:pPr>
          </w:p>
        </w:tc>
        <w:tc>
          <w:tcPr>
            <w:tcW w:w="1176" w:type="dxa"/>
            <w:vAlign w:val="center"/>
          </w:tcPr>
          <w:p w14:paraId="40E39564">
            <w:pPr>
              <w:spacing w:line="460" w:lineRule="exact"/>
              <w:jc w:val="center"/>
              <w:rPr>
                <w:rFonts w:hint="default" w:asciiTheme="minorAscii" w:hAnsiTheme="minorAscii" w:eastAsiaTheme="minorEastAsia" w:cstheme="minorEastAsia"/>
                <w:sz w:val="24"/>
                <w:szCs w:val="24"/>
              </w:rPr>
            </w:pPr>
          </w:p>
        </w:tc>
        <w:tc>
          <w:tcPr>
            <w:tcW w:w="722" w:type="dxa"/>
            <w:vAlign w:val="center"/>
          </w:tcPr>
          <w:p w14:paraId="63B953F1">
            <w:pPr>
              <w:spacing w:line="460" w:lineRule="exact"/>
              <w:ind w:left="-647" w:leftChars="-308"/>
              <w:jc w:val="center"/>
              <w:rPr>
                <w:rFonts w:hint="default" w:asciiTheme="minorAscii" w:hAnsiTheme="minorAscii" w:eastAsiaTheme="minorEastAsia" w:cstheme="minorEastAsia"/>
                <w:sz w:val="24"/>
                <w:szCs w:val="24"/>
              </w:rPr>
            </w:pPr>
          </w:p>
        </w:tc>
        <w:tc>
          <w:tcPr>
            <w:tcW w:w="1215" w:type="dxa"/>
            <w:vAlign w:val="center"/>
          </w:tcPr>
          <w:p w14:paraId="52E70005">
            <w:pPr>
              <w:spacing w:line="460" w:lineRule="exact"/>
              <w:ind w:left="-647" w:leftChars="-308"/>
              <w:jc w:val="center"/>
              <w:rPr>
                <w:rFonts w:hint="default" w:asciiTheme="minorAscii" w:hAnsiTheme="minorAscii" w:eastAsiaTheme="minorEastAsia" w:cstheme="minorEastAsia"/>
                <w:sz w:val="24"/>
                <w:szCs w:val="24"/>
              </w:rPr>
            </w:pPr>
          </w:p>
        </w:tc>
        <w:tc>
          <w:tcPr>
            <w:tcW w:w="1950" w:type="dxa"/>
            <w:vAlign w:val="center"/>
          </w:tcPr>
          <w:p w14:paraId="5140CCC3">
            <w:pPr>
              <w:spacing w:line="460" w:lineRule="exact"/>
              <w:ind w:left="-647" w:leftChars="-308"/>
              <w:jc w:val="center"/>
              <w:rPr>
                <w:rFonts w:hint="default" w:asciiTheme="minorAscii" w:hAnsiTheme="minorAscii" w:eastAsiaTheme="minorEastAsia" w:cstheme="minorEastAsia"/>
                <w:sz w:val="24"/>
                <w:szCs w:val="24"/>
              </w:rPr>
            </w:pPr>
          </w:p>
        </w:tc>
        <w:tc>
          <w:tcPr>
            <w:tcW w:w="613" w:type="dxa"/>
            <w:vAlign w:val="center"/>
          </w:tcPr>
          <w:p w14:paraId="1FEEEC2F">
            <w:pPr>
              <w:keepNext w:val="0"/>
              <w:keepLines w:val="0"/>
              <w:pageBreakBefore w:val="0"/>
              <w:widowControl/>
              <w:kinsoku/>
              <w:wordWrap/>
              <w:overflowPunct/>
              <w:topLinePunct w:val="0"/>
              <w:autoSpaceDE/>
              <w:autoSpaceDN/>
              <w:bidi w:val="0"/>
              <w:adjustRightInd/>
              <w:snapToGrid/>
              <w:spacing w:line="460" w:lineRule="exact"/>
              <w:ind w:left="0" w:leftChars="0"/>
              <w:jc w:val="center"/>
              <w:textAlignment w:val="auto"/>
              <w:rPr>
                <w:rFonts w:hint="default" w:asciiTheme="minorAscii" w:hAnsiTheme="minorAscii" w:eastAsiaTheme="minorEastAsia" w:cstheme="minorEastAsia"/>
                <w:sz w:val="24"/>
                <w:szCs w:val="24"/>
              </w:rPr>
            </w:pPr>
          </w:p>
        </w:tc>
      </w:tr>
      <w:tr w14:paraId="5E0B1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867" w:type="dxa"/>
            <w:vAlign w:val="center"/>
          </w:tcPr>
          <w:p w14:paraId="2D2AA26D">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Theme="minorAscii" w:hAnsiTheme="minorAscii" w:eastAsiaTheme="minorEastAsia" w:cstheme="minorEastAsia"/>
                <w:sz w:val="24"/>
                <w:szCs w:val="24"/>
                <w:lang w:val="en-US" w:eastAsia="zh-CN"/>
              </w:rPr>
            </w:pPr>
            <w:r>
              <w:rPr>
                <w:rFonts w:hint="eastAsia" w:asciiTheme="minorAscii" w:hAnsiTheme="minorAscii" w:eastAsiaTheme="minorEastAsia" w:cstheme="minorEastAsia"/>
                <w:sz w:val="24"/>
                <w:szCs w:val="24"/>
                <w:lang w:val="en-US" w:eastAsia="zh-CN"/>
              </w:rPr>
              <w:t>（四）</w:t>
            </w:r>
          </w:p>
        </w:tc>
        <w:tc>
          <w:tcPr>
            <w:tcW w:w="13245" w:type="dxa"/>
            <w:gridSpan w:val="12"/>
            <w:vAlign w:val="center"/>
          </w:tcPr>
          <w:p w14:paraId="68B59ED1">
            <w:pPr>
              <w:keepNext w:val="0"/>
              <w:keepLines w:val="0"/>
              <w:pageBreakBefore w:val="0"/>
              <w:widowControl/>
              <w:kinsoku/>
              <w:wordWrap/>
              <w:overflowPunct/>
              <w:topLinePunct w:val="0"/>
              <w:autoSpaceDE/>
              <w:autoSpaceDN/>
              <w:bidi w:val="0"/>
              <w:adjustRightInd/>
              <w:snapToGrid/>
              <w:spacing w:line="460" w:lineRule="exact"/>
              <w:ind w:left="0" w:leftChars="0"/>
              <w:jc w:val="left"/>
              <w:textAlignment w:val="auto"/>
              <w:rPr>
                <w:rFonts w:hint="default" w:asciiTheme="minorAscii" w:hAnsiTheme="minorAscii" w:eastAsiaTheme="minorEastAsia" w:cstheme="minorEastAsia"/>
                <w:sz w:val="24"/>
                <w:szCs w:val="24"/>
              </w:rPr>
            </w:pPr>
            <w:r>
              <w:rPr>
                <w:rFonts w:hint="eastAsia" w:asciiTheme="minorAscii" w:hAnsiTheme="minorAscii" w:eastAsiaTheme="minorEastAsia" w:cstheme="minorEastAsia"/>
                <w:sz w:val="24"/>
                <w:szCs w:val="24"/>
                <w:lang w:val="en-US" w:eastAsia="zh-CN"/>
              </w:rPr>
              <w:t>生物因素类</w:t>
            </w:r>
          </w:p>
        </w:tc>
      </w:tr>
      <w:tr w14:paraId="39311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867" w:type="dxa"/>
            <w:vAlign w:val="center"/>
          </w:tcPr>
          <w:p w14:paraId="00138705">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Theme="minorAscii" w:hAnsiTheme="minorAscii" w:eastAsiaTheme="minorEastAsia" w:cstheme="minorEastAsia"/>
                <w:sz w:val="24"/>
                <w:szCs w:val="24"/>
                <w:lang w:val="en-US" w:eastAsia="zh-CN"/>
              </w:rPr>
            </w:pPr>
          </w:p>
        </w:tc>
        <w:tc>
          <w:tcPr>
            <w:tcW w:w="2391" w:type="dxa"/>
            <w:vAlign w:val="center"/>
          </w:tcPr>
          <w:p w14:paraId="25DCEEF2">
            <w:pPr>
              <w:spacing w:line="460" w:lineRule="exact"/>
              <w:jc w:val="left"/>
              <w:rPr>
                <w:rFonts w:hint="eastAsia" w:asciiTheme="minorAscii" w:hAnsiTheme="minorAscii" w:eastAsiaTheme="minorEastAsia" w:cstheme="minorEastAsia"/>
                <w:sz w:val="24"/>
                <w:szCs w:val="24"/>
                <w:lang w:val="en-US" w:eastAsia="zh-CN"/>
              </w:rPr>
            </w:pPr>
          </w:p>
        </w:tc>
        <w:tc>
          <w:tcPr>
            <w:tcW w:w="1002" w:type="dxa"/>
            <w:vAlign w:val="center"/>
          </w:tcPr>
          <w:p w14:paraId="3CB5A751">
            <w:pPr>
              <w:spacing w:line="460" w:lineRule="exact"/>
              <w:jc w:val="center"/>
              <w:rPr>
                <w:rFonts w:hint="default" w:asciiTheme="minorAscii" w:hAnsiTheme="minorAscii" w:eastAsiaTheme="minorEastAsia" w:cstheme="minorEastAsia"/>
                <w:sz w:val="24"/>
                <w:szCs w:val="24"/>
              </w:rPr>
            </w:pPr>
          </w:p>
        </w:tc>
        <w:tc>
          <w:tcPr>
            <w:tcW w:w="558" w:type="dxa"/>
            <w:vAlign w:val="center"/>
          </w:tcPr>
          <w:p w14:paraId="4F6DA3BC">
            <w:pPr>
              <w:spacing w:line="460" w:lineRule="exact"/>
              <w:jc w:val="center"/>
              <w:rPr>
                <w:rFonts w:hint="default" w:asciiTheme="minorAscii" w:hAnsiTheme="minorAscii" w:eastAsiaTheme="minorEastAsia" w:cstheme="minorEastAsia"/>
                <w:sz w:val="24"/>
                <w:szCs w:val="24"/>
              </w:rPr>
            </w:pPr>
          </w:p>
        </w:tc>
        <w:tc>
          <w:tcPr>
            <w:tcW w:w="798" w:type="dxa"/>
            <w:vAlign w:val="center"/>
          </w:tcPr>
          <w:p w14:paraId="1B0A5E89">
            <w:pPr>
              <w:spacing w:line="460" w:lineRule="exact"/>
              <w:jc w:val="center"/>
              <w:rPr>
                <w:rFonts w:hint="default" w:asciiTheme="minorAscii" w:hAnsiTheme="minorAscii" w:eastAsiaTheme="minorEastAsia" w:cstheme="minorEastAsia"/>
                <w:sz w:val="24"/>
                <w:szCs w:val="24"/>
              </w:rPr>
            </w:pPr>
          </w:p>
        </w:tc>
        <w:tc>
          <w:tcPr>
            <w:tcW w:w="984" w:type="dxa"/>
            <w:vAlign w:val="center"/>
          </w:tcPr>
          <w:p w14:paraId="41677E1C">
            <w:pPr>
              <w:spacing w:line="460" w:lineRule="exact"/>
              <w:jc w:val="center"/>
              <w:rPr>
                <w:rFonts w:hint="default" w:asciiTheme="minorAscii" w:hAnsiTheme="minorAscii" w:eastAsiaTheme="minorEastAsia" w:cstheme="minorEastAsia"/>
                <w:sz w:val="24"/>
                <w:szCs w:val="24"/>
              </w:rPr>
            </w:pPr>
          </w:p>
        </w:tc>
        <w:tc>
          <w:tcPr>
            <w:tcW w:w="886" w:type="dxa"/>
            <w:vAlign w:val="center"/>
          </w:tcPr>
          <w:p w14:paraId="3EA4F29C">
            <w:pPr>
              <w:spacing w:line="460" w:lineRule="exact"/>
              <w:jc w:val="center"/>
              <w:rPr>
                <w:rFonts w:hint="default" w:asciiTheme="minorAscii" w:hAnsiTheme="minorAscii" w:eastAsiaTheme="minorEastAsia" w:cstheme="minorEastAsia"/>
                <w:sz w:val="24"/>
                <w:szCs w:val="24"/>
              </w:rPr>
            </w:pPr>
          </w:p>
        </w:tc>
        <w:tc>
          <w:tcPr>
            <w:tcW w:w="950" w:type="dxa"/>
            <w:vAlign w:val="center"/>
          </w:tcPr>
          <w:p w14:paraId="2950BF4B">
            <w:pPr>
              <w:spacing w:line="460" w:lineRule="exact"/>
              <w:jc w:val="center"/>
              <w:rPr>
                <w:rFonts w:hint="default" w:asciiTheme="minorAscii" w:hAnsiTheme="minorAscii" w:eastAsiaTheme="minorEastAsia" w:cstheme="minorEastAsia"/>
                <w:sz w:val="24"/>
                <w:szCs w:val="24"/>
              </w:rPr>
            </w:pPr>
          </w:p>
        </w:tc>
        <w:tc>
          <w:tcPr>
            <w:tcW w:w="1176" w:type="dxa"/>
            <w:vAlign w:val="center"/>
          </w:tcPr>
          <w:p w14:paraId="0B9D3E1D">
            <w:pPr>
              <w:spacing w:line="460" w:lineRule="exact"/>
              <w:jc w:val="center"/>
              <w:rPr>
                <w:rFonts w:hint="default" w:asciiTheme="minorAscii" w:hAnsiTheme="minorAscii" w:eastAsiaTheme="minorEastAsia" w:cstheme="minorEastAsia"/>
                <w:sz w:val="24"/>
                <w:szCs w:val="24"/>
              </w:rPr>
            </w:pPr>
          </w:p>
        </w:tc>
        <w:tc>
          <w:tcPr>
            <w:tcW w:w="722" w:type="dxa"/>
            <w:vAlign w:val="center"/>
          </w:tcPr>
          <w:p w14:paraId="155EDF16">
            <w:pPr>
              <w:spacing w:line="460" w:lineRule="exact"/>
              <w:ind w:left="-647" w:leftChars="-308"/>
              <w:jc w:val="center"/>
              <w:rPr>
                <w:rFonts w:hint="default" w:asciiTheme="minorAscii" w:hAnsiTheme="minorAscii" w:eastAsiaTheme="minorEastAsia" w:cstheme="minorEastAsia"/>
                <w:sz w:val="24"/>
                <w:szCs w:val="24"/>
              </w:rPr>
            </w:pPr>
          </w:p>
        </w:tc>
        <w:tc>
          <w:tcPr>
            <w:tcW w:w="1215" w:type="dxa"/>
            <w:vAlign w:val="center"/>
          </w:tcPr>
          <w:p w14:paraId="4465B232">
            <w:pPr>
              <w:spacing w:line="460" w:lineRule="exact"/>
              <w:ind w:left="-647" w:leftChars="-308"/>
              <w:jc w:val="center"/>
              <w:rPr>
                <w:rFonts w:hint="default" w:asciiTheme="minorAscii" w:hAnsiTheme="minorAscii" w:eastAsiaTheme="minorEastAsia" w:cstheme="minorEastAsia"/>
                <w:sz w:val="24"/>
                <w:szCs w:val="24"/>
              </w:rPr>
            </w:pPr>
          </w:p>
        </w:tc>
        <w:tc>
          <w:tcPr>
            <w:tcW w:w="1950" w:type="dxa"/>
            <w:vAlign w:val="center"/>
          </w:tcPr>
          <w:p w14:paraId="1958D0CC">
            <w:pPr>
              <w:spacing w:line="460" w:lineRule="exact"/>
              <w:ind w:left="-647" w:leftChars="-308"/>
              <w:jc w:val="center"/>
              <w:rPr>
                <w:rFonts w:hint="default" w:asciiTheme="minorAscii" w:hAnsiTheme="minorAscii" w:eastAsiaTheme="minorEastAsia" w:cstheme="minorEastAsia"/>
                <w:sz w:val="24"/>
                <w:szCs w:val="24"/>
              </w:rPr>
            </w:pPr>
          </w:p>
        </w:tc>
        <w:tc>
          <w:tcPr>
            <w:tcW w:w="613" w:type="dxa"/>
            <w:vAlign w:val="center"/>
          </w:tcPr>
          <w:p w14:paraId="32A09119">
            <w:pPr>
              <w:keepNext w:val="0"/>
              <w:keepLines w:val="0"/>
              <w:pageBreakBefore w:val="0"/>
              <w:widowControl/>
              <w:kinsoku/>
              <w:wordWrap/>
              <w:overflowPunct/>
              <w:topLinePunct w:val="0"/>
              <w:autoSpaceDE/>
              <w:autoSpaceDN/>
              <w:bidi w:val="0"/>
              <w:adjustRightInd/>
              <w:snapToGrid/>
              <w:spacing w:line="460" w:lineRule="exact"/>
              <w:ind w:left="0" w:leftChars="0"/>
              <w:jc w:val="center"/>
              <w:textAlignment w:val="auto"/>
              <w:rPr>
                <w:rFonts w:hint="default" w:asciiTheme="minorAscii" w:hAnsiTheme="minorAscii" w:eastAsiaTheme="minorEastAsia" w:cstheme="minorEastAsia"/>
                <w:sz w:val="24"/>
                <w:szCs w:val="24"/>
              </w:rPr>
            </w:pPr>
          </w:p>
        </w:tc>
      </w:tr>
      <w:tr w14:paraId="1C789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867" w:type="dxa"/>
            <w:vAlign w:val="center"/>
          </w:tcPr>
          <w:p w14:paraId="6530A549">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Theme="minorAscii" w:hAnsiTheme="minorAscii" w:eastAsiaTheme="minorEastAsia" w:cstheme="minorEastAsia"/>
                <w:sz w:val="24"/>
                <w:szCs w:val="24"/>
                <w:lang w:val="en-US" w:eastAsia="zh-CN"/>
              </w:rPr>
            </w:pPr>
          </w:p>
        </w:tc>
        <w:tc>
          <w:tcPr>
            <w:tcW w:w="2391" w:type="dxa"/>
            <w:vAlign w:val="center"/>
          </w:tcPr>
          <w:p w14:paraId="2E5086AD">
            <w:pPr>
              <w:spacing w:line="460" w:lineRule="exact"/>
              <w:jc w:val="left"/>
              <w:rPr>
                <w:rFonts w:hint="eastAsia" w:asciiTheme="minorAscii" w:hAnsiTheme="minorAscii" w:eastAsiaTheme="minorEastAsia" w:cstheme="minorEastAsia"/>
                <w:sz w:val="24"/>
                <w:szCs w:val="24"/>
                <w:lang w:val="en-US" w:eastAsia="zh-CN"/>
              </w:rPr>
            </w:pPr>
          </w:p>
        </w:tc>
        <w:tc>
          <w:tcPr>
            <w:tcW w:w="1002" w:type="dxa"/>
            <w:vAlign w:val="center"/>
          </w:tcPr>
          <w:p w14:paraId="0D072552">
            <w:pPr>
              <w:spacing w:line="460" w:lineRule="exact"/>
              <w:jc w:val="center"/>
              <w:rPr>
                <w:rFonts w:hint="default" w:asciiTheme="minorAscii" w:hAnsiTheme="minorAscii" w:eastAsiaTheme="minorEastAsia" w:cstheme="minorEastAsia"/>
                <w:sz w:val="24"/>
                <w:szCs w:val="24"/>
              </w:rPr>
            </w:pPr>
          </w:p>
        </w:tc>
        <w:tc>
          <w:tcPr>
            <w:tcW w:w="558" w:type="dxa"/>
            <w:vAlign w:val="center"/>
          </w:tcPr>
          <w:p w14:paraId="5F0BCFB2">
            <w:pPr>
              <w:spacing w:line="460" w:lineRule="exact"/>
              <w:jc w:val="center"/>
              <w:rPr>
                <w:rFonts w:hint="default" w:asciiTheme="minorAscii" w:hAnsiTheme="minorAscii" w:eastAsiaTheme="minorEastAsia" w:cstheme="minorEastAsia"/>
                <w:sz w:val="24"/>
                <w:szCs w:val="24"/>
              </w:rPr>
            </w:pPr>
          </w:p>
        </w:tc>
        <w:tc>
          <w:tcPr>
            <w:tcW w:w="798" w:type="dxa"/>
            <w:vAlign w:val="center"/>
          </w:tcPr>
          <w:p w14:paraId="1DB41EB9">
            <w:pPr>
              <w:spacing w:line="460" w:lineRule="exact"/>
              <w:jc w:val="center"/>
              <w:rPr>
                <w:rFonts w:hint="default" w:asciiTheme="minorAscii" w:hAnsiTheme="minorAscii" w:eastAsiaTheme="minorEastAsia" w:cstheme="minorEastAsia"/>
                <w:sz w:val="24"/>
                <w:szCs w:val="24"/>
              </w:rPr>
            </w:pPr>
          </w:p>
        </w:tc>
        <w:tc>
          <w:tcPr>
            <w:tcW w:w="984" w:type="dxa"/>
            <w:vAlign w:val="center"/>
          </w:tcPr>
          <w:p w14:paraId="5775AEE0">
            <w:pPr>
              <w:spacing w:line="460" w:lineRule="exact"/>
              <w:jc w:val="center"/>
              <w:rPr>
                <w:rFonts w:hint="default" w:asciiTheme="minorAscii" w:hAnsiTheme="minorAscii" w:eastAsiaTheme="minorEastAsia" w:cstheme="minorEastAsia"/>
                <w:sz w:val="24"/>
                <w:szCs w:val="24"/>
              </w:rPr>
            </w:pPr>
          </w:p>
        </w:tc>
        <w:tc>
          <w:tcPr>
            <w:tcW w:w="886" w:type="dxa"/>
            <w:vAlign w:val="center"/>
          </w:tcPr>
          <w:p w14:paraId="1485F95B">
            <w:pPr>
              <w:spacing w:line="460" w:lineRule="exact"/>
              <w:jc w:val="center"/>
              <w:rPr>
                <w:rFonts w:hint="default" w:asciiTheme="minorAscii" w:hAnsiTheme="minorAscii" w:eastAsiaTheme="minorEastAsia" w:cstheme="minorEastAsia"/>
                <w:sz w:val="24"/>
                <w:szCs w:val="24"/>
              </w:rPr>
            </w:pPr>
          </w:p>
        </w:tc>
        <w:tc>
          <w:tcPr>
            <w:tcW w:w="950" w:type="dxa"/>
            <w:vAlign w:val="center"/>
          </w:tcPr>
          <w:p w14:paraId="163D307A">
            <w:pPr>
              <w:spacing w:line="460" w:lineRule="exact"/>
              <w:jc w:val="center"/>
              <w:rPr>
                <w:rFonts w:hint="default" w:asciiTheme="minorAscii" w:hAnsiTheme="minorAscii" w:eastAsiaTheme="minorEastAsia" w:cstheme="minorEastAsia"/>
                <w:sz w:val="24"/>
                <w:szCs w:val="24"/>
              </w:rPr>
            </w:pPr>
          </w:p>
        </w:tc>
        <w:tc>
          <w:tcPr>
            <w:tcW w:w="1176" w:type="dxa"/>
            <w:vAlign w:val="center"/>
          </w:tcPr>
          <w:p w14:paraId="137F4339">
            <w:pPr>
              <w:spacing w:line="460" w:lineRule="exact"/>
              <w:jc w:val="center"/>
              <w:rPr>
                <w:rFonts w:hint="default" w:asciiTheme="minorAscii" w:hAnsiTheme="minorAscii" w:eastAsiaTheme="minorEastAsia" w:cstheme="minorEastAsia"/>
                <w:sz w:val="24"/>
                <w:szCs w:val="24"/>
              </w:rPr>
            </w:pPr>
          </w:p>
        </w:tc>
        <w:tc>
          <w:tcPr>
            <w:tcW w:w="722" w:type="dxa"/>
            <w:vAlign w:val="center"/>
          </w:tcPr>
          <w:p w14:paraId="7BC9D2DB">
            <w:pPr>
              <w:spacing w:line="460" w:lineRule="exact"/>
              <w:ind w:left="-647" w:leftChars="-308"/>
              <w:jc w:val="center"/>
              <w:rPr>
                <w:rFonts w:hint="default" w:asciiTheme="minorAscii" w:hAnsiTheme="minorAscii" w:eastAsiaTheme="minorEastAsia" w:cstheme="minorEastAsia"/>
                <w:sz w:val="24"/>
                <w:szCs w:val="24"/>
              </w:rPr>
            </w:pPr>
          </w:p>
        </w:tc>
        <w:tc>
          <w:tcPr>
            <w:tcW w:w="1215" w:type="dxa"/>
            <w:vAlign w:val="center"/>
          </w:tcPr>
          <w:p w14:paraId="63F21840">
            <w:pPr>
              <w:spacing w:line="460" w:lineRule="exact"/>
              <w:ind w:left="-647" w:leftChars="-308"/>
              <w:jc w:val="center"/>
              <w:rPr>
                <w:rFonts w:hint="default" w:asciiTheme="minorAscii" w:hAnsiTheme="minorAscii" w:eastAsiaTheme="minorEastAsia" w:cstheme="minorEastAsia"/>
                <w:sz w:val="24"/>
                <w:szCs w:val="24"/>
              </w:rPr>
            </w:pPr>
          </w:p>
        </w:tc>
        <w:tc>
          <w:tcPr>
            <w:tcW w:w="1950" w:type="dxa"/>
            <w:vAlign w:val="center"/>
          </w:tcPr>
          <w:p w14:paraId="658300B0">
            <w:pPr>
              <w:spacing w:line="460" w:lineRule="exact"/>
              <w:ind w:left="-647" w:leftChars="-308"/>
              <w:jc w:val="center"/>
              <w:rPr>
                <w:rFonts w:hint="default" w:asciiTheme="minorAscii" w:hAnsiTheme="minorAscii" w:eastAsiaTheme="minorEastAsia" w:cstheme="minorEastAsia"/>
                <w:sz w:val="24"/>
                <w:szCs w:val="24"/>
              </w:rPr>
            </w:pPr>
          </w:p>
        </w:tc>
        <w:tc>
          <w:tcPr>
            <w:tcW w:w="613" w:type="dxa"/>
            <w:vAlign w:val="center"/>
          </w:tcPr>
          <w:p w14:paraId="4ABD6DAD">
            <w:pPr>
              <w:keepNext w:val="0"/>
              <w:keepLines w:val="0"/>
              <w:pageBreakBefore w:val="0"/>
              <w:widowControl/>
              <w:kinsoku/>
              <w:wordWrap/>
              <w:overflowPunct/>
              <w:topLinePunct w:val="0"/>
              <w:autoSpaceDE/>
              <w:autoSpaceDN/>
              <w:bidi w:val="0"/>
              <w:adjustRightInd/>
              <w:snapToGrid/>
              <w:spacing w:line="460" w:lineRule="exact"/>
              <w:ind w:left="0" w:leftChars="0"/>
              <w:jc w:val="center"/>
              <w:textAlignment w:val="auto"/>
              <w:rPr>
                <w:rFonts w:hint="default" w:asciiTheme="minorAscii" w:hAnsiTheme="minorAscii" w:eastAsiaTheme="minorEastAsia" w:cstheme="minorEastAsia"/>
                <w:sz w:val="24"/>
                <w:szCs w:val="24"/>
              </w:rPr>
            </w:pPr>
          </w:p>
        </w:tc>
      </w:tr>
      <w:tr w14:paraId="3965E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867" w:type="dxa"/>
            <w:vAlign w:val="center"/>
          </w:tcPr>
          <w:p w14:paraId="48318F89">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Theme="minorAscii" w:hAnsiTheme="minorAscii" w:eastAsiaTheme="minorEastAsia" w:cstheme="minorEastAsia"/>
                <w:sz w:val="24"/>
                <w:szCs w:val="24"/>
                <w:lang w:val="en-US" w:eastAsia="zh-CN"/>
              </w:rPr>
            </w:pPr>
          </w:p>
        </w:tc>
        <w:tc>
          <w:tcPr>
            <w:tcW w:w="2391" w:type="dxa"/>
            <w:vAlign w:val="center"/>
          </w:tcPr>
          <w:p w14:paraId="4C420A5D">
            <w:pPr>
              <w:spacing w:line="460" w:lineRule="exact"/>
              <w:jc w:val="left"/>
              <w:rPr>
                <w:rFonts w:hint="eastAsia" w:asciiTheme="minorAscii" w:hAnsiTheme="minorAscii" w:eastAsiaTheme="minorEastAsia" w:cstheme="minorEastAsia"/>
                <w:sz w:val="24"/>
                <w:szCs w:val="24"/>
                <w:lang w:val="en-US" w:eastAsia="zh-CN"/>
              </w:rPr>
            </w:pPr>
          </w:p>
        </w:tc>
        <w:tc>
          <w:tcPr>
            <w:tcW w:w="1002" w:type="dxa"/>
            <w:vAlign w:val="center"/>
          </w:tcPr>
          <w:p w14:paraId="76D422F1">
            <w:pPr>
              <w:spacing w:line="460" w:lineRule="exact"/>
              <w:jc w:val="center"/>
              <w:rPr>
                <w:rFonts w:hint="default" w:asciiTheme="minorAscii" w:hAnsiTheme="minorAscii" w:eastAsiaTheme="minorEastAsia" w:cstheme="minorEastAsia"/>
                <w:sz w:val="24"/>
                <w:szCs w:val="24"/>
              </w:rPr>
            </w:pPr>
          </w:p>
        </w:tc>
        <w:tc>
          <w:tcPr>
            <w:tcW w:w="558" w:type="dxa"/>
            <w:vAlign w:val="center"/>
          </w:tcPr>
          <w:p w14:paraId="07F8058F">
            <w:pPr>
              <w:spacing w:line="460" w:lineRule="exact"/>
              <w:jc w:val="center"/>
              <w:rPr>
                <w:rFonts w:hint="default" w:asciiTheme="minorAscii" w:hAnsiTheme="minorAscii" w:eastAsiaTheme="minorEastAsia" w:cstheme="minorEastAsia"/>
                <w:sz w:val="24"/>
                <w:szCs w:val="24"/>
              </w:rPr>
            </w:pPr>
          </w:p>
        </w:tc>
        <w:tc>
          <w:tcPr>
            <w:tcW w:w="798" w:type="dxa"/>
            <w:vAlign w:val="center"/>
          </w:tcPr>
          <w:p w14:paraId="21543815">
            <w:pPr>
              <w:spacing w:line="460" w:lineRule="exact"/>
              <w:jc w:val="center"/>
              <w:rPr>
                <w:rFonts w:hint="default" w:asciiTheme="minorAscii" w:hAnsiTheme="minorAscii" w:eastAsiaTheme="minorEastAsia" w:cstheme="minorEastAsia"/>
                <w:sz w:val="24"/>
                <w:szCs w:val="24"/>
              </w:rPr>
            </w:pPr>
          </w:p>
        </w:tc>
        <w:tc>
          <w:tcPr>
            <w:tcW w:w="984" w:type="dxa"/>
            <w:vAlign w:val="center"/>
          </w:tcPr>
          <w:p w14:paraId="670C066B">
            <w:pPr>
              <w:spacing w:line="460" w:lineRule="exact"/>
              <w:jc w:val="center"/>
              <w:rPr>
                <w:rFonts w:hint="default" w:asciiTheme="minorAscii" w:hAnsiTheme="minorAscii" w:eastAsiaTheme="minorEastAsia" w:cstheme="minorEastAsia"/>
                <w:sz w:val="24"/>
                <w:szCs w:val="24"/>
              </w:rPr>
            </w:pPr>
          </w:p>
        </w:tc>
        <w:tc>
          <w:tcPr>
            <w:tcW w:w="886" w:type="dxa"/>
            <w:vAlign w:val="center"/>
          </w:tcPr>
          <w:p w14:paraId="6648EF49">
            <w:pPr>
              <w:spacing w:line="460" w:lineRule="exact"/>
              <w:jc w:val="center"/>
              <w:rPr>
                <w:rFonts w:hint="default" w:asciiTheme="minorAscii" w:hAnsiTheme="minorAscii" w:eastAsiaTheme="minorEastAsia" w:cstheme="minorEastAsia"/>
                <w:sz w:val="24"/>
                <w:szCs w:val="24"/>
              </w:rPr>
            </w:pPr>
          </w:p>
        </w:tc>
        <w:tc>
          <w:tcPr>
            <w:tcW w:w="950" w:type="dxa"/>
            <w:vAlign w:val="center"/>
          </w:tcPr>
          <w:p w14:paraId="51B38AB6">
            <w:pPr>
              <w:spacing w:line="460" w:lineRule="exact"/>
              <w:jc w:val="center"/>
              <w:rPr>
                <w:rFonts w:hint="default" w:asciiTheme="minorAscii" w:hAnsiTheme="minorAscii" w:eastAsiaTheme="minorEastAsia" w:cstheme="minorEastAsia"/>
                <w:sz w:val="24"/>
                <w:szCs w:val="24"/>
              </w:rPr>
            </w:pPr>
          </w:p>
        </w:tc>
        <w:tc>
          <w:tcPr>
            <w:tcW w:w="1176" w:type="dxa"/>
            <w:vAlign w:val="center"/>
          </w:tcPr>
          <w:p w14:paraId="30563A45">
            <w:pPr>
              <w:spacing w:line="460" w:lineRule="exact"/>
              <w:jc w:val="center"/>
              <w:rPr>
                <w:rFonts w:hint="default" w:asciiTheme="minorAscii" w:hAnsiTheme="minorAscii" w:eastAsiaTheme="minorEastAsia" w:cstheme="minorEastAsia"/>
                <w:sz w:val="24"/>
                <w:szCs w:val="24"/>
              </w:rPr>
            </w:pPr>
          </w:p>
        </w:tc>
        <w:tc>
          <w:tcPr>
            <w:tcW w:w="722" w:type="dxa"/>
            <w:vAlign w:val="center"/>
          </w:tcPr>
          <w:p w14:paraId="033C6E48">
            <w:pPr>
              <w:spacing w:line="460" w:lineRule="exact"/>
              <w:ind w:left="-647" w:leftChars="-308"/>
              <w:jc w:val="center"/>
              <w:rPr>
                <w:rFonts w:hint="default" w:asciiTheme="minorAscii" w:hAnsiTheme="minorAscii" w:eastAsiaTheme="minorEastAsia" w:cstheme="minorEastAsia"/>
                <w:sz w:val="24"/>
                <w:szCs w:val="24"/>
              </w:rPr>
            </w:pPr>
          </w:p>
        </w:tc>
        <w:tc>
          <w:tcPr>
            <w:tcW w:w="1215" w:type="dxa"/>
            <w:vAlign w:val="center"/>
          </w:tcPr>
          <w:p w14:paraId="05B9D3F9">
            <w:pPr>
              <w:spacing w:line="460" w:lineRule="exact"/>
              <w:ind w:left="-647" w:leftChars="-308"/>
              <w:jc w:val="center"/>
              <w:rPr>
                <w:rFonts w:hint="default" w:asciiTheme="minorAscii" w:hAnsiTheme="minorAscii" w:eastAsiaTheme="minorEastAsia" w:cstheme="minorEastAsia"/>
                <w:sz w:val="24"/>
                <w:szCs w:val="24"/>
              </w:rPr>
            </w:pPr>
          </w:p>
        </w:tc>
        <w:tc>
          <w:tcPr>
            <w:tcW w:w="1950" w:type="dxa"/>
            <w:vAlign w:val="center"/>
          </w:tcPr>
          <w:p w14:paraId="33ABA7C1">
            <w:pPr>
              <w:spacing w:line="460" w:lineRule="exact"/>
              <w:ind w:left="-647" w:leftChars="-308"/>
              <w:jc w:val="center"/>
              <w:rPr>
                <w:rFonts w:hint="default" w:asciiTheme="minorAscii" w:hAnsiTheme="minorAscii" w:eastAsiaTheme="minorEastAsia" w:cstheme="minorEastAsia"/>
                <w:sz w:val="24"/>
                <w:szCs w:val="24"/>
              </w:rPr>
            </w:pPr>
          </w:p>
        </w:tc>
        <w:tc>
          <w:tcPr>
            <w:tcW w:w="613" w:type="dxa"/>
            <w:vAlign w:val="center"/>
          </w:tcPr>
          <w:p w14:paraId="49FCD5E2">
            <w:pPr>
              <w:keepNext w:val="0"/>
              <w:keepLines w:val="0"/>
              <w:pageBreakBefore w:val="0"/>
              <w:widowControl/>
              <w:kinsoku/>
              <w:wordWrap/>
              <w:overflowPunct/>
              <w:topLinePunct w:val="0"/>
              <w:autoSpaceDE/>
              <w:autoSpaceDN/>
              <w:bidi w:val="0"/>
              <w:adjustRightInd/>
              <w:snapToGrid/>
              <w:spacing w:line="460" w:lineRule="exact"/>
              <w:ind w:left="0" w:leftChars="0"/>
              <w:jc w:val="center"/>
              <w:textAlignment w:val="auto"/>
              <w:rPr>
                <w:rFonts w:hint="default" w:asciiTheme="minorAscii" w:hAnsiTheme="minorAscii" w:eastAsiaTheme="minorEastAsia" w:cstheme="minorEastAsia"/>
                <w:sz w:val="24"/>
                <w:szCs w:val="24"/>
              </w:rPr>
            </w:pPr>
          </w:p>
        </w:tc>
      </w:tr>
      <w:tr w14:paraId="064EE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867" w:type="dxa"/>
            <w:vAlign w:val="center"/>
          </w:tcPr>
          <w:p w14:paraId="55557DD0">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Theme="minorAscii" w:hAnsiTheme="minorAscii" w:eastAsiaTheme="minorEastAsia" w:cstheme="minorEastAsia"/>
                <w:sz w:val="24"/>
                <w:szCs w:val="24"/>
                <w:lang w:val="en-US" w:eastAsia="zh-CN"/>
              </w:rPr>
            </w:pPr>
            <w:r>
              <w:rPr>
                <w:rFonts w:hint="eastAsia" w:asciiTheme="minorAscii" w:hAnsiTheme="minorAscii" w:eastAsiaTheme="minorEastAsia" w:cstheme="minorEastAsia"/>
                <w:sz w:val="24"/>
                <w:szCs w:val="24"/>
                <w:lang w:val="en-US" w:eastAsia="zh-CN"/>
              </w:rPr>
              <w:t>（五）</w:t>
            </w:r>
          </w:p>
        </w:tc>
        <w:tc>
          <w:tcPr>
            <w:tcW w:w="13245" w:type="dxa"/>
            <w:gridSpan w:val="12"/>
            <w:vAlign w:val="center"/>
          </w:tcPr>
          <w:p w14:paraId="29F9757C">
            <w:pPr>
              <w:keepNext w:val="0"/>
              <w:keepLines w:val="0"/>
              <w:pageBreakBefore w:val="0"/>
              <w:widowControl/>
              <w:kinsoku/>
              <w:wordWrap/>
              <w:overflowPunct/>
              <w:topLinePunct w:val="0"/>
              <w:autoSpaceDE/>
              <w:autoSpaceDN/>
              <w:bidi w:val="0"/>
              <w:adjustRightInd/>
              <w:snapToGrid/>
              <w:spacing w:line="460" w:lineRule="exact"/>
              <w:ind w:left="0" w:leftChars="0"/>
              <w:jc w:val="left"/>
              <w:textAlignment w:val="auto"/>
              <w:rPr>
                <w:rFonts w:hint="default" w:asciiTheme="minorAscii" w:hAnsiTheme="minorAscii" w:eastAsiaTheme="minorEastAsia" w:cstheme="minorEastAsia"/>
                <w:sz w:val="24"/>
                <w:szCs w:val="24"/>
              </w:rPr>
            </w:pPr>
            <w:r>
              <w:rPr>
                <w:rFonts w:hint="eastAsia" w:asciiTheme="minorAscii" w:hAnsiTheme="minorAscii" w:eastAsiaTheme="minorEastAsia" w:cstheme="minorEastAsia"/>
                <w:sz w:val="24"/>
                <w:szCs w:val="24"/>
                <w:lang w:val="en-US" w:eastAsia="zh-CN"/>
              </w:rPr>
              <w:t>放射因素类</w:t>
            </w:r>
          </w:p>
        </w:tc>
      </w:tr>
      <w:tr w14:paraId="20986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867" w:type="dxa"/>
            <w:vAlign w:val="center"/>
          </w:tcPr>
          <w:p w14:paraId="1D4497F1">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Theme="minorAscii" w:hAnsiTheme="minorAscii" w:eastAsiaTheme="minorEastAsia" w:cstheme="minorEastAsia"/>
                <w:sz w:val="24"/>
                <w:szCs w:val="24"/>
                <w:lang w:val="en-US" w:eastAsia="zh-CN"/>
              </w:rPr>
            </w:pPr>
          </w:p>
        </w:tc>
        <w:tc>
          <w:tcPr>
            <w:tcW w:w="2391" w:type="dxa"/>
            <w:vAlign w:val="center"/>
          </w:tcPr>
          <w:p w14:paraId="1CED642C">
            <w:pPr>
              <w:spacing w:line="460" w:lineRule="exact"/>
              <w:jc w:val="left"/>
              <w:rPr>
                <w:rFonts w:hint="eastAsia" w:asciiTheme="minorAscii" w:hAnsiTheme="minorAscii" w:eastAsiaTheme="minorEastAsia" w:cstheme="minorEastAsia"/>
                <w:sz w:val="24"/>
                <w:szCs w:val="24"/>
                <w:lang w:val="en-US" w:eastAsia="zh-CN"/>
              </w:rPr>
            </w:pPr>
          </w:p>
        </w:tc>
        <w:tc>
          <w:tcPr>
            <w:tcW w:w="1002" w:type="dxa"/>
            <w:vAlign w:val="center"/>
          </w:tcPr>
          <w:p w14:paraId="2BCDFB31">
            <w:pPr>
              <w:spacing w:line="460" w:lineRule="exact"/>
              <w:jc w:val="center"/>
              <w:rPr>
                <w:rFonts w:hint="default" w:asciiTheme="minorAscii" w:hAnsiTheme="minorAscii" w:eastAsiaTheme="minorEastAsia" w:cstheme="minorEastAsia"/>
                <w:sz w:val="24"/>
                <w:szCs w:val="24"/>
              </w:rPr>
            </w:pPr>
          </w:p>
        </w:tc>
        <w:tc>
          <w:tcPr>
            <w:tcW w:w="558" w:type="dxa"/>
            <w:vAlign w:val="center"/>
          </w:tcPr>
          <w:p w14:paraId="67070262">
            <w:pPr>
              <w:spacing w:line="460" w:lineRule="exact"/>
              <w:jc w:val="center"/>
              <w:rPr>
                <w:rFonts w:hint="default" w:asciiTheme="minorAscii" w:hAnsiTheme="minorAscii" w:eastAsiaTheme="minorEastAsia" w:cstheme="minorEastAsia"/>
                <w:sz w:val="24"/>
                <w:szCs w:val="24"/>
              </w:rPr>
            </w:pPr>
          </w:p>
        </w:tc>
        <w:tc>
          <w:tcPr>
            <w:tcW w:w="798" w:type="dxa"/>
            <w:vAlign w:val="center"/>
          </w:tcPr>
          <w:p w14:paraId="24F13337">
            <w:pPr>
              <w:spacing w:line="460" w:lineRule="exact"/>
              <w:jc w:val="center"/>
              <w:rPr>
                <w:rFonts w:hint="default" w:asciiTheme="minorAscii" w:hAnsiTheme="minorAscii" w:eastAsiaTheme="minorEastAsia" w:cstheme="minorEastAsia"/>
                <w:sz w:val="24"/>
                <w:szCs w:val="24"/>
              </w:rPr>
            </w:pPr>
          </w:p>
        </w:tc>
        <w:tc>
          <w:tcPr>
            <w:tcW w:w="984" w:type="dxa"/>
            <w:vAlign w:val="center"/>
          </w:tcPr>
          <w:p w14:paraId="09941D68">
            <w:pPr>
              <w:spacing w:line="460" w:lineRule="exact"/>
              <w:jc w:val="center"/>
              <w:rPr>
                <w:rFonts w:hint="default" w:asciiTheme="minorAscii" w:hAnsiTheme="minorAscii" w:eastAsiaTheme="minorEastAsia" w:cstheme="minorEastAsia"/>
                <w:sz w:val="24"/>
                <w:szCs w:val="24"/>
              </w:rPr>
            </w:pPr>
          </w:p>
        </w:tc>
        <w:tc>
          <w:tcPr>
            <w:tcW w:w="886" w:type="dxa"/>
            <w:vAlign w:val="center"/>
          </w:tcPr>
          <w:p w14:paraId="6420D57D">
            <w:pPr>
              <w:spacing w:line="460" w:lineRule="exact"/>
              <w:jc w:val="center"/>
              <w:rPr>
                <w:rFonts w:hint="default" w:asciiTheme="minorAscii" w:hAnsiTheme="minorAscii" w:eastAsiaTheme="minorEastAsia" w:cstheme="minorEastAsia"/>
                <w:sz w:val="24"/>
                <w:szCs w:val="24"/>
              </w:rPr>
            </w:pPr>
          </w:p>
        </w:tc>
        <w:tc>
          <w:tcPr>
            <w:tcW w:w="950" w:type="dxa"/>
            <w:vAlign w:val="center"/>
          </w:tcPr>
          <w:p w14:paraId="17AB9529">
            <w:pPr>
              <w:spacing w:line="460" w:lineRule="exact"/>
              <w:jc w:val="center"/>
              <w:rPr>
                <w:rFonts w:hint="default" w:asciiTheme="minorAscii" w:hAnsiTheme="minorAscii" w:eastAsiaTheme="minorEastAsia" w:cstheme="minorEastAsia"/>
                <w:sz w:val="24"/>
                <w:szCs w:val="24"/>
              </w:rPr>
            </w:pPr>
          </w:p>
        </w:tc>
        <w:tc>
          <w:tcPr>
            <w:tcW w:w="1176" w:type="dxa"/>
            <w:vAlign w:val="center"/>
          </w:tcPr>
          <w:p w14:paraId="4D820F07">
            <w:pPr>
              <w:spacing w:line="460" w:lineRule="exact"/>
              <w:jc w:val="center"/>
              <w:rPr>
                <w:rFonts w:hint="default" w:asciiTheme="minorAscii" w:hAnsiTheme="minorAscii" w:eastAsiaTheme="minorEastAsia" w:cstheme="minorEastAsia"/>
                <w:sz w:val="24"/>
                <w:szCs w:val="24"/>
              </w:rPr>
            </w:pPr>
          </w:p>
        </w:tc>
        <w:tc>
          <w:tcPr>
            <w:tcW w:w="722" w:type="dxa"/>
            <w:vAlign w:val="center"/>
          </w:tcPr>
          <w:p w14:paraId="63558929">
            <w:pPr>
              <w:spacing w:line="460" w:lineRule="exact"/>
              <w:ind w:left="-647" w:leftChars="-308"/>
              <w:jc w:val="center"/>
              <w:rPr>
                <w:rFonts w:hint="default" w:asciiTheme="minorAscii" w:hAnsiTheme="minorAscii" w:eastAsiaTheme="minorEastAsia" w:cstheme="minorEastAsia"/>
                <w:sz w:val="24"/>
                <w:szCs w:val="24"/>
              </w:rPr>
            </w:pPr>
          </w:p>
        </w:tc>
        <w:tc>
          <w:tcPr>
            <w:tcW w:w="1215" w:type="dxa"/>
            <w:vAlign w:val="center"/>
          </w:tcPr>
          <w:p w14:paraId="7A2C8215">
            <w:pPr>
              <w:spacing w:line="460" w:lineRule="exact"/>
              <w:ind w:left="-647" w:leftChars="-308"/>
              <w:jc w:val="center"/>
              <w:rPr>
                <w:rFonts w:hint="default" w:asciiTheme="minorAscii" w:hAnsiTheme="minorAscii" w:eastAsiaTheme="minorEastAsia" w:cstheme="minorEastAsia"/>
                <w:sz w:val="24"/>
                <w:szCs w:val="24"/>
              </w:rPr>
            </w:pPr>
          </w:p>
        </w:tc>
        <w:tc>
          <w:tcPr>
            <w:tcW w:w="1950" w:type="dxa"/>
            <w:vAlign w:val="center"/>
          </w:tcPr>
          <w:p w14:paraId="4E03178A">
            <w:pPr>
              <w:spacing w:line="460" w:lineRule="exact"/>
              <w:ind w:left="-647" w:leftChars="-308"/>
              <w:jc w:val="center"/>
              <w:rPr>
                <w:rFonts w:hint="default" w:asciiTheme="minorAscii" w:hAnsiTheme="minorAscii" w:eastAsiaTheme="minorEastAsia" w:cstheme="minorEastAsia"/>
                <w:sz w:val="24"/>
                <w:szCs w:val="24"/>
              </w:rPr>
            </w:pPr>
          </w:p>
        </w:tc>
        <w:tc>
          <w:tcPr>
            <w:tcW w:w="613" w:type="dxa"/>
            <w:vAlign w:val="center"/>
          </w:tcPr>
          <w:p w14:paraId="59B8FE51">
            <w:pPr>
              <w:keepNext w:val="0"/>
              <w:keepLines w:val="0"/>
              <w:pageBreakBefore w:val="0"/>
              <w:widowControl/>
              <w:kinsoku/>
              <w:wordWrap/>
              <w:overflowPunct/>
              <w:topLinePunct w:val="0"/>
              <w:autoSpaceDE/>
              <w:autoSpaceDN/>
              <w:bidi w:val="0"/>
              <w:adjustRightInd/>
              <w:snapToGrid/>
              <w:spacing w:line="460" w:lineRule="exact"/>
              <w:ind w:left="0" w:leftChars="0"/>
              <w:jc w:val="center"/>
              <w:textAlignment w:val="auto"/>
              <w:rPr>
                <w:rFonts w:hint="default" w:asciiTheme="minorAscii" w:hAnsiTheme="minorAscii" w:eastAsiaTheme="minorEastAsia" w:cstheme="minorEastAsia"/>
                <w:sz w:val="24"/>
                <w:szCs w:val="24"/>
              </w:rPr>
            </w:pPr>
          </w:p>
        </w:tc>
      </w:tr>
      <w:tr w14:paraId="7447F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867" w:type="dxa"/>
            <w:vAlign w:val="center"/>
          </w:tcPr>
          <w:p w14:paraId="3509BA1B">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Theme="minorAscii" w:hAnsiTheme="minorAscii" w:eastAsiaTheme="minorEastAsia" w:cstheme="minorEastAsia"/>
                <w:sz w:val="24"/>
                <w:szCs w:val="24"/>
                <w:lang w:val="en-US" w:eastAsia="zh-CN"/>
              </w:rPr>
            </w:pPr>
          </w:p>
        </w:tc>
        <w:tc>
          <w:tcPr>
            <w:tcW w:w="2391" w:type="dxa"/>
            <w:vAlign w:val="center"/>
          </w:tcPr>
          <w:p w14:paraId="2CE799DF">
            <w:pPr>
              <w:spacing w:line="460" w:lineRule="exact"/>
              <w:jc w:val="left"/>
              <w:rPr>
                <w:rFonts w:hint="eastAsia" w:asciiTheme="minorAscii" w:hAnsiTheme="minorAscii" w:eastAsiaTheme="minorEastAsia" w:cstheme="minorEastAsia"/>
                <w:sz w:val="24"/>
                <w:szCs w:val="24"/>
                <w:lang w:val="en-US" w:eastAsia="zh-CN"/>
              </w:rPr>
            </w:pPr>
          </w:p>
        </w:tc>
        <w:tc>
          <w:tcPr>
            <w:tcW w:w="1002" w:type="dxa"/>
            <w:vAlign w:val="center"/>
          </w:tcPr>
          <w:p w14:paraId="2944908D">
            <w:pPr>
              <w:spacing w:line="460" w:lineRule="exact"/>
              <w:jc w:val="center"/>
              <w:rPr>
                <w:rFonts w:hint="default" w:asciiTheme="minorAscii" w:hAnsiTheme="minorAscii" w:eastAsiaTheme="minorEastAsia" w:cstheme="minorEastAsia"/>
                <w:sz w:val="24"/>
                <w:szCs w:val="24"/>
              </w:rPr>
            </w:pPr>
          </w:p>
        </w:tc>
        <w:tc>
          <w:tcPr>
            <w:tcW w:w="558" w:type="dxa"/>
            <w:vAlign w:val="center"/>
          </w:tcPr>
          <w:p w14:paraId="7710901B">
            <w:pPr>
              <w:spacing w:line="460" w:lineRule="exact"/>
              <w:jc w:val="center"/>
              <w:rPr>
                <w:rFonts w:hint="default" w:asciiTheme="minorAscii" w:hAnsiTheme="minorAscii" w:eastAsiaTheme="minorEastAsia" w:cstheme="minorEastAsia"/>
                <w:sz w:val="24"/>
                <w:szCs w:val="24"/>
              </w:rPr>
            </w:pPr>
          </w:p>
        </w:tc>
        <w:tc>
          <w:tcPr>
            <w:tcW w:w="798" w:type="dxa"/>
            <w:vAlign w:val="center"/>
          </w:tcPr>
          <w:p w14:paraId="53344BAD">
            <w:pPr>
              <w:spacing w:line="460" w:lineRule="exact"/>
              <w:jc w:val="center"/>
              <w:rPr>
                <w:rFonts w:hint="default" w:asciiTheme="minorAscii" w:hAnsiTheme="minorAscii" w:eastAsiaTheme="minorEastAsia" w:cstheme="minorEastAsia"/>
                <w:sz w:val="24"/>
                <w:szCs w:val="24"/>
              </w:rPr>
            </w:pPr>
          </w:p>
        </w:tc>
        <w:tc>
          <w:tcPr>
            <w:tcW w:w="984" w:type="dxa"/>
            <w:vAlign w:val="center"/>
          </w:tcPr>
          <w:p w14:paraId="6D8B96B1">
            <w:pPr>
              <w:spacing w:line="460" w:lineRule="exact"/>
              <w:jc w:val="center"/>
              <w:rPr>
                <w:rFonts w:hint="default" w:asciiTheme="minorAscii" w:hAnsiTheme="minorAscii" w:eastAsiaTheme="minorEastAsia" w:cstheme="minorEastAsia"/>
                <w:sz w:val="24"/>
                <w:szCs w:val="24"/>
              </w:rPr>
            </w:pPr>
          </w:p>
        </w:tc>
        <w:tc>
          <w:tcPr>
            <w:tcW w:w="886" w:type="dxa"/>
            <w:vAlign w:val="center"/>
          </w:tcPr>
          <w:p w14:paraId="63FCA8C4">
            <w:pPr>
              <w:spacing w:line="460" w:lineRule="exact"/>
              <w:jc w:val="center"/>
              <w:rPr>
                <w:rFonts w:hint="default" w:asciiTheme="minorAscii" w:hAnsiTheme="minorAscii" w:eastAsiaTheme="minorEastAsia" w:cstheme="minorEastAsia"/>
                <w:sz w:val="24"/>
                <w:szCs w:val="24"/>
              </w:rPr>
            </w:pPr>
          </w:p>
        </w:tc>
        <w:tc>
          <w:tcPr>
            <w:tcW w:w="950" w:type="dxa"/>
            <w:vAlign w:val="center"/>
          </w:tcPr>
          <w:p w14:paraId="123A3698">
            <w:pPr>
              <w:spacing w:line="460" w:lineRule="exact"/>
              <w:jc w:val="center"/>
              <w:rPr>
                <w:rFonts w:hint="default" w:asciiTheme="minorAscii" w:hAnsiTheme="minorAscii" w:eastAsiaTheme="minorEastAsia" w:cstheme="minorEastAsia"/>
                <w:sz w:val="24"/>
                <w:szCs w:val="24"/>
              </w:rPr>
            </w:pPr>
          </w:p>
        </w:tc>
        <w:tc>
          <w:tcPr>
            <w:tcW w:w="1176" w:type="dxa"/>
            <w:vAlign w:val="center"/>
          </w:tcPr>
          <w:p w14:paraId="672C1C80">
            <w:pPr>
              <w:spacing w:line="460" w:lineRule="exact"/>
              <w:jc w:val="center"/>
              <w:rPr>
                <w:rFonts w:hint="default" w:asciiTheme="minorAscii" w:hAnsiTheme="minorAscii" w:eastAsiaTheme="minorEastAsia" w:cstheme="minorEastAsia"/>
                <w:sz w:val="24"/>
                <w:szCs w:val="24"/>
              </w:rPr>
            </w:pPr>
          </w:p>
        </w:tc>
        <w:tc>
          <w:tcPr>
            <w:tcW w:w="722" w:type="dxa"/>
            <w:vAlign w:val="center"/>
          </w:tcPr>
          <w:p w14:paraId="74134087">
            <w:pPr>
              <w:spacing w:line="460" w:lineRule="exact"/>
              <w:ind w:left="-647" w:leftChars="-308"/>
              <w:jc w:val="center"/>
              <w:rPr>
                <w:rFonts w:hint="default" w:asciiTheme="minorAscii" w:hAnsiTheme="minorAscii" w:eastAsiaTheme="minorEastAsia" w:cstheme="minorEastAsia"/>
                <w:sz w:val="24"/>
                <w:szCs w:val="24"/>
              </w:rPr>
            </w:pPr>
          </w:p>
        </w:tc>
        <w:tc>
          <w:tcPr>
            <w:tcW w:w="1215" w:type="dxa"/>
            <w:vAlign w:val="center"/>
          </w:tcPr>
          <w:p w14:paraId="6151A5AD">
            <w:pPr>
              <w:spacing w:line="460" w:lineRule="exact"/>
              <w:ind w:left="-647" w:leftChars="-308"/>
              <w:jc w:val="center"/>
              <w:rPr>
                <w:rFonts w:hint="default" w:asciiTheme="minorAscii" w:hAnsiTheme="minorAscii" w:eastAsiaTheme="minorEastAsia" w:cstheme="minorEastAsia"/>
                <w:sz w:val="24"/>
                <w:szCs w:val="24"/>
              </w:rPr>
            </w:pPr>
          </w:p>
        </w:tc>
        <w:tc>
          <w:tcPr>
            <w:tcW w:w="1950" w:type="dxa"/>
            <w:vAlign w:val="center"/>
          </w:tcPr>
          <w:p w14:paraId="35164F24">
            <w:pPr>
              <w:spacing w:line="460" w:lineRule="exact"/>
              <w:ind w:left="-647" w:leftChars="-308"/>
              <w:jc w:val="center"/>
              <w:rPr>
                <w:rFonts w:hint="default" w:asciiTheme="minorAscii" w:hAnsiTheme="minorAscii" w:eastAsiaTheme="minorEastAsia" w:cstheme="minorEastAsia"/>
                <w:sz w:val="24"/>
                <w:szCs w:val="24"/>
              </w:rPr>
            </w:pPr>
          </w:p>
        </w:tc>
        <w:tc>
          <w:tcPr>
            <w:tcW w:w="613" w:type="dxa"/>
            <w:vAlign w:val="center"/>
          </w:tcPr>
          <w:p w14:paraId="56C44E71">
            <w:pPr>
              <w:keepNext w:val="0"/>
              <w:keepLines w:val="0"/>
              <w:pageBreakBefore w:val="0"/>
              <w:widowControl/>
              <w:kinsoku/>
              <w:wordWrap/>
              <w:overflowPunct/>
              <w:topLinePunct w:val="0"/>
              <w:autoSpaceDE/>
              <w:autoSpaceDN/>
              <w:bidi w:val="0"/>
              <w:adjustRightInd/>
              <w:snapToGrid/>
              <w:spacing w:line="460" w:lineRule="exact"/>
              <w:ind w:left="0" w:leftChars="0"/>
              <w:jc w:val="center"/>
              <w:textAlignment w:val="auto"/>
              <w:rPr>
                <w:rFonts w:hint="default" w:asciiTheme="minorAscii" w:hAnsiTheme="minorAscii" w:eastAsiaTheme="minorEastAsia" w:cstheme="minorEastAsia"/>
                <w:sz w:val="24"/>
                <w:szCs w:val="24"/>
              </w:rPr>
            </w:pPr>
          </w:p>
        </w:tc>
      </w:tr>
      <w:tr w14:paraId="65BC9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867" w:type="dxa"/>
            <w:vAlign w:val="center"/>
          </w:tcPr>
          <w:p w14:paraId="58049634">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Theme="minorAscii" w:hAnsiTheme="minorAscii" w:eastAsiaTheme="minorEastAsia" w:cstheme="minorEastAsia"/>
                <w:sz w:val="24"/>
                <w:szCs w:val="24"/>
                <w:lang w:val="en-US" w:eastAsia="zh-CN"/>
              </w:rPr>
            </w:pPr>
          </w:p>
        </w:tc>
        <w:tc>
          <w:tcPr>
            <w:tcW w:w="2391" w:type="dxa"/>
            <w:vAlign w:val="center"/>
          </w:tcPr>
          <w:p w14:paraId="53A609F6">
            <w:pPr>
              <w:spacing w:line="460" w:lineRule="exact"/>
              <w:jc w:val="left"/>
              <w:rPr>
                <w:rFonts w:hint="eastAsia" w:asciiTheme="minorAscii" w:hAnsiTheme="minorAscii" w:eastAsiaTheme="minorEastAsia" w:cstheme="minorEastAsia"/>
                <w:sz w:val="24"/>
                <w:szCs w:val="24"/>
                <w:lang w:val="en-US" w:eastAsia="zh-CN"/>
              </w:rPr>
            </w:pPr>
          </w:p>
        </w:tc>
        <w:tc>
          <w:tcPr>
            <w:tcW w:w="1002" w:type="dxa"/>
            <w:vAlign w:val="center"/>
          </w:tcPr>
          <w:p w14:paraId="1BE2371D">
            <w:pPr>
              <w:spacing w:line="460" w:lineRule="exact"/>
              <w:jc w:val="center"/>
              <w:rPr>
                <w:rFonts w:hint="default" w:asciiTheme="minorAscii" w:hAnsiTheme="minorAscii" w:eastAsiaTheme="minorEastAsia" w:cstheme="minorEastAsia"/>
                <w:sz w:val="24"/>
                <w:szCs w:val="24"/>
              </w:rPr>
            </w:pPr>
          </w:p>
        </w:tc>
        <w:tc>
          <w:tcPr>
            <w:tcW w:w="558" w:type="dxa"/>
            <w:vAlign w:val="center"/>
          </w:tcPr>
          <w:p w14:paraId="3891C9FC">
            <w:pPr>
              <w:spacing w:line="460" w:lineRule="exact"/>
              <w:jc w:val="center"/>
              <w:rPr>
                <w:rFonts w:hint="default" w:asciiTheme="minorAscii" w:hAnsiTheme="minorAscii" w:eastAsiaTheme="minorEastAsia" w:cstheme="minorEastAsia"/>
                <w:sz w:val="24"/>
                <w:szCs w:val="24"/>
              </w:rPr>
            </w:pPr>
          </w:p>
        </w:tc>
        <w:tc>
          <w:tcPr>
            <w:tcW w:w="798" w:type="dxa"/>
            <w:vAlign w:val="center"/>
          </w:tcPr>
          <w:p w14:paraId="7C8CE46A">
            <w:pPr>
              <w:spacing w:line="460" w:lineRule="exact"/>
              <w:jc w:val="center"/>
              <w:rPr>
                <w:rFonts w:hint="default" w:asciiTheme="minorAscii" w:hAnsiTheme="minorAscii" w:eastAsiaTheme="minorEastAsia" w:cstheme="minorEastAsia"/>
                <w:sz w:val="24"/>
                <w:szCs w:val="24"/>
              </w:rPr>
            </w:pPr>
          </w:p>
        </w:tc>
        <w:tc>
          <w:tcPr>
            <w:tcW w:w="984" w:type="dxa"/>
            <w:vAlign w:val="center"/>
          </w:tcPr>
          <w:p w14:paraId="7C11BFB3">
            <w:pPr>
              <w:spacing w:line="460" w:lineRule="exact"/>
              <w:jc w:val="center"/>
              <w:rPr>
                <w:rFonts w:hint="default" w:asciiTheme="minorAscii" w:hAnsiTheme="minorAscii" w:eastAsiaTheme="minorEastAsia" w:cstheme="minorEastAsia"/>
                <w:sz w:val="24"/>
                <w:szCs w:val="24"/>
              </w:rPr>
            </w:pPr>
          </w:p>
        </w:tc>
        <w:tc>
          <w:tcPr>
            <w:tcW w:w="886" w:type="dxa"/>
            <w:vAlign w:val="center"/>
          </w:tcPr>
          <w:p w14:paraId="53BD5985">
            <w:pPr>
              <w:spacing w:line="460" w:lineRule="exact"/>
              <w:jc w:val="center"/>
              <w:rPr>
                <w:rFonts w:hint="default" w:asciiTheme="minorAscii" w:hAnsiTheme="minorAscii" w:eastAsiaTheme="minorEastAsia" w:cstheme="minorEastAsia"/>
                <w:sz w:val="24"/>
                <w:szCs w:val="24"/>
              </w:rPr>
            </w:pPr>
          </w:p>
        </w:tc>
        <w:tc>
          <w:tcPr>
            <w:tcW w:w="950" w:type="dxa"/>
            <w:vAlign w:val="center"/>
          </w:tcPr>
          <w:p w14:paraId="120E8962">
            <w:pPr>
              <w:spacing w:line="460" w:lineRule="exact"/>
              <w:jc w:val="center"/>
              <w:rPr>
                <w:rFonts w:hint="default" w:asciiTheme="minorAscii" w:hAnsiTheme="minorAscii" w:eastAsiaTheme="minorEastAsia" w:cstheme="minorEastAsia"/>
                <w:sz w:val="24"/>
                <w:szCs w:val="24"/>
              </w:rPr>
            </w:pPr>
          </w:p>
        </w:tc>
        <w:tc>
          <w:tcPr>
            <w:tcW w:w="1176" w:type="dxa"/>
            <w:vAlign w:val="center"/>
          </w:tcPr>
          <w:p w14:paraId="43607051">
            <w:pPr>
              <w:spacing w:line="460" w:lineRule="exact"/>
              <w:jc w:val="center"/>
              <w:rPr>
                <w:rFonts w:hint="default" w:asciiTheme="minorAscii" w:hAnsiTheme="minorAscii" w:eastAsiaTheme="minorEastAsia" w:cstheme="minorEastAsia"/>
                <w:sz w:val="24"/>
                <w:szCs w:val="24"/>
              </w:rPr>
            </w:pPr>
          </w:p>
        </w:tc>
        <w:tc>
          <w:tcPr>
            <w:tcW w:w="722" w:type="dxa"/>
            <w:vAlign w:val="center"/>
          </w:tcPr>
          <w:p w14:paraId="056BF857">
            <w:pPr>
              <w:spacing w:line="460" w:lineRule="exact"/>
              <w:ind w:left="-647" w:leftChars="-308"/>
              <w:jc w:val="center"/>
              <w:rPr>
                <w:rFonts w:hint="default" w:asciiTheme="minorAscii" w:hAnsiTheme="minorAscii" w:eastAsiaTheme="minorEastAsia" w:cstheme="minorEastAsia"/>
                <w:sz w:val="24"/>
                <w:szCs w:val="24"/>
              </w:rPr>
            </w:pPr>
          </w:p>
        </w:tc>
        <w:tc>
          <w:tcPr>
            <w:tcW w:w="1215" w:type="dxa"/>
            <w:vAlign w:val="center"/>
          </w:tcPr>
          <w:p w14:paraId="6D24D388">
            <w:pPr>
              <w:spacing w:line="460" w:lineRule="exact"/>
              <w:ind w:left="-647" w:leftChars="-308"/>
              <w:jc w:val="center"/>
              <w:rPr>
                <w:rFonts w:hint="default" w:asciiTheme="minorAscii" w:hAnsiTheme="minorAscii" w:eastAsiaTheme="minorEastAsia" w:cstheme="minorEastAsia"/>
                <w:sz w:val="24"/>
                <w:szCs w:val="24"/>
              </w:rPr>
            </w:pPr>
          </w:p>
        </w:tc>
        <w:tc>
          <w:tcPr>
            <w:tcW w:w="1950" w:type="dxa"/>
            <w:vAlign w:val="center"/>
          </w:tcPr>
          <w:p w14:paraId="2E10D47E">
            <w:pPr>
              <w:spacing w:line="460" w:lineRule="exact"/>
              <w:ind w:left="-647" w:leftChars="-308"/>
              <w:jc w:val="center"/>
              <w:rPr>
                <w:rFonts w:hint="default" w:asciiTheme="minorAscii" w:hAnsiTheme="minorAscii" w:eastAsiaTheme="minorEastAsia" w:cstheme="minorEastAsia"/>
                <w:sz w:val="24"/>
                <w:szCs w:val="24"/>
              </w:rPr>
            </w:pPr>
          </w:p>
        </w:tc>
        <w:tc>
          <w:tcPr>
            <w:tcW w:w="613" w:type="dxa"/>
            <w:vAlign w:val="center"/>
          </w:tcPr>
          <w:p w14:paraId="2BE744C6">
            <w:pPr>
              <w:keepNext w:val="0"/>
              <w:keepLines w:val="0"/>
              <w:pageBreakBefore w:val="0"/>
              <w:widowControl/>
              <w:kinsoku/>
              <w:wordWrap/>
              <w:overflowPunct/>
              <w:topLinePunct w:val="0"/>
              <w:autoSpaceDE/>
              <w:autoSpaceDN/>
              <w:bidi w:val="0"/>
              <w:adjustRightInd/>
              <w:snapToGrid/>
              <w:spacing w:line="460" w:lineRule="exact"/>
              <w:ind w:left="0" w:leftChars="0"/>
              <w:jc w:val="center"/>
              <w:textAlignment w:val="auto"/>
              <w:rPr>
                <w:rFonts w:hint="default" w:asciiTheme="minorAscii" w:hAnsiTheme="minorAscii" w:eastAsiaTheme="minorEastAsia" w:cstheme="minorEastAsia"/>
                <w:sz w:val="24"/>
                <w:szCs w:val="24"/>
              </w:rPr>
            </w:pPr>
          </w:p>
        </w:tc>
      </w:tr>
      <w:tr w14:paraId="5ABCC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867" w:type="dxa"/>
            <w:vAlign w:val="center"/>
          </w:tcPr>
          <w:p w14:paraId="36977909">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Theme="minorAscii" w:hAnsiTheme="minorAscii" w:eastAsiaTheme="minorEastAsia" w:cstheme="minorEastAsia"/>
                <w:sz w:val="24"/>
                <w:szCs w:val="24"/>
                <w:lang w:val="en-US" w:eastAsia="zh-CN"/>
              </w:rPr>
            </w:pPr>
            <w:r>
              <w:rPr>
                <w:rFonts w:hint="eastAsia" w:asciiTheme="minorAscii" w:hAnsiTheme="minorAscii" w:eastAsiaTheme="minorEastAsia" w:cstheme="minorEastAsia"/>
                <w:sz w:val="24"/>
                <w:szCs w:val="24"/>
                <w:lang w:val="en-US" w:eastAsia="zh-CN"/>
              </w:rPr>
              <w:t>（六）</w:t>
            </w:r>
          </w:p>
        </w:tc>
        <w:tc>
          <w:tcPr>
            <w:tcW w:w="13245" w:type="dxa"/>
            <w:gridSpan w:val="12"/>
            <w:vAlign w:val="center"/>
          </w:tcPr>
          <w:p w14:paraId="615CB59A">
            <w:pPr>
              <w:keepNext w:val="0"/>
              <w:keepLines w:val="0"/>
              <w:pageBreakBefore w:val="0"/>
              <w:widowControl/>
              <w:kinsoku/>
              <w:wordWrap/>
              <w:overflowPunct/>
              <w:topLinePunct w:val="0"/>
              <w:autoSpaceDE/>
              <w:autoSpaceDN/>
              <w:bidi w:val="0"/>
              <w:adjustRightInd/>
              <w:snapToGrid/>
              <w:spacing w:line="460" w:lineRule="exact"/>
              <w:ind w:left="0" w:leftChars="0"/>
              <w:jc w:val="left"/>
              <w:textAlignment w:val="auto"/>
              <w:rPr>
                <w:rFonts w:hint="default" w:asciiTheme="minorAscii" w:hAnsiTheme="minorAscii" w:eastAsiaTheme="minorEastAsia" w:cstheme="minorEastAsia"/>
                <w:sz w:val="24"/>
                <w:szCs w:val="24"/>
              </w:rPr>
            </w:pPr>
            <w:r>
              <w:rPr>
                <w:rFonts w:hint="eastAsia" w:asciiTheme="minorAscii" w:hAnsiTheme="minorAscii" w:eastAsiaTheme="minorEastAsia" w:cstheme="minorEastAsia"/>
                <w:sz w:val="24"/>
                <w:szCs w:val="24"/>
                <w:lang w:val="en-US" w:eastAsia="zh-CN"/>
              </w:rPr>
              <w:t>其他类（特殊作业等）</w:t>
            </w:r>
          </w:p>
        </w:tc>
      </w:tr>
      <w:tr w14:paraId="3158C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867" w:type="dxa"/>
            <w:vAlign w:val="center"/>
          </w:tcPr>
          <w:p w14:paraId="087016B0">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Theme="minorAscii" w:hAnsiTheme="minorAscii" w:eastAsiaTheme="minorEastAsia" w:cstheme="minorEastAsia"/>
                <w:sz w:val="24"/>
                <w:szCs w:val="24"/>
                <w:lang w:val="en-US" w:eastAsia="zh-CN"/>
              </w:rPr>
            </w:pPr>
          </w:p>
        </w:tc>
        <w:tc>
          <w:tcPr>
            <w:tcW w:w="2391" w:type="dxa"/>
            <w:vAlign w:val="center"/>
          </w:tcPr>
          <w:p w14:paraId="68BA51D5">
            <w:pPr>
              <w:spacing w:line="460" w:lineRule="exact"/>
              <w:jc w:val="left"/>
              <w:rPr>
                <w:rFonts w:hint="eastAsia" w:asciiTheme="minorAscii" w:hAnsiTheme="minorAscii" w:eastAsiaTheme="minorEastAsia" w:cstheme="minorEastAsia"/>
                <w:sz w:val="24"/>
                <w:szCs w:val="24"/>
                <w:lang w:val="en-US" w:eastAsia="zh-CN"/>
              </w:rPr>
            </w:pPr>
          </w:p>
        </w:tc>
        <w:tc>
          <w:tcPr>
            <w:tcW w:w="1002" w:type="dxa"/>
            <w:vAlign w:val="center"/>
          </w:tcPr>
          <w:p w14:paraId="08A298B4">
            <w:pPr>
              <w:spacing w:line="460" w:lineRule="exact"/>
              <w:jc w:val="center"/>
              <w:rPr>
                <w:rFonts w:hint="default" w:asciiTheme="minorAscii" w:hAnsiTheme="minorAscii" w:eastAsiaTheme="minorEastAsia" w:cstheme="minorEastAsia"/>
                <w:sz w:val="24"/>
                <w:szCs w:val="24"/>
              </w:rPr>
            </w:pPr>
          </w:p>
        </w:tc>
        <w:tc>
          <w:tcPr>
            <w:tcW w:w="558" w:type="dxa"/>
            <w:vAlign w:val="center"/>
          </w:tcPr>
          <w:p w14:paraId="6B5F8051">
            <w:pPr>
              <w:spacing w:line="460" w:lineRule="exact"/>
              <w:jc w:val="center"/>
              <w:rPr>
                <w:rFonts w:hint="default" w:asciiTheme="minorAscii" w:hAnsiTheme="minorAscii" w:eastAsiaTheme="minorEastAsia" w:cstheme="minorEastAsia"/>
                <w:sz w:val="24"/>
                <w:szCs w:val="24"/>
              </w:rPr>
            </w:pPr>
          </w:p>
        </w:tc>
        <w:tc>
          <w:tcPr>
            <w:tcW w:w="798" w:type="dxa"/>
            <w:vAlign w:val="center"/>
          </w:tcPr>
          <w:p w14:paraId="7AC0FDD4">
            <w:pPr>
              <w:spacing w:line="460" w:lineRule="exact"/>
              <w:jc w:val="center"/>
              <w:rPr>
                <w:rFonts w:hint="default" w:asciiTheme="minorAscii" w:hAnsiTheme="minorAscii" w:eastAsiaTheme="minorEastAsia" w:cstheme="minorEastAsia"/>
                <w:sz w:val="24"/>
                <w:szCs w:val="24"/>
              </w:rPr>
            </w:pPr>
          </w:p>
        </w:tc>
        <w:tc>
          <w:tcPr>
            <w:tcW w:w="984" w:type="dxa"/>
            <w:vAlign w:val="center"/>
          </w:tcPr>
          <w:p w14:paraId="439B5CFE">
            <w:pPr>
              <w:spacing w:line="460" w:lineRule="exact"/>
              <w:jc w:val="center"/>
              <w:rPr>
                <w:rFonts w:hint="default" w:asciiTheme="minorAscii" w:hAnsiTheme="minorAscii" w:eastAsiaTheme="minorEastAsia" w:cstheme="minorEastAsia"/>
                <w:sz w:val="24"/>
                <w:szCs w:val="24"/>
              </w:rPr>
            </w:pPr>
          </w:p>
        </w:tc>
        <w:tc>
          <w:tcPr>
            <w:tcW w:w="886" w:type="dxa"/>
            <w:vAlign w:val="center"/>
          </w:tcPr>
          <w:p w14:paraId="2A400DFC">
            <w:pPr>
              <w:spacing w:line="460" w:lineRule="exact"/>
              <w:jc w:val="center"/>
              <w:rPr>
                <w:rFonts w:hint="default" w:asciiTheme="minorAscii" w:hAnsiTheme="minorAscii" w:eastAsiaTheme="minorEastAsia" w:cstheme="minorEastAsia"/>
                <w:sz w:val="24"/>
                <w:szCs w:val="24"/>
              </w:rPr>
            </w:pPr>
          </w:p>
        </w:tc>
        <w:tc>
          <w:tcPr>
            <w:tcW w:w="950" w:type="dxa"/>
            <w:vAlign w:val="center"/>
          </w:tcPr>
          <w:p w14:paraId="10BEF5EC">
            <w:pPr>
              <w:spacing w:line="460" w:lineRule="exact"/>
              <w:jc w:val="center"/>
              <w:rPr>
                <w:rFonts w:hint="default" w:asciiTheme="minorAscii" w:hAnsiTheme="minorAscii" w:eastAsiaTheme="minorEastAsia" w:cstheme="minorEastAsia"/>
                <w:sz w:val="24"/>
                <w:szCs w:val="24"/>
              </w:rPr>
            </w:pPr>
          </w:p>
        </w:tc>
        <w:tc>
          <w:tcPr>
            <w:tcW w:w="1176" w:type="dxa"/>
            <w:vAlign w:val="center"/>
          </w:tcPr>
          <w:p w14:paraId="7253B9B2">
            <w:pPr>
              <w:spacing w:line="460" w:lineRule="exact"/>
              <w:jc w:val="center"/>
              <w:rPr>
                <w:rFonts w:hint="default" w:asciiTheme="minorAscii" w:hAnsiTheme="minorAscii" w:eastAsiaTheme="minorEastAsia" w:cstheme="minorEastAsia"/>
                <w:sz w:val="24"/>
                <w:szCs w:val="24"/>
              </w:rPr>
            </w:pPr>
          </w:p>
        </w:tc>
        <w:tc>
          <w:tcPr>
            <w:tcW w:w="722" w:type="dxa"/>
            <w:vAlign w:val="center"/>
          </w:tcPr>
          <w:p w14:paraId="65CC4390">
            <w:pPr>
              <w:spacing w:line="460" w:lineRule="exact"/>
              <w:ind w:left="-647" w:leftChars="-308"/>
              <w:jc w:val="center"/>
              <w:rPr>
                <w:rFonts w:hint="default" w:asciiTheme="minorAscii" w:hAnsiTheme="minorAscii" w:eastAsiaTheme="minorEastAsia" w:cstheme="minorEastAsia"/>
                <w:sz w:val="24"/>
                <w:szCs w:val="24"/>
              </w:rPr>
            </w:pPr>
          </w:p>
        </w:tc>
        <w:tc>
          <w:tcPr>
            <w:tcW w:w="1215" w:type="dxa"/>
            <w:vAlign w:val="center"/>
          </w:tcPr>
          <w:p w14:paraId="41E450FE">
            <w:pPr>
              <w:spacing w:line="460" w:lineRule="exact"/>
              <w:ind w:left="-647" w:leftChars="-308"/>
              <w:jc w:val="center"/>
              <w:rPr>
                <w:rFonts w:hint="default" w:asciiTheme="minorAscii" w:hAnsiTheme="minorAscii" w:eastAsiaTheme="minorEastAsia" w:cstheme="minorEastAsia"/>
                <w:sz w:val="24"/>
                <w:szCs w:val="24"/>
              </w:rPr>
            </w:pPr>
          </w:p>
        </w:tc>
        <w:tc>
          <w:tcPr>
            <w:tcW w:w="1950" w:type="dxa"/>
            <w:vAlign w:val="center"/>
          </w:tcPr>
          <w:p w14:paraId="033B95A4">
            <w:pPr>
              <w:spacing w:line="460" w:lineRule="exact"/>
              <w:ind w:left="-647" w:leftChars="-308"/>
              <w:jc w:val="center"/>
              <w:rPr>
                <w:rFonts w:hint="default" w:asciiTheme="minorAscii" w:hAnsiTheme="minorAscii" w:eastAsiaTheme="minorEastAsia" w:cstheme="minorEastAsia"/>
                <w:sz w:val="24"/>
                <w:szCs w:val="24"/>
              </w:rPr>
            </w:pPr>
          </w:p>
        </w:tc>
        <w:tc>
          <w:tcPr>
            <w:tcW w:w="613" w:type="dxa"/>
            <w:vAlign w:val="center"/>
          </w:tcPr>
          <w:p w14:paraId="7E0F1568">
            <w:pPr>
              <w:keepNext w:val="0"/>
              <w:keepLines w:val="0"/>
              <w:pageBreakBefore w:val="0"/>
              <w:widowControl/>
              <w:kinsoku/>
              <w:wordWrap/>
              <w:overflowPunct/>
              <w:topLinePunct w:val="0"/>
              <w:autoSpaceDE/>
              <w:autoSpaceDN/>
              <w:bidi w:val="0"/>
              <w:adjustRightInd/>
              <w:snapToGrid/>
              <w:spacing w:line="460" w:lineRule="exact"/>
              <w:ind w:left="0" w:leftChars="0"/>
              <w:jc w:val="center"/>
              <w:textAlignment w:val="auto"/>
              <w:rPr>
                <w:rFonts w:hint="default" w:asciiTheme="minorAscii" w:hAnsiTheme="minorAscii" w:eastAsiaTheme="minorEastAsia" w:cstheme="minorEastAsia"/>
                <w:sz w:val="24"/>
                <w:szCs w:val="24"/>
              </w:rPr>
            </w:pPr>
          </w:p>
        </w:tc>
      </w:tr>
      <w:tr w14:paraId="6457B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867" w:type="dxa"/>
            <w:vAlign w:val="center"/>
          </w:tcPr>
          <w:p w14:paraId="153F7783">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Theme="minorAscii" w:hAnsiTheme="minorAscii" w:eastAsiaTheme="minorEastAsia" w:cstheme="minorEastAsia"/>
                <w:sz w:val="24"/>
                <w:szCs w:val="24"/>
                <w:lang w:val="en-US" w:eastAsia="zh-CN"/>
              </w:rPr>
            </w:pPr>
          </w:p>
        </w:tc>
        <w:tc>
          <w:tcPr>
            <w:tcW w:w="2391" w:type="dxa"/>
            <w:vAlign w:val="center"/>
          </w:tcPr>
          <w:p w14:paraId="6C72885C">
            <w:pPr>
              <w:spacing w:line="460" w:lineRule="exact"/>
              <w:jc w:val="left"/>
              <w:rPr>
                <w:rFonts w:hint="eastAsia" w:asciiTheme="minorAscii" w:hAnsiTheme="minorAscii" w:eastAsiaTheme="minorEastAsia" w:cstheme="minorEastAsia"/>
                <w:sz w:val="24"/>
                <w:szCs w:val="24"/>
                <w:lang w:val="en-US" w:eastAsia="zh-CN"/>
              </w:rPr>
            </w:pPr>
          </w:p>
        </w:tc>
        <w:tc>
          <w:tcPr>
            <w:tcW w:w="1002" w:type="dxa"/>
            <w:vAlign w:val="center"/>
          </w:tcPr>
          <w:p w14:paraId="5C60EE1E">
            <w:pPr>
              <w:spacing w:line="460" w:lineRule="exact"/>
              <w:jc w:val="center"/>
              <w:rPr>
                <w:rFonts w:hint="default" w:asciiTheme="minorAscii" w:hAnsiTheme="minorAscii" w:eastAsiaTheme="minorEastAsia" w:cstheme="minorEastAsia"/>
                <w:sz w:val="24"/>
                <w:szCs w:val="24"/>
              </w:rPr>
            </w:pPr>
          </w:p>
        </w:tc>
        <w:tc>
          <w:tcPr>
            <w:tcW w:w="558" w:type="dxa"/>
            <w:vAlign w:val="center"/>
          </w:tcPr>
          <w:p w14:paraId="5B8678E2">
            <w:pPr>
              <w:spacing w:line="460" w:lineRule="exact"/>
              <w:jc w:val="center"/>
              <w:rPr>
                <w:rFonts w:hint="default" w:asciiTheme="minorAscii" w:hAnsiTheme="minorAscii" w:eastAsiaTheme="minorEastAsia" w:cstheme="minorEastAsia"/>
                <w:sz w:val="24"/>
                <w:szCs w:val="24"/>
              </w:rPr>
            </w:pPr>
          </w:p>
        </w:tc>
        <w:tc>
          <w:tcPr>
            <w:tcW w:w="798" w:type="dxa"/>
            <w:vAlign w:val="center"/>
          </w:tcPr>
          <w:p w14:paraId="01816909">
            <w:pPr>
              <w:spacing w:line="460" w:lineRule="exact"/>
              <w:jc w:val="center"/>
              <w:rPr>
                <w:rFonts w:hint="default" w:asciiTheme="minorAscii" w:hAnsiTheme="minorAscii" w:eastAsiaTheme="minorEastAsia" w:cstheme="minorEastAsia"/>
                <w:sz w:val="24"/>
                <w:szCs w:val="24"/>
              </w:rPr>
            </w:pPr>
          </w:p>
        </w:tc>
        <w:tc>
          <w:tcPr>
            <w:tcW w:w="984" w:type="dxa"/>
            <w:vAlign w:val="center"/>
          </w:tcPr>
          <w:p w14:paraId="0A5885A4">
            <w:pPr>
              <w:spacing w:line="460" w:lineRule="exact"/>
              <w:jc w:val="center"/>
              <w:rPr>
                <w:rFonts w:hint="default" w:asciiTheme="minorAscii" w:hAnsiTheme="minorAscii" w:eastAsiaTheme="minorEastAsia" w:cstheme="minorEastAsia"/>
                <w:sz w:val="24"/>
                <w:szCs w:val="24"/>
              </w:rPr>
            </w:pPr>
          </w:p>
        </w:tc>
        <w:tc>
          <w:tcPr>
            <w:tcW w:w="886" w:type="dxa"/>
            <w:vAlign w:val="center"/>
          </w:tcPr>
          <w:p w14:paraId="3EA067F8">
            <w:pPr>
              <w:spacing w:line="460" w:lineRule="exact"/>
              <w:jc w:val="center"/>
              <w:rPr>
                <w:rFonts w:hint="default" w:asciiTheme="minorAscii" w:hAnsiTheme="minorAscii" w:eastAsiaTheme="minorEastAsia" w:cstheme="minorEastAsia"/>
                <w:sz w:val="24"/>
                <w:szCs w:val="24"/>
              </w:rPr>
            </w:pPr>
          </w:p>
        </w:tc>
        <w:tc>
          <w:tcPr>
            <w:tcW w:w="950" w:type="dxa"/>
            <w:vAlign w:val="center"/>
          </w:tcPr>
          <w:p w14:paraId="7B50A85A">
            <w:pPr>
              <w:spacing w:line="460" w:lineRule="exact"/>
              <w:jc w:val="center"/>
              <w:rPr>
                <w:rFonts w:hint="default" w:asciiTheme="minorAscii" w:hAnsiTheme="minorAscii" w:eastAsiaTheme="minorEastAsia" w:cstheme="minorEastAsia"/>
                <w:sz w:val="24"/>
                <w:szCs w:val="24"/>
              </w:rPr>
            </w:pPr>
          </w:p>
        </w:tc>
        <w:tc>
          <w:tcPr>
            <w:tcW w:w="1176" w:type="dxa"/>
            <w:vAlign w:val="center"/>
          </w:tcPr>
          <w:p w14:paraId="739A131A">
            <w:pPr>
              <w:spacing w:line="460" w:lineRule="exact"/>
              <w:jc w:val="center"/>
              <w:rPr>
                <w:rFonts w:hint="default" w:asciiTheme="minorAscii" w:hAnsiTheme="minorAscii" w:eastAsiaTheme="minorEastAsia" w:cstheme="minorEastAsia"/>
                <w:sz w:val="24"/>
                <w:szCs w:val="24"/>
              </w:rPr>
            </w:pPr>
          </w:p>
        </w:tc>
        <w:tc>
          <w:tcPr>
            <w:tcW w:w="722" w:type="dxa"/>
            <w:vAlign w:val="center"/>
          </w:tcPr>
          <w:p w14:paraId="1872369F">
            <w:pPr>
              <w:spacing w:line="460" w:lineRule="exact"/>
              <w:ind w:left="-647" w:leftChars="-308"/>
              <w:jc w:val="center"/>
              <w:rPr>
                <w:rFonts w:hint="default" w:asciiTheme="minorAscii" w:hAnsiTheme="minorAscii" w:eastAsiaTheme="minorEastAsia" w:cstheme="minorEastAsia"/>
                <w:sz w:val="24"/>
                <w:szCs w:val="24"/>
              </w:rPr>
            </w:pPr>
          </w:p>
        </w:tc>
        <w:tc>
          <w:tcPr>
            <w:tcW w:w="1215" w:type="dxa"/>
            <w:vAlign w:val="center"/>
          </w:tcPr>
          <w:p w14:paraId="2B0F6652">
            <w:pPr>
              <w:spacing w:line="460" w:lineRule="exact"/>
              <w:ind w:left="-647" w:leftChars="-308"/>
              <w:jc w:val="center"/>
              <w:rPr>
                <w:rFonts w:hint="default" w:asciiTheme="minorAscii" w:hAnsiTheme="minorAscii" w:eastAsiaTheme="minorEastAsia" w:cstheme="minorEastAsia"/>
                <w:sz w:val="24"/>
                <w:szCs w:val="24"/>
              </w:rPr>
            </w:pPr>
          </w:p>
        </w:tc>
        <w:tc>
          <w:tcPr>
            <w:tcW w:w="1950" w:type="dxa"/>
            <w:vAlign w:val="center"/>
          </w:tcPr>
          <w:p w14:paraId="5BA0551F">
            <w:pPr>
              <w:spacing w:line="460" w:lineRule="exact"/>
              <w:ind w:left="-647" w:leftChars="-308"/>
              <w:jc w:val="center"/>
              <w:rPr>
                <w:rFonts w:hint="default" w:asciiTheme="minorAscii" w:hAnsiTheme="minorAscii" w:eastAsiaTheme="minorEastAsia" w:cstheme="minorEastAsia"/>
                <w:sz w:val="24"/>
                <w:szCs w:val="24"/>
              </w:rPr>
            </w:pPr>
          </w:p>
        </w:tc>
        <w:tc>
          <w:tcPr>
            <w:tcW w:w="613" w:type="dxa"/>
            <w:vAlign w:val="center"/>
          </w:tcPr>
          <w:p w14:paraId="6FEE8ED1">
            <w:pPr>
              <w:keepNext w:val="0"/>
              <w:keepLines w:val="0"/>
              <w:pageBreakBefore w:val="0"/>
              <w:widowControl/>
              <w:kinsoku/>
              <w:wordWrap/>
              <w:overflowPunct/>
              <w:topLinePunct w:val="0"/>
              <w:autoSpaceDE/>
              <w:autoSpaceDN/>
              <w:bidi w:val="0"/>
              <w:adjustRightInd/>
              <w:snapToGrid/>
              <w:spacing w:line="460" w:lineRule="exact"/>
              <w:ind w:left="0" w:leftChars="0"/>
              <w:jc w:val="center"/>
              <w:textAlignment w:val="auto"/>
              <w:rPr>
                <w:rFonts w:hint="default" w:asciiTheme="minorAscii" w:hAnsiTheme="minorAscii" w:eastAsiaTheme="minorEastAsia" w:cstheme="minorEastAsia"/>
                <w:sz w:val="24"/>
                <w:szCs w:val="24"/>
              </w:rPr>
            </w:pPr>
          </w:p>
        </w:tc>
      </w:tr>
      <w:tr w14:paraId="11E49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867" w:type="dxa"/>
            <w:vAlign w:val="center"/>
          </w:tcPr>
          <w:p w14:paraId="223330A8">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Theme="minorAscii" w:hAnsiTheme="minorAscii" w:eastAsiaTheme="minorEastAsia" w:cstheme="minorEastAsia"/>
                <w:sz w:val="24"/>
                <w:szCs w:val="24"/>
                <w:lang w:val="en-US" w:eastAsia="zh-CN"/>
              </w:rPr>
            </w:pPr>
          </w:p>
        </w:tc>
        <w:tc>
          <w:tcPr>
            <w:tcW w:w="2391" w:type="dxa"/>
            <w:vAlign w:val="center"/>
          </w:tcPr>
          <w:p w14:paraId="2CD03810">
            <w:pPr>
              <w:spacing w:line="460" w:lineRule="exact"/>
              <w:jc w:val="left"/>
              <w:rPr>
                <w:rFonts w:hint="eastAsia" w:asciiTheme="minorAscii" w:hAnsiTheme="minorAscii" w:eastAsiaTheme="minorEastAsia" w:cstheme="minorEastAsia"/>
                <w:sz w:val="24"/>
                <w:szCs w:val="24"/>
                <w:lang w:val="en-US" w:eastAsia="zh-CN"/>
              </w:rPr>
            </w:pPr>
          </w:p>
        </w:tc>
        <w:tc>
          <w:tcPr>
            <w:tcW w:w="1002" w:type="dxa"/>
            <w:vAlign w:val="center"/>
          </w:tcPr>
          <w:p w14:paraId="6BCB81C8">
            <w:pPr>
              <w:spacing w:line="460" w:lineRule="exact"/>
              <w:jc w:val="center"/>
              <w:rPr>
                <w:rFonts w:hint="default" w:asciiTheme="minorAscii" w:hAnsiTheme="minorAscii" w:eastAsiaTheme="minorEastAsia" w:cstheme="minorEastAsia"/>
                <w:sz w:val="24"/>
                <w:szCs w:val="24"/>
              </w:rPr>
            </w:pPr>
          </w:p>
        </w:tc>
        <w:tc>
          <w:tcPr>
            <w:tcW w:w="558" w:type="dxa"/>
            <w:vAlign w:val="center"/>
          </w:tcPr>
          <w:p w14:paraId="18297A82">
            <w:pPr>
              <w:spacing w:line="460" w:lineRule="exact"/>
              <w:jc w:val="center"/>
              <w:rPr>
                <w:rFonts w:hint="default" w:asciiTheme="minorAscii" w:hAnsiTheme="minorAscii" w:eastAsiaTheme="minorEastAsia" w:cstheme="minorEastAsia"/>
                <w:sz w:val="24"/>
                <w:szCs w:val="24"/>
              </w:rPr>
            </w:pPr>
          </w:p>
        </w:tc>
        <w:tc>
          <w:tcPr>
            <w:tcW w:w="798" w:type="dxa"/>
            <w:vAlign w:val="center"/>
          </w:tcPr>
          <w:p w14:paraId="69635313">
            <w:pPr>
              <w:spacing w:line="460" w:lineRule="exact"/>
              <w:jc w:val="center"/>
              <w:rPr>
                <w:rFonts w:hint="default" w:asciiTheme="minorAscii" w:hAnsiTheme="minorAscii" w:eastAsiaTheme="minorEastAsia" w:cstheme="minorEastAsia"/>
                <w:sz w:val="24"/>
                <w:szCs w:val="24"/>
              </w:rPr>
            </w:pPr>
          </w:p>
        </w:tc>
        <w:tc>
          <w:tcPr>
            <w:tcW w:w="984" w:type="dxa"/>
            <w:vAlign w:val="center"/>
          </w:tcPr>
          <w:p w14:paraId="5C918F1C">
            <w:pPr>
              <w:spacing w:line="460" w:lineRule="exact"/>
              <w:jc w:val="center"/>
              <w:rPr>
                <w:rFonts w:hint="default" w:asciiTheme="minorAscii" w:hAnsiTheme="minorAscii" w:eastAsiaTheme="minorEastAsia" w:cstheme="minorEastAsia"/>
                <w:sz w:val="24"/>
                <w:szCs w:val="24"/>
              </w:rPr>
            </w:pPr>
          </w:p>
        </w:tc>
        <w:tc>
          <w:tcPr>
            <w:tcW w:w="886" w:type="dxa"/>
            <w:vAlign w:val="center"/>
          </w:tcPr>
          <w:p w14:paraId="046C33E7">
            <w:pPr>
              <w:spacing w:line="460" w:lineRule="exact"/>
              <w:jc w:val="center"/>
              <w:rPr>
                <w:rFonts w:hint="default" w:asciiTheme="minorAscii" w:hAnsiTheme="minorAscii" w:eastAsiaTheme="minorEastAsia" w:cstheme="minorEastAsia"/>
                <w:sz w:val="24"/>
                <w:szCs w:val="24"/>
              </w:rPr>
            </w:pPr>
          </w:p>
        </w:tc>
        <w:tc>
          <w:tcPr>
            <w:tcW w:w="950" w:type="dxa"/>
            <w:vAlign w:val="center"/>
          </w:tcPr>
          <w:p w14:paraId="1416C9A6">
            <w:pPr>
              <w:spacing w:line="460" w:lineRule="exact"/>
              <w:jc w:val="center"/>
              <w:rPr>
                <w:rFonts w:hint="default" w:asciiTheme="minorAscii" w:hAnsiTheme="minorAscii" w:eastAsiaTheme="minorEastAsia" w:cstheme="minorEastAsia"/>
                <w:sz w:val="24"/>
                <w:szCs w:val="24"/>
              </w:rPr>
            </w:pPr>
          </w:p>
        </w:tc>
        <w:tc>
          <w:tcPr>
            <w:tcW w:w="1176" w:type="dxa"/>
            <w:vAlign w:val="center"/>
          </w:tcPr>
          <w:p w14:paraId="623C9A1B">
            <w:pPr>
              <w:spacing w:line="460" w:lineRule="exact"/>
              <w:jc w:val="center"/>
              <w:rPr>
                <w:rFonts w:hint="default" w:asciiTheme="minorAscii" w:hAnsiTheme="minorAscii" w:eastAsiaTheme="minorEastAsia" w:cstheme="minorEastAsia"/>
                <w:sz w:val="24"/>
                <w:szCs w:val="24"/>
              </w:rPr>
            </w:pPr>
          </w:p>
        </w:tc>
        <w:tc>
          <w:tcPr>
            <w:tcW w:w="722" w:type="dxa"/>
            <w:vAlign w:val="center"/>
          </w:tcPr>
          <w:p w14:paraId="6673EF6D">
            <w:pPr>
              <w:spacing w:line="460" w:lineRule="exact"/>
              <w:ind w:left="-647" w:leftChars="-308"/>
              <w:jc w:val="center"/>
              <w:rPr>
                <w:rFonts w:hint="default" w:asciiTheme="minorAscii" w:hAnsiTheme="minorAscii" w:eastAsiaTheme="minorEastAsia" w:cstheme="minorEastAsia"/>
                <w:sz w:val="24"/>
                <w:szCs w:val="24"/>
              </w:rPr>
            </w:pPr>
          </w:p>
        </w:tc>
        <w:tc>
          <w:tcPr>
            <w:tcW w:w="1215" w:type="dxa"/>
            <w:vAlign w:val="center"/>
          </w:tcPr>
          <w:p w14:paraId="37E982F2">
            <w:pPr>
              <w:spacing w:line="460" w:lineRule="exact"/>
              <w:ind w:left="-647" w:leftChars="-308"/>
              <w:jc w:val="center"/>
              <w:rPr>
                <w:rFonts w:hint="default" w:asciiTheme="minorAscii" w:hAnsiTheme="minorAscii" w:eastAsiaTheme="minorEastAsia" w:cstheme="minorEastAsia"/>
                <w:sz w:val="24"/>
                <w:szCs w:val="24"/>
              </w:rPr>
            </w:pPr>
          </w:p>
        </w:tc>
        <w:tc>
          <w:tcPr>
            <w:tcW w:w="1950" w:type="dxa"/>
            <w:vAlign w:val="center"/>
          </w:tcPr>
          <w:p w14:paraId="116D4746">
            <w:pPr>
              <w:spacing w:line="460" w:lineRule="exact"/>
              <w:ind w:left="-647" w:leftChars="-308"/>
              <w:jc w:val="center"/>
              <w:rPr>
                <w:rFonts w:hint="default" w:asciiTheme="minorAscii" w:hAnsiTheme="minorAscii" w:eastAsiaTheme="minorEastAsia" w:cstheme="minorEastAsia"/>
                <w:sz w:val="24"/>
                <w:szCs w:val="24"/>
              </w:rPr>
            </w:pPr>
          </w:p>
        </w:tc>
        <w:tc>
          <w:tcPr>
            <w:tcW w:w="613" w:type="dxa"/>
            <w:vAlign w:val="center"/>
          </w:tcPr>
          <w:p w14:paraId="1C67222A">
            <w:pPr>
              <w:keepNext w:val="0"/>
              <w:keepLines w:val="0"/>
              <w:pageBreakBefore w:val="0"/>
              <w:widowControl/>
              <w:kinsoku/>
              <w:wordWrap/>
              <w:overflowPunct/>
              <w:topLinePunct w:val="0"/>
              <w:autoSpaceDE/>
              <w:autoSpaceDN/>
              <w:bidi w:val="0"/>
              <w:adjustRightInd/>
              <w:snapToGrid/>
              <w:spacing w:line="460" w:lineRule="exact"/>
              <w:ind w:left="0" w:leftChars="0"/>
              <w:jc w:val="center"/>
              <w:textAlignment w:val="auto"/>
              <w:rPr>
                <w:rFonts w:hint="default" w:asciiTheme="minorAscii" w:hAnsiTheme="minorAscii" w:eastAsiaTheme="minorEastAsia" w:cstheme="minorEastAsia"/>
                <w:sz w:val="24"/>
                <w:szCs w:val="24"/>
              </w:rPr>
            </w:pPr>
          </w:p>
        </w:tc>
      </w:tr>
    </w:tbl>
    <w:p w14:paraId="607E4A54">
      <w:pPr>
        <w:rPr>
          <w:rFonts w:hint="eastAsia" w:asciiTheme="minorEastAsia" w:hAnsiTheme="minorEastAsia" w:eastAsiaTheme="minorEastAsia" w:cstheme="minorEastAsia"/>
          <w:sz w:val="24"/>
          <w:szCs w:val="24"/>
        </w:rPr>
      </w:pPr>
    </w:p>
    <w:p w14:paraId="1D8F8A2D">
      <w:pPr>
        <w:rPr>
          <w:rFonts w:hint="eastAsia"/>
          <w:sz w:val="28"/>
          <w:szCs w:val="28"/>
          <w:lang w:val="en-US" w:eastAsia="zh-CN"/>
        </w:rPr>
      </w:pPr>
    </w:p>
    <w:p w14:paraId="17F5BDB2">
      <w:pPr>
        <w:tabs>
          <w:tab w:val="left" w:pos="4140"/>
        </w:tabs>
        <w:jc w:val="both"/>
        <w:rPr>
          <w:rFonts w:hint="eastAsia" w:ascii="黑体" w:hAnsi="黑体" w:eastAsia="黑体" w:cs="黑体"/>
          <w:b w:val="0"/>
          <w:bCs w:val="0"/>
          <w:snapToGrid w:val="0"/>
          <w:color w:val="000000"/>
          <w:kern w:val="0"/>
          <w:sz w:val="32"/>
          <w:szCs w:val="32"/>
          <w:lang w:val="en-US" w:eastAsia="zh-CN"/>
        </w:rPr>
      </w:pPr>
      <w:r>
        <w:rPr>
          <w:rFonts w:hint="eastAsia" w:ascii="黑体" w:hAnsi="黑体" w:eastAsia="黑体" w:cs="黑体"/>
          <w:b w:val="0"/>
          <w:bCs w:val="0"/>
          <w:snapToGrid w:val="0"/>
          <w:color w:val="000000"/>
          <w:kern w:val="0"/>
          <w:sz w:val="32"/>
          <w:szCs w:val="32"/>
          <w:lang w:val="en-US" w:eastAsia="zh-CN"/>
        </w:rPr>
        <w:t xml:space="preserve">附表4 </w:t>
      </w:r>
    </w:p>
    <w:p w14:paraId="7D626F7C">
      <w:pPr>
        <w:tabs>
          <w:tab w:val="left" w:pos="4140"/>
        </w:tabs>
        <w:jc w:val="center"/>
        <w:rPr>
          <w:rFonts w:hint="eastAsia" w:ascii="Arial" w:hAnsi="Arial" w:eastAsia="宋体" w:cs="Arial"/>
          <w:b/>
          <w:bCs/>
          <w:snapToGrid w:val="0"/>
          <w:color w:val="000000"/>
          <w:kern w:val="0"/>
          <w:sz w:val="32"/>
          <w:szCs w:val="32"/>
          <w:lang w:val="en-US" w:eastAsia="zh-CN"/>
        </w:rPr>
      </w:pPr>
      <w:r>
        <w:rPr>
          <w:rFonts w:hint="eastAsia" w:ascii="Arial" w:hAnsi="Arial" w:eastAsia="宋体" w:cs="Arial"/>
          <w:b/>
          <w:bCs/>
          <w:snapToGrid w:val="0"/>
          <w:color w:val="000000"/>
          <w:kern w:val="0"/>
          <w:sz w:val="32"/>
          <w:szCs w:val="32"/>
          <w:lang w:val="en-US" w:eastAsia="zh-CN"/>
        </w:rPr>
        <w:t>职业健康检查机构仪器设备配置调查表</w:t>
      </w:r>
    </w:p>
    <w:p w14:paraId="1942D6F1">
      <w:pPr>
        <w:spacing w:line="320" w:lineRule="exact"/>
        <w:rPr>
          <w:sz w:val="28"/>
          <w:szCs w:val="28"/>
        </w:rPr>
      </w:pPr>
    </w:p>
    <w:p w14:paraId="312E6E23">
      <w:pPr>
        <w:spacing w:line="320" w:lineRule="exact"/>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职业健康检查机构名称（盖章）</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填表人：</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联系电话：</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填表日期：</w:t>
      </w:r>
      <w:r>
        <w:rPr>
          <w:rFonts w:hint="eastAsia" w:asciiTheme="minorEastAsia" w:hAnsiTheme="minorEastAsia" w:eastAsiaTheme="minorEastAsia" w:cstheme="minorEastAsia"/>
          <w:sz w:val="28"/>
          <w:szCs w:val="28"/>
          <w:u w:val="single"/>
          <w:lang w:val="en-US" w:eastAsia="zh-CN"/>
        </w:rPr>
        <w:t xml:space="preserve">       </w:t>
      </w:r>
    </w:p>
    <w:p w14:paraId="599C639E">
      <w:pPr>
        <w:spacing w:line="320" w:lineRule="exact"/>
        <w:rPr>
          <w:rFonts w:hint="eastAsia" w:asciiTheme="minorEastAsia" w:hAnsiTheme="minorEastAsia" w:eastAsiaTheme="minorEastAsia" w:cstheme="minorEastAsia"/>
          <w:sz w:val="28"/>
          <w:szCs w:val="28"/>
          <w:lang w:val="en-US" w:eastAsia="zh-CN"/>
        </w:rPr>
      </w:pPr>
    </w:p>
    <w:p w14:paraId="57EFDFAA">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heme="minorAscii" w:hAnsiTheme="minorAscii" w:eastAsiaTheme="minorEastAsia" w:cstheme="minorEastAsia"/>
          <w:sz w:val="28"/>
          <w:szCs w:val="28"/>
          <w:lang w:val="en-US" w:eastAsia="zh-CN"/>
        </w:rPr>
      </w:pPr>
      <w:r>
        <w:rPr>
          <w:rFonts w:hint="default" w:asciiTheme="minorAscii" w:hAnsiTheme="minorAscii" w:eastAsiaTheme="minorEastAsia" w:cstheme="minorEastAsia"/>
          <w:sz w:val="28"/>
          <w:szCs w:val="28"/>
          <w:lang w:val="en-US" w:eastAsia="zh-CN"/>
        </w:rPr>
        <w:t>填表说明：</w:t>
      </w:r>
    </w:p>
    <w:p w14:paraId="0CCB1557">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heme="minorAscii" w:hAnsiTheme="minorAscii" w:eastAsiaTheme="minorEastAsia" w:cstheme="minorEastAsia"/>
          <w:sz w:val="28"/>
          <w:szCs w:val="28"/>
          <w:lang w:val="en-US" w:eastAsia="zh-CN"/>
        </w:rPr>
      </w:pPr>
      <w:r>
        <w:rPr>
          <w:rFonts w:hint="default" w:asciiTheme="minorAscii" w:hAnsiTheme="minorAscii" w:eastAsiaTheme="minorEastAsia" w:cstheme="minorEastAsia"/>
          <w:sz w:val="28"/>
          <w:szCs w:val="28"/>
          <w:lang w:val="en-US" w:eastAsia="zh-CN"/>
        </w:rPr>
        <w:t>1.</w:t>
      </w:r>
      <w:r>
        <w:rPr>
          <w:rFonts w:hint="default" w:cs="宋体" w:asciiTheme="minorAscii" w:hAnsiTheme="minorAscii"/>
          <w:sz w:val="28"/>
          <w:szCs w:val="28"/>
          <w:lang w:val="en-US" w:eastAsia="zh-CN"/>
        </w:rPr>
        <w:t>是否计量并在有效期内：1.是；2.否；3.不需计量</w:t>
      </w:r>
    </w:p>
    <w:p w14:paraId="7DA88DA0">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heme="minorAscii" w:hAnsiTheme="minorAscii" w:eastAsiaTheme="minorEastAsia" w:cstheme="minorEastAsia"/>
          <w:sz w:val="28"/>
          <w:szCs w:val="28"/>
          <w:lang w:val="en-US" w:eastAsia="zh-CN"/>
        </w:rPr>
      </w:pPr>
      <w:r>
        <w:rPr>
          <w:rFonts w:hint="default" w:asciiTheme="minorAscii" w:hAnsiTheme="minorAscii" w:eastAsiaTheme="minorEastAsia" w:cstheme="minorEastAsia"/>
          <w:sz w:val="28"/>
          <w:szCs w:val="28"/>
          <w:lang w:val="en-US" w:eastAsia="zh-CN"/>
        </w:rPr>
        <w:t>2.使用状态：1.在用；2.停用</w:t>
      </w:r>
    </w:p>
    <w:tbl>
      <w:tblPr>
        <w:tblStyle w:val="6"/>
        <w:tblW w:w="15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2816"/>
        <w:gridCol w:w="801"/>
        <w:gridCol w:w="900"/>
        <w:gridCol w:w="958"/>
        <w:gridCol w:w="1482"/>
        <w:gridCol w:w="1248"/>
        <w:gridCol w:w="1200"/>
        <w:gridCol w:w="1245"/>
        <w:gridCol w:w="1335"/>
        <w:gridCol w:w="1440"/>
        <w:gridCol w:w="1030"/>
      </w:tblGrid>
      <w:tr w14:paraId="0DE9B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blHeader/>
          <w:jc w:val="center"/>
        </w:trPr>
        <w:tc>
          <w:tcPr>
            <w:tcW w:w="708" w:type="dxa"/>
            <w:vAlign w:val="center"/>
          </w:tcPr>
          <w:p w14:paraId="7B9B66D2">
            <w:pPr>
              <w:spacing w:line="46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序号</w:t>
            </w:r>
          </w:p>
        </w:tc>
        <w:tc>
          <w:tcPr>
            <w:tcW w:w="2816" w:type="dxa"/>
            <w:vAlign w:val="center"/>
          </w:tcPr>
          <w:p w14:paraId="4A656C67">
            <w:pPr>
              <w:spacing w:line="460" w:lineRule="exact"/>
              <w:jc w:val="center"/>
              <w:rPr>
                <w:rFonts w:hint="eastAsia" w:ascii="宋体" w:hAnsi="宋体" w:eastAsia="宋体" w:cs="宋体"/>
                <w:sz w:val="24"/>
                <w:szCs w:val="24"/>
              </w:rPr>
            </w:pPr>
            <w:r>
              <w:rPr>
                <w:rFonts w:hint="eastAsia" w:ascii="宋体" w:hAnsi="宋体" w:eastAsia="宋体" w:cs="宋体"/>
                <w:sz w:val="24"/>
                <w:szCs w:val="24"/>
              </w:rPr>
              <w:t>仪器设备名称</w:t>
            </w:r>
          </w:p>
        </w:tc>
        <w:tc>
          <w:tcPr>
            <w:tcW w:w="801" w:type="dxa"/>
            <w:vAlign w:val="center"/>
          </w:tcPr>
          <w:p w14:paraId="2F0B944A">
            <w:pPr>
              <w:spacing w:line="46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是否配置</w:t>
            </w:r>
          </w:p>
        </w:tc>
        <w:tc>
          <w:tcPr>
            <w:tcW w:w="900" w:type="dxa"/>
            <w:vAlign w:val="center"/>
          </w:tcPr>
          <w:p w14:paraId="0A7AADE7">
            <w:pPr>
              <w:spacing w:line="460" w:lineRule="exact"/>
              <w:jc w:val="center"/>
              <w:rPr>
                <w:rFonts w:hint="eastAsia" w:ascii="宋体" w:hAnsi="宋体" w:eastAsia="宋体" w:cs="宋体"/>
                <w:sz w:val="24"/>
                <w:szCs w:val="24"/>
              </w:rPr>
            </w:pPr>
            <w:r>
              <w:rPr>
                <w:rFonts w:hint="eastAsia" w:ascii="宋体" w:hAnsi="宋体" w:cs="宋体"/>
                <w:sz w:val="24"/>
                <w:szCs w:val="24"/>
                <w:lang w:val="en-US" w:eastAsia="zh-CN"/>
              </w:rPr>
              <w:t>配置</w:t>
            </w:r>
            <w:r>
              <w:rPr>
                <w:rFonts w:hint="eastAsia" w:ascii="宋体" w:hAnsi="宋体" w:eastAsia="宋体" w:cs="宋体"/>
                <w:sz w:val="24"/>
                <w:szCs w:val="24"/>
              </w:rPr>
              <w:t>数量</w:t>
            </w:r>
          </w:p>
        </w:tc>
        <w:tc>
          <w:tcPr>
            <w:tcW w:w="958" w:type="dxa"/>
            <w:vAlign w:val="center"/>
          </w:tcPr>
          <w:p w14:paraId="769719F2">
            <w:pPr>
              <w:spacing w:line="460" w:lineRule="exact"/>
              <w:jc w:val="center"/>
              <w:rPr>
                <w:rFonts w:hint="eastAsia" w:ascii="宋体" w:hAnsi="宋体" w:eastAsia="宋体" w:cs="宋体"/>
                <w:sz w:val="24"/>
                <w:szCs w:val="24"/>
                <w:lang w:val="en-US" w:eastAsia="zh-CN" w:bidi="ar-SA"/>
              </w:rPr>
            </w:pPr>
            <w:r>
              <w:rPr>
                <w:rFonts w:hint="eastAsia" w:ascii="宋体" w:hAnsi="宋体" w:cs="宋体"/>
                <w:sz w:val="24"/>
                <w:szCs w:val="24"/>
                <w:lang w:val="en-US" w:eastAsia="zh-CN"/>
              </w:rPr>
              <w:t>有无购置凭证</w:t>
            </w:r>
          </w:p>
        </w:tc>
        <w:tc>
          <w:tcPr>
            <w:tcW w:w="1482" w:type="dxa"/>
            <w:shd w:val="clear" w:color="auto" w:fill="auto"/>
            <w:vAlign w:val="center"/>
          </w:tcPr>
          <w:p w14:paraId="6C5C0CB5">
            <w:pPr>
              <w:spacing w:line="460" w:lineRule="exact"/>
              <w:jc w:val="center"/>
              <w:rPr>
                <w:rFonts w:hint="eastAsia" w:ascii="宋体" w:hAnsi="宋体" w:eastAsia="宋体" w:cs="宋体"/>
                <w:sz w:val="24"/>
                <w:szCs w:val="24"/>
                <w:lang w:val="en-US" w:eastAsia="zh-CN" w:bidi="ar-SA"/>
              </w:rPr>
            </w:pPr>
            <w:r>
              <w:rPr>
                <w:rFonts w:hint="eastAsia" w:ascii="宋体" w:hAnsi="宋体" w:cs="宋体"/>
                <w:sz w:val="24"/>
                <w:szCs w:val="24"/>
                <w:lang w:val="en-US" w:eastAsia="zh-CN"/>
              </w:rPr>
              <w:t>是否计量并在有效期内</w:t>
            </w:r>
          </w:p>
        </w:tc>
        <w:tc>
          <w:tcPr>
            <w:tcW w:w="1248" w:type="dxa"/>
            <w:shd w:val="clear" w:color="auto" w:fill="auto"/>
            <w:vAlign w:val="center"/>
          </w:tcPr>
          <w:p w14:paraId="59F6E87F">
            <w:pPr>
              <w:spacing w:line="460" w:lineRule="exact"/>
              <w:jc w:val="center"/>
              <w:rPr>
                <w:rFonts w:hint="eastAsia" w:ascii="宋体" w:hAnsi="宋体" w:eastAsia="宋体" w:cs="宋体"/>
                <w:sz w:val="24"/>
                <w:szCs w:val="24"/>
                <w:lang w:val="en-US" w:eastAsia="zh-CN" w:bidi="ar-SA"/>
              </w:rPr>
            </w:pPr>
            <w:r>
              <w:rPr>
                <w:rFonts w:hint="eastAsia" w:ascii="宋体" w:hAnsi="宋体" w:cs="宋体"/>
                <w:sz w:val="24"/>
                <w:szCs w:val="24"/>
                <w:lang w:val="en-US" w:eastAsia="zh-CN"/>
              </w:rPr>
              <w:t>是否有操作规程</w:t>
            </w:r>
          </w:p>
        </w:tc>
        <w:tc>
          <w:tcPr>
            <w:tcW w:w="1200" w:type="dxa"/>
            <w:vAlign w:val="center"/>
          </w:tcPr>
          <w:p w14:paraId="5A2F6218">
            <w:pPr>
              <w:spacing w:line="460" w:lineRule="exact"/>
              <w:jc w:val="center"/>
              <w:rPr>
                <w:rFonts w:hint="default" w:ascii="宋体" w:hAnsi="宋体" w:eastAsia="宋体" w:cs="宋体"/>
                <w:sz w:val="24"/>
                <w:szCs w:val="24"/>
                <w:lang w:val="en-US" w:eastAsia="zh-CN" w:bidi="ar-SA"/>
              </w:rPr>
            </w:pPr>
            <w:r>
              <w:rPr>
                <w:rFonts w:hint="eastAsia" w:ascii="宋体" w:hAnsi="宋体" w:cs="宋体"/>
                <w:sz w:val="24"/>
                <w:szCs w:val="24"/>
                <w:lang w:val="en-US" w:eastAsia="zh-CN"/>
              </w:rPr>
              <w:t>是否有设备档案</w:t>
            </w:r>
          </w:p>
        </w:tc>
        <w:tc>
          <w:tcPr>
            <w:tcW w:w="1245" w:type="dxa"/>
            <w:shd w:val="clear" w:color="auto" w:fill="auto"/>
            <w:vAlign w:val="center"/>
          </w:tcPr>
          <w:p w14:paraId="72743BEB">
            <w:pPr>
              <w:spacing w:line="460" w:lineRule="exact"/>
              <w:jc w:val="center"/>
              <w:rPr>
                <w:rFonts w:hint="default" w:ascii="宋体" w:hAnsi="宋体" w:eastAsia="宋体" w:cs="宋体"/>
                <w:sz w:val="24"/>
                <w:szCs w:val="24"/>
                <w:lang w:val="en-US" w:eastAsia="zh-CN" w:bidi="ar-SA"/>
              </w:rPr>
            </w:pPr>
            <w:r>
              <w:rPr>
                <w:rFonts w:hint="eastAsia" w:ascii="宋体" w:hAnsi="宋体" w:cs="宋体"/>
                <w:sz w:val="24"/>
                <w:szCs w:val="24"/>
                <w:lang w:val="en-US" w:eastAsia="zh-CN" w:bidi="ar-SA"/>
              </w:rPr>
              <w:t>使用状态</w:t>
            </w:r>
          </w:p>
        </w:tc>
        <w:tc>
          <w:tcPr>
            <w:tcW w:w="1335" w:type="dxa"/>
            <w:shd w:val="clear" w:color="auto" w:fill="auto"/>
            <w:vAlign w:val="center"/>
          </w:tcPr>
          <w:p w14:paraId="1E87AED5">
            <w:pPr>
              <w:spacing w:line="460" w:lineRule="exact"/>
              <w:jc w:val="center"/>
              <w:rPr>
                <w:rFonts w:hint="default" w:ascii="宋体" w:hAnsi="宋体" w:eastAsia="宋体" w:cs="宋体"/>
                <w:sz w:val="24"/>
                <w:szCs w:val="24"/>
                <w:lang w:val="en-US" w:eastAsia="zh-CN" w:bidi="ar-SA"/>
              </w:rPr>
            </w:pPr>
            <w:r>
              <w:rPr>
                <w:rFonts w:hint="eastAsia" w:ascii="宋体" w:hAnsi="宋体" w:cs="宋体"/>
                <w:sz w:val="24"/>
                <w:szCs w:val="24"/>
                <w:lang w:val="en-US" w:eastAsia="zh-CN" w:bidi="ar-SA"/>
              </w:rPr>
              <w:t>是否有使用记录</w:t>
            </w:r>
          </w:p>
        </w:tc>
        <w:tc>
          <w:tcPr>
            <w:tcW w:w="1440" w:type="dxa"/>
            <w:shd w:val="clear" w:color="auto" w:fill="auto"/>
            <w:vAlign w:val="center"/>
          </w:tcPr>
          <w:p w14:paraId="4C4A31B4">
            <w:pPr>
              <w:spacing w:line="460" w:lineRule="exact"/>
              <w:jc w:val="center"/>
              <w:rPr>
                <w:rFonts w:hint="default" w:ascii="宋体" w:hAnsi="宋体" w:eastAsia="宋体" w:cs="宋体"/>
                <w:sz w:val="24"/>
                <w:szCs w:val="24"/>
                <w:lang w:val="en-US" w:eastAsia="zh-CN" w:bidi="ar-SA"/>
              </w:rPr>
            </w:pPr>
            <w:r>
              <w:rPr>
                <w:rFonts w:hint="eastAsia" w:ascii="宋体" w:hAnsi="宋体" w:cs="宋体"/>
                <w:sz w:val="24"/>
                <w:szCs w:val="24"/>
                <w:lang w:val="en-US" w:eastAsia="zh-CN"/>
              </w:rPr>
              <w:t>是否有维护保养记录</w:t>
            </w:r>
          </w:p>
        </w:tc>
        <w:tc>
          <w:tcPr>
            <w:tcW w:w="1030" w:type="dxa"/>
            <w:shd w:val="clear" w:color="auto" w:fill="auto"/>
            <w:vAlign w:val="center"/>
          </w:tcPr>
          <w:p w14:paraId="609701D6">
            <w:pPr>
              <w:spacing w:line="460" w:lineRule="exact"/>
              <w:jc w:val="center"/>
              <w:rPr>
                <w:rFonts w:hint="default" w:ascii="宋体" w:hAnsi="宋体" w:eastAsia="宋体" w:cs="宋体"/>
                <w:sz w:val="24"/>
                <w:szCs w:val="24"/>
                <w:lang w:val="en-US" w:eastAsia="zh-CN" w:bidi="ar-SA"/>
              </w:rPr>
            </w:pPr>
            <w:r>
              <w:rPr>
                <w:rFonts w:hint="eastAsia" w:ascii="宋体" w:hAnsi="宋体" w:eastAsia="宋体" w:cs="宋体"/>
                <w:sz w:val="24"/>
                <w:szCs w:val="24"/>
                <w:lang w:val="en-US" w:eastAsia="zh-CN" w:bidi="ar-SA"/>
              </w:rPr>
              <w:t>备注</w:t>
            </w:r>
          </w:p>
        </w:tc>
      </w:tr>
      <w:tr w14:paraId="69514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708" w:type="dxa"/>
            <w:vAlign w:val="center"/>
          </w:tcPr>
          <w:p w14:paraId="6AC6C5DB">
            <w:pPr>
              <w:spacing w:line="460" w:lineRule="exact"/>
              <w:jc w:val="center"/>
              <w:rPr>
                <w:rFonts w:hint="default" w:ascii="宋体" w:hAnsi="宋体" w:eastAsia="宋体" w:cs="宋体"/>
                <w:b/>
                <w:bCs/>
                <w:sz w:val="24"/>
                <w:szCs w:val="24"/>
                <w:lang w:val="en-US" w:eastAsia="zh-CN"/>
              </w:rPr>
            </w:pPr>
            <w:r>
              <w:rPr>
                <w:rFonts w:hint="eastAsia" w:ascii="宋体" w:hAnsi="宋体" w:cs="宋体"/>
                <w:b/>
                <w:bCs/>
                <w:sz w:val="24"/>
                <w:szCs w:val="24"/>
                <w:lang w:val="en-US" w:eastAsia="zh-CN"/>
              </w:rPr>
              <w:t>一</w:t>
            </w:r>
          </w:p>
        </w:tc>
        <w:tc>
          <w:tcPr>
            <w:tcW w:w="14455" w:type="dxa"/>
            <w:gridSpan w:val="11"/>
            <w:vAlign w:val="center"/>
          </w:tcPr>
          <w:p w14:paraId="38354F29">
            <w:pPr>
              <w:spacing w:line="460" w:lineRule="exact"/>
              <w:jc w:val="left"/>
              <w:rPr>
                <w:rFonts w:hint="eastAsia" w:ascii="宋体" w:hAnsi="宋体" w:eastAsia="宋体" w:cs="宋体"/>
                <w:b/>
                <w:bCs/>
                <w:sz w:val="24"/>
                <w:szCs w:val="24"/>
              </w:rPr>
            </w:pPr>
            <w:r>
              <w:rPr>
                <w:rFonts w:hint="eastAsia" w:ascii="宋体" w:hAnsi="宋体" w:cs="宋体"/>
                <w:b/>
                <w:bCs/>
                <w:sz w:val="24"/>
                <w:szCs w:val="24"/>
                <w:lang w:val="en-US" w:eastAsia="zh-CN"/>
              </w:rPr>
              <w:t>基本仪器设备</w:t>
            </w:r>
          </w:p>
        </w:tc>
      </w:tr>
      <w:tr w14:paraId="70C0C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708" w:type="dxa"/>
            <w:vAlign w:val="center"/>
          </w:tcPr>
          <w:p w14:paraId="5D604277">
            <w:pPr>
              <w:jc w:val="center"/>
              <w:rPr>
                <w:rFonts w:hint="eastAsia" w:ascii="宋体" w:hAnsi="宋体" w:eastAsia="宋体" w:cs="宋体"/>
                <w:sz w:val="24"/>
                <w:szCs w:val="24"/>
                <w:lang w:val="en-US" w:eastAsia="zh-CN" w:bidi="ar-SA"/>
              </w:rPr>
            </w:pPr>
            <w:r>
              <w:rPr>
                <w:rFonts w:hint="eastAsia" w:ascii="宋体" w:hAnsi="宋体" w:eastAsia="宋体" w:cs="宋体"/>
                <w:color w:val="000000"/>
                <w:sz w:val="24"/>
                <w:szCs w:val="24"/>
              </w:rPr>
              <w:t>1</w:t>
            </w:r>
          </w:p>
        </w:tc>
        <w:tc>
          <w:tcPr>
            <w:tcW w:w="2816" w:type="dxa"/>
            <w:vAlign w:val="center"/>
          </w:tcPr>
          <w:p w14:paraId="40BB83D3">
            <w:pPr>
              <w:spacing w:line="460" w:lineRule="exact"/>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血压计</w:t>
            </w:r>
          </w:p>
        </w:tc>
        <w:tc>
          <w:tcPr>
            <w:tcW w:w="801" w:type="dxa"/>
            <w:vAlign w:val="center"/>
          </w:tcPr>
          <w:p w14:paraId="7765E98C">
            <w:pPr>
              <w:spacing w:line="460" w:lineRule="exact"/>
              <w:jc w:val="both"/>
              <w:rPr>
                <w:rFonts w:hint="eastAsia" w:ascii="宋体" w:hAnsi="宋体" w:eastAsia="宋体" w:cs="宋体"/>
                <w:sz w:val="24"/>
                <w:szCs w:val="24"/>
              </w:rPr>
            </w:pPr>
          </w:p>
        </w:tc>
        <w:tc>
          <w:tcPr>
            <w:tcW w:w="900" w:type="dxa"/>
            <w:vAlign w:val="center"/>
          </w:tcPr>
          <w:p w14:paraId="66CBD79E">
            <w:pPr>
              <w:spacing w:line="460" w:lineRule="exact"/>
              <w:jc w:val="both"/>
              <w:rPr>
                <w:rFonts w:hint="eastAsia" w:ascii="宋体" w:hAnsi="宋体" w:eastAsia="宋体" w:cs="宋体"/>
                <w:sz w:val="24"/>
                <w:szCs w:val="24"/>
              </w:rPr>
            </w:pPr>
          </w:p>
        </w:tc>
        <w:tc>
          <w:tcPr>
            <w:tcW w:w="958" w:type="dxa"/>
            <w:vAlign w:val="center"/>
          </w:tcPr>
          <w:p w14:paraId="298EAD9C">
            <w:pPr>
              <w:spacing w:line="460" w:lineRule="exact"/>
              <w:jc w:val="both"/>
              <w:rPr>
                <w:rFonts w:hint="eastAsia" w:ascii="宋体" w:hAnsi="宋体" w:eastAsia="宋体" w:cs="宋体"/>
                <w:sz w:val="24"/>
                <w:szCs w:val="24"/>
              </w:rPr>
            </w:pPr>
          </w:p>
        </w:tc>
        <w:tc>
          <w:tcPr>
            <w:tcW w:w="1482" w:type="dxa"/>
            <w:vAlign w:val="center"/>
          </w:tcPr>
          <w:p w14:paraId="78692AB3">
            <w:pPr>
              <w:spacing w:line="460" w:lineRule="exact"/>
              <w:jc w:val="both"/>
              <w:rPr>
                <w:rFonts w:hint="eastAsia" w:ascii="宋体" w:hAnsi="宋体" w:eastAsia="宋体" w:cs="宋体"/>
                <w:sz w:val="24"/>
                <w:szCs w:val="24"/>
              </w:rPr>
            </w:pPr>
          </w:p>
        </w:tc>
        <w:tc>
          <w:tcPr>
            <w:tcW w:w="1248" w:type="dxa"/>
            <w:vAlign w:val="center"/>
          </w:tcPr>
          <w:p w14:paraId="29EA20EF">
            <w:pPr>
              <w:spacing w:line="460" w:lineRule="exact"/>
              <w:jc w:val="both"/>
              <w:rPr>
                <w:rFonts w:hint="eastAsia" w:ascii="宋体" w:hAnsi="宋体" w:eastAsia="宋体" w:cs="宋体"/>
                <w:sz w:val="24"/>
                <w:szCs w:val="24"/>
              </w:rPr>
            </w:pPr>
          </w:p>
        </w:tc>
        <w:tc>
          <w:tcPr>
            <w:tcW w:w="1200" w:type="dxa"/>
            <w:vAlign w:val="center"/>
          </w:tcPr>
          <w:p w14:paraId="1E014122">
            <w:pPr>
              <w:spacing w:line="460" w:lineRule="exact"/>
              <w:jc w:val="both"/>
              <w:rPr>
                <w:rFonts w:hint="eastAsia" w:ascii="宋体" w:hAnsi="宋体" w:eastAsia="宋体" w:cs="宋体"/>
                <w:sz w:val="24"/>
                <w:szCs w:val="24"/>
              </w:rPr>
            </w:pPr>
          </w:p>
        </w:tc>
        <w:tc>
          <w:tcPr>
            <w:tcW w:w="1245" w:type="dxa"/>
            <w:vAlign w:val="center"/>
          </w:tcPr>
          <w:p w14:paraId="30D66541">
            <w:pPr>
              <w:spacing w:line="460" w:lineRule="exact"/>
              <w:jc w:val="both"/>
              <w:rPr>
                <w:rFonts w:hint="eastAsia" w:ascii="宋体" w:hAnsi="宋体" w:eastAsia="宋体" w:cs="宋体"/>
                <w:sz w:val="24"/>
                <w:szCs w:val="24"/>
              </w:rPr>
            </w:pPr>
          </w:p>
        </w:tc>
        <w:tc>
          <w:tcPr>
            <w:tcW w:w="1335" w:type="dxa"/>
            <w:vAlign w:val="center"/>
          </w:tcPr>
          <w:p w14:paraId="5F0CF7B3">
            <w:pPr>
              <w:spacing w:line="460" w:lineRule="exact"/>
              <w:jc w:val="both"/>
              <w:rPr>
                <w:rFonts w:hint="eastAsia" w:ascii="宋体" w:hAnsi="宋体" w:eastAsia="宋体" w:cs="宋体"/>
                <w:sz w:val="24"/>
                <w:szCs w:val="24"/>
              </w:rPr>
            </w:pPr>
          </w:p>
        </w:tc>
        <w:tc>
          <w:tcPr>
            <w:tcW w:w="1440" w:type="dxa"/>
            <w:vAlign w:val="center"/>
          </w:tcPr>
          <w:p w14:paraId="39ABF520">
            <w:pPr>
              <w:spacing w:line="460" w:lineRule="exact"/>
              <w:jc w:val="both"/>
              <w:rPr>
                <w:rFonts w:hint="eastAsia" w:ascii="宋体" w:hAnsi="宋体" w:eastAsia="宋体" w:cs="宋体"/>
                <w:sz w:val="24"/>
                <w:szCs w:val="24"/>
              </w:rPr>
            </w:pPr>
          </w:p>
        </w:tc>
        <w:tc>
          <w:tcPr>
            <w:tcW w:w="1030" w:type="dxa"/>
            <w:vAlign w:val="center"/>
          </w:tcPr>
          <w:p w14:paraId="3DCB9E7B">
            <w:pPr>
              <w:spacing w:line="460" w:lineRule="exact"/>
              <w:jc w:val="both"/>
              <w:rPr>
                <w:rFonts w:hint="eastAsia" w:ascii="宋体" w:hAnsi="宋体" w:eastAsia="宋体" w:cs="宋体"/>
                <w:sz w:val="24"/>
                <w:szCs w:val="24"/>
              </w:rPr>
            </w:pPr>
          </w:p>
        </w:tc>
      </w:tr>
      <w:tr w14:paraId="04EFD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708" w:type="dxa"/>
            <w:vAlign w:val="center"/>
          </w:tcPr>
          <w:p w14:paraId="77EE9734">
            <w:pPr>
              <w:jc w:val="center"/>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rPr>
              <w:t>2</w:t>
            </w:r>
          </w:p>
        </w:tc>
        <w:tc>
          <w:tcPr>
            <w:tcW w:w="2816" w:type="dxa"/>
            <w:vAlign w:val="center"/>
          </w:tcPr>
          <w:p w14:paraId="35EA3C64">
            <w:pPr>
              <w:spacing w:line="460" w:lineRule="exact"/>
              <w:jc w:val="both"/>
              <w:rPr>
                <w:rFonts w:hint="default" w:ascii="宋体" w:hAnsi="宋体" w:eastAsia="宋体" w:cs="宋体"/>
                <w:sz w:val="24"/>
                <w:szCs w:val="24"/>
                <w:lang w:val="en-US" w:eastAsia="zh-CN"/>
              </w:rPr>
            </w:pPr>
            <w:r>
              <w:rPr>
                <w:rFonts w:hint="eastAsia" w:ascii="宋体" w:hAnsi="宋体" w:cs="宋体"/>
                <w:sz w:val="24"/>
                <w:szCs w:val="24"/>
                <w:lang w:val="en-US" w:eastAsia="zh-CN"/>
              </w:rPr>
              <w:t>听诊器</w:t>
            </w:r>
          </w:p>
        </w:tc>
        <w:tc>
          <w:tcPr>
            <w:tcW w:w="801" w:type="dxa"/>
            <w:vAlign w:val="center"/>
          </w:tcPr>
          <w:p w14:paraId="5BB43644">
            <w:pPr>
              <w:spacing w:line="460" w:lineRule="exact"/>
              <w:jc w:val="both"/>
              <w:rPr>
                <w:rFonts w:hint="eastAsia" w:ascii="宋体" w:hAnsi="宋体" w:eastAsia="宋体" w:cs="宋体"/>
                <w:sz w:val="24"/>
                <w:szCs w:val="24"/>
              </w:rPr>
            </w:pPr>
          </w:p>
        </w:tc>
        <w:tc>
          <w:tcPr>
            <w:tcW w:w="900" w:type="dxa"/>
            <w:vAlign w:val="center"/>
          </w:tcPr>
          <w:p w14:paraId="067E1AF3">
            <w:pPr>
              <w:spacing w:line="460" w:lineRule="exact"/>
              <w:jc w:val="both"/>
              <w:rPr>
                <w:rFonts w:hint="eastAsia" w:ascii="宋体" w:hAnsi="宋体" w:eastAsia="宋体" w:cs="宋体"/>
                <w:sz w:val="24"/>
                <w:szCs w:val="24"/>
              </w:rPr>
            </w:pPr>
          </w:p>
        </w:tc>
        <w:tc>
          <w:tcPr>
            <w:tcW w:w="958" w:type="dxa"/>
            <w:vAlign w:val="center"/>
          </w:tcPr>
          <w:p w14:paraId="382F2B05">
            <w:pPr>
              <w:spacing w:line="460" w:lineRule="exact"/>
              <w:jc w:val="both"/>
              <w:rPr>
                <w:rFonts w:hint="eastAsia" w:ascii="宋体" w:hAnsi="宋体" w:eastAsia="宋体" w:cs="宋体"/>
                <w:sz w:val="24"/>
                <w:szCs w:val="24"/>
              </w:rPr>
            </w:pPr>
          </w:p>
        </w:tc>
        <w:tc>
          <w:tcPr>
            <w:tcW w:w="1482" w:type="dxa"/>
            <w:vAlign w:val="center"/>
          </w:tcPr>
          <w:p w14:paraId="2EEF9CB4">
            <w:pPr>
              <w:spacing w:line="460" w:lineRule="exact"/>
              <w:jc w:val="both"/>
              <w:rPr>
                <w:rFonts w:hint="eastAsia" w:ascii="宋体" w:hAnsi="宋体" w:eastAsia="宋体" w:cs="宋体"/>
                <w:sz w:val="24"/>
                <w:szCs w:val="24"/>
              </w:rPr>
            </w:pPr>
          </w:p>
        </w:tc>
        <w:tc>
          <w:tcPr>
            <w:tcW w:w="1248" w:type="dxa"/>
            <w:vAlign w:val="center"/>
          </w:tcPr>
          <w:p w14:paraId="74588B12">
            <w:pPr>
              <w:spacing w:line="460" w:lineRule="exact"/>
              <w:jc w:val="both"/>
              <w:rPr>
                <w:rFonts w:hint="eastAsia" w:ascii="宋体" w:hAnsi="宋体" w:eastAsia="宋体" w:cs="宋体"/>
                <w:sz w:val="24"/>
                <w:szCs w:val="24"/>
              </w:rPr>
            </w:pPr>
          </w:p>
        </w:tc>
        <w:tc>
          <w:tcPr>
            <w:tcW w:w="1200" w:type="dxa"/>
            <w:vAlign w:val="center"/>
          </w:tcPr>
          <w:p w14:paraId="49426BD3">
            <w:pPr>
              <w:spacing w:line="460" w:lineRule="exact"/>
              <w:jc w:val="both"/>
              <w:rPr>
                <w:rFonts w:hint="eastAsia" w:ascii="宋体" w:hAnsi="宋体" w:eastAsia="宋体" w:cs="宋体"/>
                <w:sz w:val="24"/>
                <w:szCs w:val="24"/>
              </w:rPr>
            </w:pPr>
          </w:p>
        </w:tc>
        <w:tc>
          <w:tcPr>
            <w:tcW w:w="1245" w:type="dxa"/>
            <w:vAlign w:val="center"/>
          </w:tcPr>
          <w:p w14:paraId="458DCE92">
            <w:pPr>
              <w:spacing w:line="460" w:lineRule="exact"/>
              <w:jc w:val="both"/>
              <w:rPr>
                <w:rFonts w:hint="eastAsia" w:ascii="宋体" w:hAnsi="宋体" w:eastAsia="宋体" w:cs="宋体"/>
                <w:sz w:val="24"/>
                <w:szCs w:val="24"/>
              </w:rPr>
            </w:pPr>
          </w:p>
        </w:tc>
        <w:tc>
          <w:tcPr>
            <w:tcW w:w="1335" w:type="dxa"/>
            <w:vAlign w:val="center"/>
          </w:tcPr>
          <w:p w14:paraId="26AB03BC">
            <w:pPr>
              <w:spacing w:line="460" w:lineRule="exact"/>
              <w:jc w:val="both"/>
              <w:rPr>
                <w:rFonts w:hint="eastAsia" w:ascii="宋体" w:hAnsi="宋体" w:eastAsia="宋体" w:cs="宋体"/>
                <w:sz w:val="24"/>
                <w:szCs w:val="24"/>
              </w:rPr>
            </w:pPr>
          </w:p>
        </w:tc>
        <w:tc>
          <w:tcPr>
            <w:tcW w:w="1440" w:type="dxa"/>
            <w:vAlign w:val="center"/>
          </w:tcPr>
          <w:p w14:paraId="208B5229">
            <w:pPr>
              <w:spacing w:line="460" w:lineRule="exact"/>
              <w:jc w:val="both"/>
              <w:rPr>
                <w:rFonts w:hint="eastAsia" w:ascii="宋体" w:hAnsi="宋体" w:eastAsia="宋体" w:cs="宋体"/>
                <w:sz w:val="24"/>
                <w:szCs w:val="24"/>
              </w:rPr>
            </w:pPr>
          </w:p>
        </w:tc>
        <w:tc>
          <w:tcPr>
            <w:tcW w:w="1030" w:type="dxa"/>
            <w:vAlign w:val="center"/>
          </w:tcPr>
          <w:p w14:paraId="190336C3">
            <w:pPr>
              <w:spacing w:line="460" w:lineRule="exact"/>
              <w:jc w:val="both"/>
              <w:rPr>
                <w:rFonts w:hint="eastAsia" w:ascii="宋体" w:hAnsi="宋体" w:eastAsia="宋体" w:cs="宋体"/>
                <w:sz w:val="24"/>
                <w:szCs w:val="24"/>
              </w:rPr>
            </w:pPr>
          </w:p>
        </w:tc>
      </w:tr>
      <w:tr w14:paraId="39110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708" w:type="dxa"/>
            <w:vAlign w:val="center"/>
          </w:tcPr>
          <w:p w14:paraId="6E03048E">
            <w:pPr>
              <w:jc w:val="center"/>
              <w:rPr>
                <w:rFonts w:hint="eastAsia" w:ascii="宋体" w:hAnsi="宋体" w:eastAsia="宋体" w:cs="宋体"/>
                <w:sz w:val="24"/>
                <w:szCs w:val="24"/>
                <w:lang w:val="en-US" w:eastAsia="zh-CN" w:bidi="ar-SA"/>
              </w:rPr>
            </w:pPr>
            <w:r>
              <w:rPr>
                <w:rFonts w:hint="eastAsia" w:ascii="宋体" w:hAnsi="宋体" w:eastAsia="宋体" w:cs="宋体"/>
                <w:color w:val="000000"/>
                <w:sz w:val="24"/>
                <w:szCs w:val="24"/>
              </w:rPr>
              <w:t>3</w:t>
            </w:r>
          </w:p>
        </w:tc>
        <w:tc>
          <w:tcPr>
            <w:tcW w:w="2816" w:type="dxa"/>
            <w:vAlign w:val="center"/>
          </w:tcPr>
          <w:p w14:paraId="2CF5095E">
            <w:pPr>
              <w:spacing w:line="460" w:lineRule="exact"/>
              <w:jc w:val="both"/>
              <w:rPr>
                <w:rFonts w:hint="eastAsia" w:ascii="宋体" w:hAnsi="宋体" w:eastAsia="宋体" w:cs="宋体"/>
                <w:sz w:val="24"/>
                <w:szCs w:val="24"/>
                <w:lang w:val="en-US" w:eastAsia="zh-CN"/>
              </w:rPr>
            </w:pPr>
            <w:r>
              <w:rPr>
                <w:rFonts w:hint="eastAsia" w:ascii="宋体" w:hAnsi="宋体" w:cs="宋体"/>
                <w:sz w:val="24"/>
                <w:szCs w:val="24"/>
                <w:lang w:val="en-US" w:eastAsia="zh-CN"/>
              </w:rPr>
              <w:t>叩诊锤</w:t>
            </w:r>
          </w:p>
        </w:tc>
        <w:tc>
          <w:tcPr>
            <w:tcW w:w="801" w:type="dxa"/>
            <w:vAlign w:val="center"/>
          </w:tcPr>
          <w:p w14:paraId="195B131E">
            <w:pPr>
              <w:spacing w:line="460" w:lineRule="exact"/>
              <w:jc w:val="both"/>
              <w:rPr>
                <w:rFonts w:hint="eastAsia" w:ascii="宋体" w:hAnsi="宋体" w:eastAsia="宋体" w:cs="宋体"/>
                <w:sz w:val="24"/>
                <w:szCs w:val="24"/>
              </w:rPr>
            </w:pPr>
          </w:p>
        </w:tc>
        <w:tc>
          <w:tcPr>
            <w:tcW w:w="900" w:type="dxa"/>
            <w:vAlign w:val="center"/>
          </w:tcPr>
          <w:p w14:paraId="79BD28EC">
            <w:pPr>
              <w:spacing w:line="460" w:lineRule="exact"/>
              <w:jc w:val="both"/>
              <w:rPr>
                <w:rFonts w:hint="eastAsia" w:ascii="宋体" w:hAnsi="宋体" w:eastAsia="宋体" w:cs="宋体"/>
                <w:sz w:val="24"/>
                <w:szCs w:val="24"/>
              </w:rPr>
            </w:pPr>
          </w:p>
        </w:tc>
        <w:tc>
          <w:tcPr>
            <w:tcW w:w="958" w:type="dxa"/>
            <w:vAlign w:val="center"/>
          </w:tcPr>
          <w:p w14:paraId="372F9489">
            <w:pPr>
              <w:spacing w:line="460" w:lineRule="exact"/>
              <w:jc w:val="both"/>
              <w:rPr>
                <w:rFonts w:hint="eastAsia" w:ascii="宋体" w:hAnsi="宋体" w:eastAsia="宋体" w:cs="宋体"/>
                <w:sz w:val="24"/>
                <w:szCs w:val="24"/>
              </w:rPr>
            </w:pPr>
          </w:p>
        </w:tc>
        <w:tc>
          <w:tcPr>
            <w:tcW w:w="1482" w:type="dxa"/>
            <w:vAlign w:val="center"/>
          </w:tcPr>
          <w:p w14:paraId="0726721B">
            <w:pPr>
              <w:spacing w:line="460" w:lineRule="exact"/>
              <w:jc w:val="both"/>
              <w:rPr>
                <w:rFonts w:hint="eastAsia" w:ascii="宋体" w:hAnsi="宋体" w:eastAsia="宋体" w:cs="宋体"/>
                <w:sz w:val="24"/>
                <w:szCs w:val="24"/>
              </w:rPr>
            </w:pPr>
          </w:p>
        </w:tc>
        <w:tc>
          <w:tcPr>
            <w:tcW w:w="1248" w:type="dxa"/>
            <w:vAlign w:val="center"/>
          </w:tcPr>
          <w:p w14:paraId="0BCE5DC2">
            <w:pPr>
              <w:spacing w:line="460" w:lineRule="exact"/>
              <w:jc w:val="both"/>
              <w:rPr>
                <w:rFonts w:hint="eastAsia" w:ascii="宋体" w:hAnsi="宋体" w:eastAsia="宋体" w:cs="宋体"/>
                <w:sz w:val="24"/>
                <w:szCs w:val="24"/>
              </w:rPr>
            </w:pPr>
          </w:p>
        </w:tc>
        <w:tc>
          <w:tcPr>
            <w:tcW w:w="1200" w:type="dxa"/>
            <w:vAlign w:val="center"/>
          </w:tcPr>
          <w:p w14:paraId="4C077570">
            <w:pPr>
              <w:spacing w:line="460" w:lineRule="exact"/>
              <w:jc w:val="both"/>
              <w:rPr>
                <w:rFonts w:hint="eastAsia" w:ascii="宋体" w:hAnsi="宋体" w:eastAsia="宋体" w:cs="宋体"/>
                <w:sz w:val="24"/>
                <w:szCs w:val="24"/>
              </w:rPr>
            </w:pPr>
          </w:p>
        </w:tc>
        <w:tc>
          <w:tcPr>
            <w:tcW w:w="1245" w:type="dxa"/>
            <w:vAlign w:val="center"/>
          </w:tcPr>
          <w:p w14:paraId="08416138">
            <w:pPr>
              <w:spacing w:line="460" w:lineRule="exact"/>
              <w:jc w:val="both"/>
              <w:rPr>
                <w:rFonts w:hint="eastAsia" w:ascii="宋体" w:hAnsi="宋体" w:eastAsia="宋体" w:cs="宋体"/>
                <w:sz w:val="24"/>
                <w:szCs w:val="24"/>
              </w:rPr>
            </w:pPr>
          </w:p>
        </w:tc>
        <w:tc>
          <w:tcPr>
            <w:tcW w:w="1335" w:type="dxa"/>
            <w:vAlign w:val="center"/>
          </w:tcPr>
          <w:p w14:paraId="6354659B">
            <w:pPr>
              <w:spacing w:line="460" w:lineRule="exact"/>
              <w:jc w:val="both"/>
              <w:rPr>
                <w:rFonts w:hint="eastAsia" w:ascii="宋体" w:hAnsi="宋体" w:eastAsia="宋体" w:cs="宋体"/>
                <w:sz w:val="24"/>
                <w:szCs w:val="24"/>
              </w:rPr>
            </w:pPr>
          </w:p>
        </w:tc>
        <w:tc>
          <w:tcPr>
            <w:tcW w:w="1440" w:type="dxa"/>
            <w:vAlign w:val="center"/>
          </w:tcPr>
          <w:p w14:paraId="71D4605D">
            <w:pPr>
              <w:spacing w:line="460" w:lineRule="exact"/>
              <w:jc w:val="both"/>
              <w:rPr>
                <w:rFonts w:hint="eastAsia" w:ascii="宋体" w:hAnsi="宋体" w:eastAsia="宋体" w:cs="宋体"/>
                <w:sz w:val="24"/>
                <w:szCs w:val="24"/>
              </w:rPr>
            </w:pPr>
          </w:p>
        </w:tc>
        <w:tc>
          <w:tcPr>
            <w:tcW w:w="1030" w:type="dxa"/>
            <w:vAlign w:val="center"/>
          </w:tcPr>
          <w:p w14:paraId="3403E2D0">
            <w:pPr>
              <w:spacing w:line="460" w:lineRule="exact"/>
              <w:jc w:val="both"/>
              <w:rPr>
                <w:rFonts w:hint="eastAsia" w:ascii="宋体" w:hAnsi="宋体" w:eastAsia="宋体" w:cs="宋体"/>
                <w:sz w:val="24"/>
                <w:szCs w:val="24"/>
              </w:rPr>
            </w:pPr>
          </w:p>
        </w:tc>
      </w:tr>
      <w:tr w14:paraId="21273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708" w:type="dxa"/>
            <w:vAlign w:val="center"/>
          </w:tcPr>
          <w:p w14:paraId="0B935C98">
            <w:pPr>
              <w:jc w:val="center"/>
              <w:rPr>
                <w:rFonts w:hint="eastAsia" w:ascii="宋体" w:hAnsi="宋体" w:eastAsia="宋体" w:cs="宋体"/>
                <w:sz w:val="24"/>
                <w:szCs w:val="24"/>
                <w:lang w:val="en-US" w:eastAsia="zh-CN" w:bidi="ar-SA"/>
              </w:rPr>
            </w:pPr>
            <w:r>
              <w:rPr>
                <w:rFonts w:hint="eastAsia" w:ascii="宋体" w:hAnsi="宋体" w:eastAsia="宋体" w:cs="宋体"/>
                <w:color w:val="000000"/>
                <w:sz w:val="24"/>
                <w:szCs w:val="24"/>
              </w:rPr>
              <w:t>4</w:t>
            </w:r>
          </w:p>
        </w:tc>
        <w:tc>
          <w:tcPr>
            <w:tcW w:w="2816" w:type="dxa"/>
            <w:vAlign w:val="center"/>
          </w:tcPr>
          <w:p w14:paraId="0E99D239">
            <w:pPr>
              <w:spacing w:line="460" w:lineRule="exact"/>
              <w:jc w:val="both"/>
              <w:rPr>
                <w:rFonts w:hint="eastAsia" w:ascii="宋体" w:hAnsi="宋体" w:eastAsia="宋体" w:cs="宋体"/>
                <w:sz w:val="24"/>
                <w:szCs w:val="24"/>
                <w:lang w:val="en-US" w:eastAsia="zh-CN"/>
              </w:rPr>
            </w:pPr>
            <w:r>
              <w:rPr>
                <w:rFonts w:hint="eastAsia" w:ascii="宋体" w:hAnsi="宋体" w:cs="宋体"/>
                <w:sz w:val="24"/>
                <w:szCs w:val="24"/>
                <w:lang w:val="en-US" w:eastAsia="zh-CN"/>
              </w:rPr>
              <w:t>音叉</w:t>
            </w:r>
          </w:p>
        </w:tc>
        <w:tc>
          <w:tcPr>
            <w:tcW w:w="801" w:type="dxa"/>
            <w:vAlign w:val="center"/>
          </w:tcPr>
          <w:p w14:paraId="5F18BD91">
            <w:pPr>
              <w:spacing w:line="460" w:lineRule="exact"/>
              <w:jc w:val="both"/>
              <w:rPr>
                <w:rFonts w:hint="eastAsia" w:ascii="宋体" w:hAnsi="宋体" w:eastAsia="宋体" w:cs="宋体"/>
                <w:sz w:val="24"/>
                <w:szCs w:val="24"/>
              </w:rPr>
            </w:pPr>
          </w:p>
        </w:tc>
        <w:tc>
          <w:tcPr>
            <w:tcW w:w="900" w:type="dxa"/>
            <w:vAlign w:val="center"/>
          </w:tcPr>
          <w:p w14:paraId="40218CE0">
            <w:pPr>
              <w:spacing w:line="460" w:lineRule="exact"/>
              <w:jc w:val="both"/>
              <w:rPr>
                <w:rFonts w:hint="eastAsia" w:ascii="宋体" w:hAnsi="宋体" w:eastAsia="宋体" w:cs="宋体"/>
                <w:sz w:val="24"/>
                <w:szCs w:val="24"/>
              </w:rPr>
            </w:pPr>
          </w:p>
        </w:tc>
        <w:tc>
          <w:tcPr>
            <w:tcW w:w="958" w:type="dxa"/>
            <w:vAlign w:val="center"/>
          </w:tcPr>
          <w:p w14:paraId="0A129350">
            <w:pPr>
              <w:spacing w:line="460" w:lineRule="exact"/>
              <w:jc w:val="both"/>
              <w:rPr>
                <w:rFonts w:hint="eastAsia" w:ascii="宋体" w:hAnsi="宋体" w:eastAsia="宋体" w:cs="宋体"/>
                <w:sz w:val="24"/>
                <w:szCs w:val="24"/>
              </w:rPr>
            </w:pPr>
          </w:p>
        </w:tc>
        <w:tc>
          <w:tcPr>
            <w:tcW w:w="1482" w:type="dxa"/>
            <w:vAlign w:val="center"/>
          </w:tcPr>
          <w:p w14:paraId="2B38A3BE">
            <w:pPr>
              <w:spacing w:line="460" w:lineRule="exact"/>
              <w:jc w:val="both"/>
              <w:rPr>
                <w:rFonts w:hint="eastAsia" w:ascii="宋体" w:hAnsi="宋体" w:eastAsia="宋体" w:cs="宋体"/>
                <w:sz w:val="24"/>
                <w:szCs w:val="24"/>
              </w:rPr>
            </w:pPr>
          </w:p>
        </w:tc>
        <w:tc>
          <w:tcPr>
            <w:tcW w:w="1248" w:type="dxa"/>
            <w:vAlign w:val="center"/>
          </w:tcPr>
          <w:p w14:paraId="68C72F47">
            <w:pPr>
              <w:spacing w:line="460" w:lineRule="exact"/>
              <w:jc w:val="both"/>
              <w:rPr>
                <w:rFonts w:hint="eastAsia" w:ascii="宋体" w:hAnsi="宋体" w:eastAsia="宋体" w:cs="宋体"/>
                <w:sz w:val="24"/>
                <w:szCs w:val="24"/>
              </w:rPr>
            </w:pPr>
          </w:p>
        </w:tc>
        <w:tc>
          <w:tcPr>
            <w:tcW w:w="1200" w:type="dxa"/>
            <w:vAlign w:val="center"/>
          </w:tcPr>
          <w:p w14:paraId="6852ED0A">
            <w:pPr>
              <w:spacing w:line="460" w:lineRule="exact"/>
              <w:jc w:val="both"/>
              <w:rPr>
                <w:rFonts w:hint="eastAsia" w:ascii="宋体" w:hAnsi="宋体" w:eastAsia="宋体" w:cs="宋体"/>
                <w:sz w:val="24"/>
                <w:szCs w:val="24"/>
              </w:rPr>
            </w:pPr>
          </w:p>
        </w:tc>
        <w:tc>
          <w:tcPr>
            <w:tcW w:w="1245" w:type="dxa"/>
            <w:vAlign w:val="center"/>
          </w:tcPr>
          <w:p w14:paraId="28DACF7D">
            <w:pPr>
              <w:spacing w:line="460" w:lineRule="exact"/>
              <w:jc w:val="both"/>
              <w:rPr>
                <w:rFonts w:hint="eastAsia" w:ascii="宋体" w:hAnsi="宋体" w:eastAsia="宋体" w:cs="宋体"/>
                <w:sz w:val="24"/>
                <w:szCs w:val="24"/>
              </w:rPr>
            </w:pPr>
          </w:p>
        </w:tc>
        <w:tc>
          <w:tcPr>
            <w:tcW w:w="1335" w:type="dxa"/>
            <w:vAlign w:val="center"/>
          </w:tcPr>
          <w:p w14:paraId="615C0DDB">
            <w:pPr>
              <w:spacing w:line="460" w:lineRule="exact"/>
              <w:jc w:val="both"/>
              <w:rPr>
                <w:rFonts w:hint="eastAsia" w:ascii="宋体" w:hAnsi="宋体" w:eastAsia="宋体" w:cs="宋体"/>
                <w:sz w:val="24"/>
                <w:szCs w:val="24"/>
              </w:rPr>
            </w:pPr>
          </w:p>
        </w:tc>
        <w:tc>
          <w:tcPr>
            <w:tcW w:w="1440" w:type="dxa"/>
            <w:vAlign w:val="center"/>
          </w:tcPr>
          <w:p w14:paraId="117E342A">
            <w:pPr>
              <w:spacing w:line="460" w:lineRule="exact"/>
              <w:jc w:val="both"/>
              <w:rPr>
                <w:rFonts w:hint="eastAsia" w:ascii="宋体" w:hAnsi="宋体" w:eastAsia="宋体" w:cs="宋体"/>
                <w:sz w:val="24"/>
                <w:szCs w:val="24"/>
              </w:rPr>
            </w:pPr>
          </w:p>
        </w:tc>
        <w:tc>
          <w:tcPr>
            <w:tcW w:w="1030" w:type="dxa"/>
            <w:vAlign w:val="center"/>
          </w:tcPr>
          <w:p w14:paraId="696879FA">
            <w:pPr>
              <w:spacing w:line="460" w:lineRule="exact"/>
              <w:jc w:val="both"/>
              <w:rPr>
                <w:rFonts w:hint="eastAsia" w:ascii="宋体" w:hAnsi="宋体" w:eastAsia="宋体" w:cs="宋体"/>
                <w:sz w:val="24"/>
                <w:szCs w:val="24"/>
              </w:rPr>
            </w:pPr>
          </w:p>
        </w:tc>
      </w:tr>
      <w:tr w14:paraId="4712E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708" w:type="dxa"/>
            <w:vAlign w:val="center"/>
          </w:tcPr>
          <w:p w14:paraId="716FAF70">
            <w:pPr>
              <w:jc w:val="center"/>
              <w:rPr>
                <w:rFonts w:hint="eastAsia" w:ascii="宋体" w:hAnsi="宋体" w:eastAsia="宋体" w:cs="宋体"/>
                <w:sz w:val="24"/>
                <w:szCs w:val="24"/>
                <w:lang w:val="en-US" w:eastAsia="zh-CN" w:bidi="ar-SA"/>
              </w:rPr>
            </w:pPr>
            <w:r>
              <w:rPr>
                <w:rFonts w:hint="eastAsia" w:ascii="宋体" w:hAnsi="宋体" w:eastAsia="宋体" w:cs="宋体"/>
                <w:color w:val="000000"/>
                <w:sz w:val="24"/>
                <w:szCs w:val="24"/>
              </w:rPr>
              <w:t>5</w:t>
            </w:r>
          </w:p>
        </w:tc>
        <w:tc>
          <w:tcPr>
            <w:tcW w:w="2816" w:type="dxa"/>
            <w:vAlign w:val="center"/>
          </w:tcPr>
          <w:p w14:paraId="2F3CD40A">
            <w:pPr>
              <w:spacing w:line="460" w:lineRule="exact"/>
              <w:jc w:val="both"/>
              <w:rPr>
                <w:rFonts w:hint="eastAsia" w:ascii="宋体" w:hAnsi="宋体" w:eastAsia="宋体" w:cs="宋体"/>
                <w:sz w:val="24"/>
                <w:szCs w:val="24"/>
                <w:lang w:val="en-US" w:eastAsia="zh-CN"/>
              </w:rPr>
            </w:pPr>
            <w:r>
              <w:rPr>
                <w:rFonts w:hint="eastAsia" w:ascii="宋体" w:hAnsi="宋体" w:cs="宋体"/>
                <w:sz w:val="24"/>
                <w:szCs w:val="24"/>
                <w:lang w:val="en-US" w:eastAsia="zh-CN"/>
              </w:rPr>
              <w:t>身高体重仪</w:t>
            </w:r>
          </w:p>
        </w:tc>
        <w:tc>
          <w:tcPr>
            <w:tcW w:w="801" w:type="dxa"/>
            <w:vAlign w:val="center"/>
          </w:tcPr>
          <w:p w14:paraId="369B1592">
            <w:pPr>
              <w:spacing w:line="460" w:lineRule="exact"/>
              <w:jc w:val="both"/>
              <w:rPr>
                <w:rFonts w:hint="eastAsia" w:ascii="宋体" w:hAnsi="宋体" w:eastAsia="宋体" w:cs="宋体"/>
                <w:sz w:val="24"/>
                <w:szCs w:val="24"/>
              </w:rPr>
            </w:pPr>
          </w:p>
        </w:tc>
        <w:tc>
          <w:tcPr>
            <w:tcW w:w="900" w:type="dxa"/>
            <w:vAlign w:val="center"/>
          </w:tcPr>
          <w:p w14:paraId="1850B56C">
            <w:pPr>
              <w:spacing w:line="460" w:lineRule="exact"/>
              <w:jc w:val="both"/>
              <w:rPr>
                <w:rFonts w:hint="eastAsia" w:ascii="宋体" w:hAnsi="宋体" w:eastAsia="宋体" w:cs="宋体"/>
                <w:sz w:val="24"/>
                <w:szCs w:val="24"/>
              </w:rPr>
            </w:pPr>
          </w:p>
        </w:tc>
        <w:tc>
          <w:tcPr>
            <w:tcW w:w="958" w:type="dxa"/>
            <w:vAlign w:val="center"/>
          </w:tcPr>
          <w:p w14:paraId="0A7DCF08">
            <w:pPr>
              <w:spacing w:line="460" w:lineRule="exact"/>
              <w:jc w:val="both"/>
              <w:rPr>
                <w:rFonts w:hint="eastAsia" w:ascii="宋体" w:hAnsi="宋体" w:eastAsia="宋体" w:cs="宋体"/>
                <w:sz w:val="24"/>
                <w:szCs w:val="24"/>
              </w:rPr>
            </w:pPr>
          </w:p>
        </w:tc>
        <w:tc>
          <w:tcPr>
            <w:tcW w:w="1482" w:type="dxa"/>
            <w:vAlign w:val="center"/>
          </w:tcPr>
          <w:p w14:paraId="5247F39E">
            <w:pPr>
              <w:spacing w:line="460" w:lineRule="exact"/>
              <w:jc w:val="both"/>
              <w:rPr>
                <w:rFonts w:hint="eastAsia" w:ascii="宋体" w:hAnsi="宋体" w:eastAsia="宋体" w:cs="宋体"/>
                <w:sz w:val="24"/>
                <w:szCs w:val="24"/>
              </w:rPr>
            </w:pPr>
          </w:p>
        </w:tc>
        <w:tc>
          <w:tcPr>
            <w:tcW w:w="1248" w:type="dxa"/>
            <w:vAlign w:val="center"/>
          </w:tcPr>
          <w:p w14:paraId="22CA29C7">
            <w:pPr>
              <w:spacing w:line="460" w:lineRule="exact"/>
              <w:jc w:val="both"/>
              <w:rPr>
                <w:rFonts w:hint="eastAsia" w:ascii="宋体" w:hAnsi="宋体" w:eastAsia="宋体" w:cs="宋体"/>
                <w:sz w:val="24"/>
                <w:szCs w:val="24"/>
              </w:rPr>
            </w:pPr>
          </w:p>
        </w:tc>
        <w:tc>
          <w:tcPr>
            <w:tcW w:w="1200" w:type="dxa"/>
            <w:vAlign w:val="center"/>
          </w:tcPr>
          <w:p w14:paraId="0FB68D17">
            <w:pPr>
              <w:spacing w:line="460" w:lineRule="exact"/>
              <w:jc w:val="both"/>
              <w:rPr>
                <w:rFonts w:hint="eastAsia" w:ascii="宋体" w:hAnsi="宋体" w:eastAsia="宋体" w:cs="宋体"/>
                <w:sz w:val="24"/>
                <w:szCs w:val="24"/>
              </w:rPr>
            </w:pPr>
          </w:p>
        </w:tc>
        <w:tc>
          <w:tcPr>
            <w:tcW w:w="1245" w:type="dxa"/>
            <w:vAlign w:val="center"/>
          </w:tcPr>
          <w:p w14:paraId="1AEB2CE0">
            <w:pPr>
              <w:spacing w:line="460" w:lineRule="exact"/>
              <w:jc w:val="both"/>
              <w:rPr>
                <w:rFonts w:hint="eastAsia" w:ascii="宋体" w:hAnsi="宋体" w:eastAsia="宋体" w:cs="宋体"/>
                <w:sz w:val="24"/>
                <w:szCs w:val="24"/>
              </w:rPr>
            </w:pPr>
          </w:p>
        </w:tc>
        <w:tc>
          <w:tcPr>
            <w:tcW w:w="1335" w:type="dxa"/>
            <w:vAlign w:val="center"/>
          </w:tcPr>
          <w:p w14:paraId="0FE7B7C9">
            <w:pPr>
              <w:spacing w:line="460" w:lineRule="exact"/>
              <w:jc w:val="both"/>
              <w:rPr>
                <w:rFonts w:hint="eastAsia" w:ascii="宋体" w:hAnsi="宋体" w:eastAsia="宋体" w:cs="宋体"/>
                <w:sz w:val="24"/>
                <w:szCs w:val="24"/>
              </w:rPr>
            </w:pPr>
          </w:p>
        </w:tc>
        <w:tc>
          <w:tcPr>
            <w:tcW w:w="1440" w:type="dxa"/>
            <w:vAlign w:val="center"/>
          </w:tcPr>
          <w:p w14:paraId="407B0161">
            <w:pPr>
              <w:spacing w:line="460" w:lineRule="exact"/>
              <w:jc w:val="both"/>
              <w:rPr>
                <w:rFonts w:hint="eastAsia" w:ascii="宋体" w:hAnsi="宋体" w:eastAsia="宋体" w:cs="宋体"/>
                <w:sz w:val="24"/>
                <w:szCs w:val="24"/>
              </w:rPr>
            </w:pPr>
          </w:p>
        </w:tc>
        <w:tc>
          <w:tcPr>
            <w:tcW w:w="1030" w:type="dxa"/>
            <w:vAlign w:val="center"/>
          </w:tcPr>
          <w:p w14:paraId="6E91E557">
            <w:pPr>
              <w:spacing w:line="460" w:lineRule="exact"/>
              <w:jc w:val="both"/>
              <w:rPr>
                <w:rFonts w:hint="eastAsia" w:ascii="宋体" w:hAnsi="宋体" w:eastAsia="宋体" w:cs="宋体"/>
                <w:sz w:val="24"/>
                <w:szCs w:val="24"/>
              </w:rPr>
            </w:pPr>
          </w:p>
        </w:tc>
      </w:tr>
      <w:tr w14:paraId="68A2C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708" w:type="dxa"/>
            <w:vAlign w:val="center"/>
          </w:tcPr>
          <w:p w14:paraId="156875A3">
            <w:pPr>
              <w:jc w:val="center"/>
              <w:rPr>
                <w:rFonts w:hint="eastAsia" w:ascii="宋体" w:hAnsi="宋体" w:eastAsia="宋体" w:cs="宋体"/>
                <w:sz w:val="24"/>
                <w:szCs w:val="24"/>
                <w:lang w:val="en-US" w:eastAsia="zh-CN" w:bidi="ar-SA"/>
              </w:rPr>
            </w:pPr>
            <w:r>
              <w:rPr>
                <w:rFonts w:hint="eastAsia" w:ascii="宋体" w:hAnsi="宋体" w:eastAsia="宋体" w:cs="宋体"/>
                <w:color w:val="000000"/>
                <w:sz w:val="24"/>
                <w:szCs w:val="24"/>
              </w:rPr>
              <w:t>6</w:t>
            </w:r>
          </w:p>
        </w:tc>
        <w:tc>
          <w:tcPr>
            <w:tcW w:w="2816" w:type="dxa"/>
            <w:vAlign w:val="center"/>
          </w:tcPr>
          <w:p w14:paraId="41F4CD74">
            <w:pPr>
              <w:spacing w:line="460" w:lineRule="exact"/>
              <w:jc w:val="both"/>
              <w:rPr>
                <w:rFonts w:hint="default" w:ascii="宋体" w:hAnsi="宋体" w:eastAsia="宋体" w:cs="宋体"/>
                <w:sz w:val="24"/>
                <w:szCs w:val="24"/>
                <w:lang w:val="en-US" w:eastAsia="zh-CN"/>
              </w:rPr>
            </w:pPr>
            <w:r>
              <w:rPr>
                <w:rFonts w:hint="eastAsia" w:ascii="宋体" w:hAnsi="宋体" w:cs="宋体"/>
                <w:sz w:val="24"/>
                <w:szCs w:val="24"/>
                <w:lang w:val="en-US" w:eastAsia="zh-CN"/>
              </w:rPr>
              <w:t>心电图仪</w:t>
            </w:r>
          </w:p>
        </w:tc>
        <w:tc>
          <w:tcPr>
            <w:tcW w:w="801" w:type="dxa"/>
            <w:vAlign w:val="center"/>
          </w:tcPr>
          <w:p w14:paraId="4EC18FD4">
            <w:pPr>
              <w:spacing w:line="460" w:lineRule="exact"/>
              <w:jc w:val="both"/>
              <w:rPr>
                <w:rFonts w:hint="eastAsia" w:ascii="宋体" w:hAnsi="宋体" w:eastAsia="宋体" w:cs="宋体"/>
                <w:sz w:val="24"/>
                <w:szCs w:val="24"/>
              </w:rPr>
            </w:pPr>
          </w:p>
        </w:tc>
        <w:tc>
          <w:tcPr>
            <w:tcW w:w="900" w:type="dxa"/>
            <w:vAlign w:val="center"/>
          </w:tcPr>
          <w:p w14:paraId="79A350AF">
            <w:pPr>
              <w:spacing w:line="460" w:lineRule="exact"/>
              <w:jc w:val="both"/>
              <w:rPr>
                <w:rFonts w:hint="eastAsia" w:ascii="宋体" w:hAnsi="宋体" w:eastAsia="宋体" w:cs="宋体"/>
                <w:sz w:val="24"/>
                <w:szCs w:val="24"/>
              </w:rPr>
            </w:pPr>
          </w:p>
        </w:tc>
        <w:tc>
          <w:tcPr>
            <w:tcW w:w="958" w:type="dxa"/>
            <w:vAlign w:val="center"/>
          </w:tcPr>
          <w:p w14:paraId="31F04ECD">
            <w:pPr>
              <w:spacing w:line="460" w:lineRule="exact"/>
              <w:jc w:val="both"/>
              <w:rPr>
                <w:rFonts w:hint="eastAsia" w:ascii="宋体" w:hAnsi="宋体" w:eastAsia="宋体" w:cs="宋体"/>
                <w:sz w:val="24"/>
                <w:szCs w:val="24"/>
              </w:rPr>
            </w:pPr>
          </w:p>
        </w:tc>
        <w:tc>
          <w:tcPr>
            <w:tcW w:w="1482" w:type="dxa"/>
            <w:vAlign w:val="center"/>
          </w:tcPr>
          <w:p w14:paraId="7B684476">
            <w:pPr>
              <w:spacing w:line="460" w:lineRule="exact"/>
              <w:jc w:val="both"/>
              <w:rPr>
                <w:rFonts w:hint="eastAsia" w:ascii="宋体" w:hAnsi="宋体" w:eastAsia="宋体" w:cs="宋体"/>
                <w:sz w:val="24"/>
                <w:szCs w:val="24"/>
              </w:rPr>
            </w:pPr>
          </w:p>
        </w:tc>
        <w:tc>
          <w:tcPr>
            <w:tcW w:w="1248" w:type="dxa"/>
            <w:vAlign w:val="center"/>
          </w:tcPr>
          <w:p w14:paraId="5B105BCF">
            <w:pPr>
              <w:spacing w:line="460" w:lineRule="exact"/>
              <w:jc w:val="both"/>
              <w:rPr>
                <w:rFonts w:hint="eastAsia" w:ascii="宋体" w:hAnsi="宋体" w:eastAsia="宋体" w:cs="宋体"/>
                <w:sz w:val="24"/>
                <w:szCs w:val="24"/>
              </w:rPr>
            </w:pPr>
          </w:p>
        </w:tc>
        <w:tc>
          <w:tcPr>
            <w:tcW w:w="1200" w:type="dxa"/>
            <w:vAlign w:val="center"/>
          </w:tcPr>
          <w:p w14:paraId="06CE550E">
            <w:pPr>
              <w:spacing w:line="460" w:lineRule="exact"/>
              <w:jc w:val="both"/>
              <w:rPr>
                <w:rFonts w:hint="eastAsia" w:ascii="宋体" w:hAnsi="宋体" w:eastAsia="宋体" w:cs="宋体"/>
                <w:sz w:val="24"/>
                <w:szCs w:val="24"/>
              </w:rPr>
            </w:pPr>
          </w:p>
        </w:tc>
        <w:tc>
          <w:tcPr>
            <w:tcW w:w="1245" w:type="dxa"/>
            <w:vAlign w:val="center"/>
          </w:tcPr>
          <w:p w14:paraId="5F779D6A">
            <w:pPr>
              <w:spacing w:line="460" w:lineRule="exact"/>
              <w:jc w:val="both"/>
              <w:rPr>
                <w:rFonts w:hint="eastAsia" w:ascii="宋体" w:hAnsi="宋体" w:eastAsia="宋体" w:cs="宋体"/>
                <w:sz w:val="24"/>
                <w:szCs w:val="24"/>
              </w:rPr>
            </w:pPr>
          </w:p>
        </w:tc>
        <w:tc>
          <w:tcPr>
            <w:tcW w:w="1335" w:type="dxa"/>
            <w:vAlign w:val="center"/>
          </w:tcPr>
          <w:p w14:paraId="228D0448">
            <w:pPr>
              <w:spacing w:line="460" w:lineRule="exact"/>
              <w:jc w:val="both"/>
              <w:rPr>
                <w:rFonts w:hint="eastAsia" w:ascii="宋体" w:hAnsi="宋体" w:eastAsia="宋体" w:cs="宋体"/>
                <w:sz w:val="24"/>
                <w:szCs w:val="24"/>
              </w:rPr>
            </w:pPr>
          </w:p>
        </w:tc>
        <w:tc>
          <w:tcPr>
            <w:tcW w:w="1440" w:type="dxa"/>
            <w:vAlign w:val="center"/>
          </w:tcPr>
          <w:p w14:paraId="70C05D62">
            <w:pPr>
              <w:spacing w:line="460" w:lineRule="exact"/>
              <w:jc w:val="both"/>
              <w:rPr>
                <w:rFonts w:hint="eastAsia" w:ascii="宋体" w:hAnsi="宋体" w:eastAsia="宋体" w:cs="宋体"/>
                <w:sz w:val="24"/>
                <w:szCs w:val="24"/>
              </w:rPr>
            </w:pPr>
          </w:p>
        </w:tc>
        <w:tc>
          <w:tcPr>
            <w:tcW w:w="1030" w:type="dxa"/>
            <w:vAlign w:val="center"/>
          </w:tcPr>
          <w:p w14:paraId="51835105">
            <w:pPr>
              <w:spacing w:line="460" w:lineRule="exact"/>
              <w:jc w:val="both"/>
              <w:rPr>
                <w:rFonts w:hint="eastAsia" w:ascii="宋体" w:hAnsi="宋体" w:eastAsia="宋体" w:cs="宋体"/>
                <w:sz w:val="24"/>
                <w:szCs w:val="24"/>
              </w:rPr>
            </w:pPr>
          </w:p>
        </w:tc>
      </w:tr>
      <w:tr w14:paraId="17254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708" w:type="dxa"/>
            <w:vAlign w:val="center"/>
          </w:tcPr>
          <w:p w14:paraId="170B4E65">
            <w:pPr>
              <w:jc w:val="center"/>
              <w:rPr>
                <w:rFonts w:hint="eastAsia" w:ascii="宋体" w:hAnsi="宋体" w:eastAsia="宋体" w:cs="宋体"/>
                <w:sz w:val="24"/>
                <w:szCs w:val="24"/>
                <w:lang w:val="en-US" w:eastAsia="zh-CN" w:bidi="ar-SA"/>
              </w:rPr>
            </w:pPr>
            <w:r>
              <w:rPr>
                <w:rFonts w:hint="eastAsia" w:ascii="宋体" w:hAnsi="宋体" w:eastAsia="宋体" w:cs="宋体"/>
                <w:color w:val="000000"/>
                <w:sz w:val="24"/>
                <w:szCs w:val="24"/>
              </w:rPr>
              <w:t>7</w:t>
            </w:r>
          </w:p>
        </w:tc>
        <w:tc>
          <w:tcPr>
            <w:tcW w:w="2816" w:type="dxa"/>
            <w:vAlign w:val="center"/>
          </w:tcPr>
          <w:p w14:paraId="58CE75AA">
            <w:pPr>
              <w:spacing w:line="460" w:lineRule="exact"/>
              <w:jc w:val="both"/>
              <w:rPr>
                <w:rFonts w:hint="eastAsia" w:ascii="宋体" w:hAnsi="宋体" w:eastAsia="宋体" w:cs="宋体"/>
                <w:sz w:val="24"/>
                <w:szCs w:val="24"/>
                <w:lang w:val="en-US" w:eastAsia="zh-CN"/>
              </w:rPr>
            </w:pPr>
            <w:r>
              <w:rPr>
                <w:rFonts w:hint="eastAsia" w:ascii="宋体" w:hAnsi="宋体" w:cs="宋体"/>
                <w:sz w:val="24"/>
                <w:szCs w:val="24"/>
                <w:lang w:val="en-US" w:eastAsia="zh-CN"/>
              </w:rPr>
              <w:t>肺功能仪（含定标桶）</w:t>
            </w:r>
          </w:p>
        </w:tc>
        <w:tc>
          <w:tcPr>
            <w:tcW w:w="801" w:type="dxa"/>
            <w:vAlign w:val="center"/>
          </w:tcPr>
          <w:p w14:paraId="128F0BA3">
            <w:pPr>
              <w:spacing w:line="460" w:lineRule="exact"/>
              <w:jc w:val="both"/>
              <w:rPr>
                <w:rFonts w:hint="eastAsia" w:ascii="宋体" w:hAnsi="宋体" w:eastAsia="宋体" w:cs="宋体"/>
                <w:sz w:val="24"/>
                <w:szCs w:val="24"/>
              </w:rPr>
            </w:pPr>
          </w:p>
        </w:tc>
        <w:tc>
          <w:tcPr>
            <w:tcW w:w="900" w:type="dxa"/>
            <w:vAlign w:val="center"/>
          </w:tcPr>
          <w:p w14:paraId="2B7E7904">
            <w:pPr>
              <w:spacing w:line="460" w:lineRule="exact"/>
              <w:jc w:val="both"/>
              <w:rPr>
                <w:rFonts w:hint="eastAsia" w:ascii="宋体" w:hAnsi="宋体" w:eastAsia="宋体" w:cs="宋体"/>
                <w:sz w:val="24"/>
                <w:szCs w:val="24"/>
              </w:rPr>
            </w:pPr>
          </w:p>
        </w:tc>
        <w:tc>
          <w:tcPr>
            <w:tcW w:w="958" w:type="dxa"/>
            <w:vAlign w:val="center"/>
          </w:tcPr>
          <w:p w14:paraId="25623799">
            <w:pPr>
              <w:spacing w:line="460" w:lineRule="exact"/>
              <w:jc w:val="both"/>
              <w:rPr>
                <w:rFonts w:hint="eastAsia" w:ascii="宋体" w:hAnsi="宋体" w:eastAsia="宋体" w:cs="宋体"/>
                <w:sz w:val="24"/>
                <w:szCs w:val="24"/>
              </w:rPr>
            </w:pPr>
          </w:p>
        </w:tc>
        <w:tc>
          <w:tcPr>
            <w:tcW w:w="1482" w:type="dxa"/>
            <w:vAlign w:val="center"/>
          </w:tcPr>
          <w:p w14:paraId="6CA8754C">
            <w:pPr>
              <w:spacing w:line="460" w:lineRule="exact"/>
              <w:jc w:val="both"/>
              <w:rPr>
                <w:rFonts w:hint="eastAsia" w:ascii="宋体" w:hAnsi="宋体" w:eastAsia="宋体" w:cs="宋体"/>
                <w:sz w:val="24"/>
                <w:szCs w:val="24"/>
              </w:rPr>
            </w:pPr>
          </w:p>
        </w:tc>
        <w:tc>
          <w:tcPr>
            <w:tcW w:w="1248" w:type="dxa"/>
            <w:vAlign w:val="center"/>
          </w:tcPr>
          <w:p w14:paraId="73BB3313">
            <w:pPr>
              <w:spacing w:line="460" w:lineRule="exact"/>
              <w:jc w:val="both"/>
              <w:rPr>
                <w:rFonts w:hint="eastAsia" w:ascii="宋体" w:hAnsi="宋体" w:eastAsia="宋体" w:cs="宋体"/>
                <w:sz w:val="24"/>
                <w:szCs w:val="24"/>
              </w:rPr>
            </w:pPr>
          </w:p>
        </w:tc>
        <w:tc>
          <w:tcPr>
            <w:tcW w:w="1200" w:type="dxa"/>
            <w:vAlign w:val="center"/>
          </w:tcPr>
          <w:p w14:paraId="17E6A6EF">
            <w:pPr>
              <w:spacing w:line="460" w:lineRule="exact"/>
              <w:jc w:val="both"/>
              <w:rPr>
                <w:rFonts w:hint="eastAsia" w:ascii="宋体" w:hAnsi="宋体" w:eastAsia="宋体" w:cs="宋体"/>
                <w:sz w:val="24"/>
                <w:szCs w:val="24"/>
              </w:rPr>
            </w:pPr>
          </w:p>
        </w:tc>
        <w:tc>
          <w:tcPr>
            <w:tcW w:w="1245" w:type="dxa"/>
            <w:vAlign w:val="center"/>
          </w:tcPr>
          <w:p w14:paraId="158045C3">
            <w:pPr>
              <w:spacing w:line="460" w:lineRule="exact"/>
              <w:jc w:val="both"/>
              <w:rPr>
                <w:rFonts w:hint="eastAsia" w:ascii="宋体" w:hAnsi="宋体" w:eastAsia="宋体" w:cs="宋体"/>
                <w:sz w:val="24"/>
                <w:szCs w:val="24"/>
              </w:rPr>
            </w:pPr>
          </w:p>
        </w:tc>
        <w:tc>
          <w:tcPr>
            <w:tcW w:w="1335" w:type="dxa"/>
            <w:vAlign w:val="center"/>
          </w:tcPr>
          <w:p w14:paraId="6E9578EA">
            <w:pPr>
              <w:spacing w:line="460" w:lineRule="exact"/>
              <w:jc w:val="both"/>
              <w:rPr>
                <w:rFonts w:hint="eastAsia" w:ascii="宋体" w:hAnsi="宋体" w:eastAsia="宋体" w:cs="宋体"/>
                <w:sz w:val="24"/>
                <w:szCs w:val="24"/>
              </w:rPr>
            </w:pPr>
          </w:p>
        </w:tc>
        <w:tc>
          <w:tcPr>
            <w:tcW w:w="1440" w:type="dxa"/>
            <w:vAlign w:val="center"/>
          </w:tcPr>
          <w:p w14:paraId="0F6A71F9">
            <w:pPr>
              <w:spacing w:line="460" w:lineRule="exact"/>
              <w:jc w:val="both"/>
              <w:rPr>
                <w:rFonts w:hint="eastAsia" w:ascii="宋体" w:hAnsi="宋体" w:eastAsia="宋体" w:cs="宋体"/>
                <w:sz w:val="24"/>
                <w:szCs w:val="24"/>
              </w:rPr>
            </w:pPr>
          </w:p>
        </w:tc>
        <w:tc>
          <w:tcPr>
            <w:tcW w:w="1030" w:type="dxa"/>
            <w:vAlign w:val="center"/>
          </w:tcPr>
          <w:p w14:paraId="39E20422">
            <w:pPr>
              <w:spacing w:line="460" w:lineRule="exact"/>
              <w:jc w:val="both"/>
              <w:rPr>
                <w:rFonts w:hint="eastAsia" w:ascii="宋体" w:hAnsi="宋体" w:eastAsia="宋体" w:cs="宋体"/>
                <w:sz w:val="24"/>
                <w:szCs w:val="24"/>
              </w:rPr>
            </w:pPr>
          </w:p>
        </w:tc>
      </w:tr>
      <w:tr w14:paraId="4759E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708" w:type="dxa"/>
            <w:vAlign w:val="center"/>
          </w:tcPr>
          <w:p w14:paraId="54F76AE3">
            <w:pPr>
              <w:jc w:val="center"/>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rPr>
              <w:t>8</w:t>
            </w:r>
          </w:p>
        </w:tc>
        <w:tc>
          <w:tcPr>
            <w:tcW w:w="2816" w:type="dxa"/>
            <w:vAlign w:val="center"/>
          </w:tcPr>
          <w:p w14:paraId="3C443FE1">
            <w:pPr>
              <w:spacing w:line="460" w:lineRule="exact"/>
              <w:jc w:val="both"/>
              <w:rPr>
                <w:rFonts w:hint="default" w:ascii="宋体" w:hAnsi="宋体" w:eastAsia="宋体" w:cs="宋体"/>
                <w:sz w:val="24"/>
                <w:szCs w:val="24"/>
                <w:lang w:val="en-US" w:eastAsia="zh-CN"/>
              </w:rPr>
            </w:pPr>
            <w:r>
              <w:rPr>
                <w:rFonts w:hint="eastAsia" w:ascii="宋体" w:hAnsi="宋体" w:cs="宋体"/>
                <w:sz w:val="24"/>
                <w:szCs w:val="24"/>
                <w:lang w:val="en-US" w:eastAsia="zh-CN"/>
              </w:rPr>
              <w:t>X射线机</w:t>
            </w:r>
          </w:p>
        </w:tc>
        <w:tc>
          <w:tcPr>
            <w:tcW w:w="801" w:type="dxa"/>
            <w:vAlign w:val="center"/>
          </w:tcPr>
          <w:p w14:paraId="3E9EBEF6">
            <w:pPr>
              <w:spacing w:line="460" w:lineRule="exact"/>
              <w:jc w:val="both"/>
              <w:rPr>
                <w:rFonts w:hint="eastAsia" w:ascii="宋体" w:hAnsi="宋体" w:eastAsia="宋体" w:cs="宋体"/>
                <w:sz w:val="24"/>
                <w:szCs w:val="24"/>
              </w:rPr>
            </w:pPr>
          </w:p>
        </w:tc>
        <w:tc>
          <w:tcPr>
            <w:tcW w:w="900" w:type="dxa"/>
            <w:vAlign w:val="center"/>
          </w:tcPr>
          <w:p w14:paraId="0829DFDA">
            <w:pPr>
              <w:spacing w:line="460" w:lineRule="exact"/>
              <w:jc w:val="both"/>
              <w:rPr>
                <w:rFonts w:hint="eastAsia" w:ascii="宋体" w:hAnsi="宋体" w:eastAsia="宋体" w:cs="宋体"/>
                <w:sz w:val="24"/>
                <w:szCs w:val="24"/>
              </w:rPr>
            </w:pPr>
          </w:p>
        </w:tc>
        <w:tc>
          <w:tcPr>
            <w:tcW w:w="958" w:type="dxa"/>
            <w:vAlign w:val="center"/>
          </w:tcPr>
          <w:p w14:paraId="78F30C0E">
            <w:pPr>
              <w:spacing w:line="460" w:lineRule="exact"/>
              <w:jc w:val="both"/>
              <w:rPr>
                <w:rFonts w:hint="eastAsia" w:ascii="宋体" w:hAnsi="宋体" w:eastAsia="宋体" w:cs="宋体"/>
                <w:sz w:val="24"/>
                <w:szCs w:val="24"/>
              </w:rPr>
            </w:pPr>
          </w:p>
        </w:tc>
        <w:tc>
          <w:tcPr>
            <w:tcW w:w="1482" w:type="dxa"/>
            <w:vAlign w:val="center"/>
          </w:tcPr>
          <w:p w14:paraId="1FB8F1C8">
            <w:pPr>
              <w:spacing w:line="460" w:lineRule="exact"/>
              <w:jc w:val="both"/>
              <w:rPr>
                <w:rFonts w:hint="eastAsia" w:ascii="宋体" w:hAnsi="宋体" w:eastAsia="宋体" w:cs="宋体"/>
                <w:sz w:val="24"/>
                <w:szCs w:val="24"/>
              </w:rPr>
            </w:pPr>
          </w:p>
        </w:tc>
        <w:tc>
          <w:tcPr>
            <w:tcW w:w="1248" w:type="dxa"/>
            <w:vAlign w:val="center"/>
          </w:tcPr>
          <w:p w14:paraId="05F21431">
            <w:pPr>
              <w:spacing w:line="460" w:lineRule="exact"/>
              <w:jc w:val="both"/>
              <w:rPr>
                <w:rFonts w:hint="eastAsia" w:ascii="宋体" w:hAnsi="宋体" w:eastAsia="宋体" w:cs="宋体"/>
                <w:sz w:val="24"/>
                <w:szCs w:val="24"/>
              </w:rPr>
            </w:pPr>
          </w:p>
        </w:tc>
        <w:tc>
          <w:tcPr>
            <w:tcW w:w="1200" w:type="dxa"/>
            <w:vAlign w:val="center"/>
          </w:tcPr>
          <w:p w14:paraId="44096CBD">
            <w:pPr>
              <w:spacing w:line="460" w:lineRule="exact"/>
              <w:jc w:val="both"/>
              <w:rPr>
                <w:rFonts w:hint="eastAsia" w:ascii="宋体" w:hAnsi="宋体" w:eastAsia="宋体" w:cs="宋体"/>
                <w:sz w:val="24"/>
                <w:szCs w:val="24"/>
              </w:rPr>
            </w:pPr>
          </w:p>
        </w:tc>
        <w:tc>
          <w:tcPr>
            <w:tcW w:w="1245" w:type="dxa"/>
            <w:vAlign w:val="center"/>
          </w:tcPr>
          <w:p w14:paraId="1602F42C">
            <w:pPr>
              <w:spacing w:line="460" w:lineRule="exact"/>
              <w:jc w:val="both"/>
              <w:rPr>
                <w:rFonts w:hint="eastAsia" w:ascii="宋体" w:hAnsi="宋体" w:eastAsia="宋体" w:cs="宋体"/>
                <w:sz w:val="24"/>
                <w:szCs w:val="24"/>
              </w:rPr>
            </w:pPr>
          </w:p>
        </w:tc>
        <w:tc>
          <w:tcPr>
            <w:tcW w:w="1335" w:type="dxa"/>
            <w:vAlign w:val="center"/>
          </w:tcPr>
          <w:p w14:paraId="4095B184">
            <w:pPr>
              <w:spacing w:line="460" w:lineRule="exact"/>
              <w:jc w:val="both"/>
              <w:rPr>
                <w:rFonts w:hint="eastAsia" w:ascii="宋体" w:hAnsi="宋体" w:eastAsia="宋体" w:cs="宋体"/>
                <w:sz w:val="24"/>
                <w:szCs w:val="24"/>
              </w:rPr>
            </w:pPr>
          </w:p>
        </w:tc>
        <w:tc>
          <w:tcPr>
            <w:tcW w:w="1440" w:type="dxa"/>
            <w:vAlign w:val="center"/>
          </w:tcPr>
          <w:p w14:paraId="18FE49C0">
            <w:pPr>
              <w:spacing w:line="460" w:lineRule="exact"/>
              <w:jc w:val="both"/>
              <w:rPr>
                <w:rFonts w:hint="eastAsia" w:ascii="宋体" w:hAnsi="宋体" w:eastAsia="宋体" w:cs="宋体"/>
                <w:sz w:val="24"/>
                <w:szCs w:val="24"/>
              </w:rPr>
            </w:pPr>
          </w:p>
        </w:tc>
        <w:tc>
          <w:tcPr>
            <w:tcW w:w="1030" w:type="dxa"/>
            <w:vAlign w:val="center"/>
          </w:tcPr>
          <w:p w14:paraId="45A83A6D">
            <w:pPr>
              <w:spacing w:line="460" w:lineRule="exact"/>
              <w:jc w:val="both"/>
              <w:rPr>
                <w:rFonts w:hint="eastAsia" w:ascii="宋体" w:hAnsi="宋体" w:eastAsia="宋体" w:cs="宋体"/>
                <w:sz w:val="24"/>
                <w:szCs w:val="24"/>
              </w:rPr>
            </w:pPr>
          </w:p>
        </w:tc>
      </w:tr>
      <w:tr w14:paraId="26166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708" w:type="dxa"/>
            <w:vAlign w:val="center"/>
          </w:tcPr>
          <w:p w14:paraId="4F4A26D4">
            <w:pPr>
              <w:jc w:val="center"/>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rPr>
              <w:t>9</w:t>
            </w:r>
          </w:p>
        </w:tc>
        <w:tc>
          <w:tcPr>
            <w:tcW w:w="2816" w:type="dxa"/>
            <w:vAlign w:val="center"/>
          </w:tcPr>
          <w:p w14:paraId="5DE62CD9">
            <w:pPr>
              <w:spacing w:line="460" w:lineRule="exact"/>
              <w:jc w:val="both"/>
              <w:rPr>
                <w:rFonts w:hint="eastAsia" w:ascii="宋体" w:hAnsi="宋体" w:eastAsia="宋体" w:cs="宋体"/>
                <w:sz w:val="24"/>
                <w:szCs w:val="24"/>
                <w:lang w:val="en-US" w:eastAsia="zh-CN"/>
              </w:rPr>
            </w:pPr>
            <w:r>
              <w:rPr>
                <w:rFonts w:hint="eastAsia" w:ascii="宋体" w:hAnsi="宋体" w:cs="宋体"/>
                <w:sz w:val="24"/>
                <w:szCs w:val="24"/>
                <w:lang w:val="en-US" w:eastAsia="zh-CN"/>
              </w:rPr>
              <w:t>显微镜</w:t>
            </w:r>
          </w:p>
        </w:tc>
        <w:tc>
          <w:tcPr>
            <w:tcW w:w="801" w:type="dxa"/>
            <w:vAlign w:val="center"/>
          </w:tcPr>
          <w:p w14:paraId="573ED76D">
            <w:pPr>
              <w:spacing w:line="460" w:lineRule="exact"/>
              <w:jc w:val="both"/>
              <w:rPr>
                <w:rFonts w:hint="eastAsia" w:ascii="宋体" w:hAnsi="宋体" w:eastAsia="宋体" w:cs="宋体"/>
                <w:sz w:val="24"/>
                <w:szCs w:val="24"/>
              </w:rPr>
            </w:pPr>
          </w:p>
        </w:tc>
        <w:tc>
          <w:tcPr>
            <w:tcW w:w="900" w:type="dxa"/>
            <w:vAlign w:val="center"/>
          </w:tcPr>
          <w:p w14:paraId="5FAC9103">
            <w:pPr>
              <w:spacing w:line="460" w:lineRule="exact"/>
              <w:jc w:val="both"/>
              <w:rPr>
                <w:rFonts w:hint="eastAsia" w:ascii="宋体" w:hAnsi="宋体" w:eastAsia="宋体" w:cs="宋体"/>
                <w:sz w:val="24"/>
                <w:szCs w:val="24"/>
              </w:rPr>
            </w:pPr>
          </w:p>
        </w:tc>
        <w:tc>
          <w:tcPr>
            <w:tcW w:w="958" w:type="dxa"/>
            <w:vAlign w:val="center"/>
          </w:tcPr>
          <w:p w14:paraId="776DD50C">
            <w:pPr>
              <w:spacing w:line="460" w:lineRule="exact"/>
              <w:jc w:val="both"/>
              <w:rPr>
                <w:rFonts w:hint="eastAsia" w:ascii="宋体" w:hAnsi="宋体" w:eastAsia="宋体" w:cs="宋体"/>
                <w:sz w:val="24"/>
                <w:szCs w:val="24"/>
              </w:rPr>
            </w:pPr>
          </w:p>
        </w:tc>
        <w:tc>
          <w:tcPr>
            <w:tcW w:w="1482" w:type="dxa"/>
            <w:vAlign w:val="center"/>
          </w:tcPr>
          <w:p w14:paraId="66465861">
            <w:pPr>
              <w:spacing w:line="460" w:lineRule="exact"/>
              <w:jc w:val="both"/>
              <w:rPr>
                <w:rFonts w:hint="eastAsia" w:ascii="宋体" w:hAnsi="宋体" w:eastAsia="宋体" w:cs="宋体"/>
                <w:sz w:val="24"/>
                <w:szCs w:val="24"/>
              </w:rPr>
            </w:pPr>
          </w:p>
        </w:tc>
        <w:tc>
          <w:tcPr>
            <w:tcW w:w="1248" w:type="dxa"/>
            <w:vAlign w:val="center"/>
          </w:tcPr>
          <w:p w14:paraId="1FFC5CBE">
            <w:pPr>
              <w:spacing w:line="460" w:lineRule="exact"/>
              <w:jc w:val="both"/>
              <w:rPr>
                <w:rFonts w:hint="eastAsia" w:ascii="宋体" w:hAnsi="宋体" w:eastAsia="宋体" w:cs="宋体"/>
                <w:sz w:val="24"/>
                <w:szCs w:val="24"/>
              </w:rPr>
            </w:pPr>
          </w:p>
        </w:tc>
        <w:tc>
          <w:tcPr>
            <w:tcW w:w="1200" w:type="dxa"/>
            <w:vAlign w:val="center"/>
          </w:tcPr>
          <w:p w14:paraId="193CB152">
            <w:pPr>
              <w:spacing w:line="460" w:lineRule="exact"/>
              <w:jc w:val="both"/>
              <w:rPr>
                <w:rFonts w:hint="eastAsia" w:ascii="宋体" w:hAnsi="宋体" w:eastAsia="宋体" w:cs="宋体"/>
                <w:sz w:val="24"/>
                <w:szCs w:val="24"/>
              </w:rPr>
            </w:pPr>
          </w:p>
        </w:tc>
        <w:tc>
          <w:tcPr>
            <w:tcW w:w="1245" w:type="dxa"/>
            <w:vAlign w:val="center"/>
          </w:tcPr>
          <w:p w14:paraId="6AB20842">
            <w:pPr>
              <w:spacing w:line="460" w:lineRule="exact"/>
              <w:jc w:val="both"/>
              <w:rPr>
                <w:rFonts w:hint="eastAsia" w:ascii="宋体" w:hAnsi="宋体" w:eastAsia="宋体" w:cs="宋体"/>
                <w:sz w:val="24"/>
                <w:szCs w:val="24"/>
              </w:rPr>
            </w:pPr>
          </w:p>
        </w:tc>
        <w:tc>
          <w:tcPr>
            <w:tcW w:w="1335" w:type="dxa"/>
            <w:vAlign w:val="center"/>
          </w:tcPr>
          <w:p w14:paraId="2376C42B">
            <w:pPr>
              <w:spacing w:line="460" w:lineRule="exact"/>
              <w:jc w:val="both"/>
              <w:rPr>
                <w:rFonts w:hint="eastAsia" w:ascii="宋体" w:hAnsi="宋体" w:eastAsia="宋体" w:cs="宋体"/>
                <w:sz w:val="24"/>
                <w:szCs w:val="24"/>
              </w:rPr>
            </w:pPr>
          </w:p>
        </w:tc>
        <w:tc>
          <w:tcPr>
            <w:tcW w:w="1440" w:type="dxa"/>
            <w:vAlign w:val="center"/>
          </w:tcPr>
          <w:p w14:paraId="4DC1EDA5">
            <w:pPr>
              <w:spacing w:line="460" w:lineRule="exact"/>
              <w:jc w:val="both"/>
              <w:rPr>
                <w:rFonts w:hint="eastAsia" w:ascii="宋体" w:hAnsi="宋体" w:eastAsia="宋体" w:cs="宋体"/>
                <w:sz w:val="24"/>
                <w:szCs w:val="24"/>
              </w:rPr>
            </w:pPr>
          </w:p>
        </w:tc>
        <w:tc>
          <w:tcPr>
            <w:tcW w:w="1030" w:type="dxa"/>
            <w:vAlign w:val="center"/>
          </w:tcPr>
          <w:p w14:paraId="5BB17C79">
            <w:pPr>
              <w:spacing w:line="460" w:lineRule="exact"/>
              <w:jc w:val="both"/>
              <w:rPr>
                <w:rFonts w:hint="eastAsia" w:ascii="宋体" w:hAnsi="宋体" w:eastAsia="宋体" w:cs="宋体"/>
                <w:sz w:val="24"/>
                <w:szCs w:val="24"/>
              </w:rPr>
            </w:pPr>
          </w:p>
        </w:tc>
      </w:tr>
      <w:tr w14:paraId="247D3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708" w:type="dxa"/>
            <w:vAlign w:val="center"/>
          </w:tcPr>
          <w:p w14:paraId="24B9D9C2">
            <w:pPr>
              <w:jc w:val="center"/>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rPr>
              <w:t>10</w:t>
            </w:r>
          </w:p>
        </w:tc>
        <w:tc>
          <w:tcPr>
            <w:tcW w:w="2816" w:type="dxa"/>
            <w:vAlign w:val="center"/>
          </w:tcPr>
          <w:p w14:paraId="665C7CB9">
            <w:pPr>
              <w:spacing w:line="460" w:lineRule="exact"/>
              <w:jc w:val="both"/>
              <w:rPr>
                <w:rFonts w:hint="eastAsia" w:ascii="宋体" w:hAnsi="宋体" w:eastAsia="宋体" w:cs="宋体"/>
                <w:sz w:val="24"/>
                <w:szCs w:val="24"/>
                <w:lang w:val="en-US" w:eastAsia="zh-CN"/>
              </w:rPr>
            </w:pPr>
            <w:r>
              <w:rPr>
                <w:rFonts w:hint="eastAsia" w:ascii="宋体" w:hAnsi="宋体" w:cs="宋体"/>
                <w:sz w:val="24"/>
                <w:szCs w:val="24"/>
                <w:lang w:val="en-US" w:eastAsia="zh-CN"/>
              </w:rPr>
              <w:t>离心机</w:t>
            </w:r>
          </w:p>
        </w:tc>
        <w:tc>
          <w:tcPr>
            <w:tcW w:w="801" w:type="dxa"/>
            <w:vAlign w:val="center"/>
          </w:tcPr>
          <w:p w14:paraId="26826F34">
            <w:pPr>
              <w:spacing w:line="460" w:lineRule="exact"/>
              <w:jc w:val="both"/>
              <w:rPr>
                <w:rFonts w:hint="eastAsia" w:ascii="宋体" w:hAnsi="宋体" w:eastAsia="宋体" w:cs="宋体"/>
                <w:sz w:val="24"/>
                <w:szCs w:val="24"/>
              </w:rPr>
            </w:pPr>
          </w:p>
        </w:tc>
        <w:tc>
          <w:tcPr>
            <w:tcW w:w="900" w:type="dxa"/>
            <w:vAlign w:val="center"/>
          </w:tcPr>
          <w:p w14:paraId="52E1266A">
            <w:pPr>
              <w:spacing w:line="460" w:lineRule="exact"/>
              <w:jc w:val="both"/>
              <w:rPr>
                <w:rFonts w:hint="eastAsia" w:ascii="宋体" w:hAnsi="宋体" w:eastAsia="宋体" w:cs="宋体"/>
                <w:sz w:val="24"/>
                <w:szCs w:val="24"/>
              </w:rPr>
            </w:pPr>
          </w:p>
        </w:tc>
        <w:tc>
          <w:tcPr>
            <w:tcW w:w="958" w:type="dxa"/>
            <w:vAlign w:val="center"/>
          </w:tcPr>
          <w:p w14:paraId="104609F1">
            <w:pPr>
              <w:spacing w:line="460" w:lineRule="exact"/>
              <w:jc w:val="both"/>
              <w:rPr>
                <w:rFonts w:hint="eastAsia" w:ascii="宋体" w:hAnsi="宋体" w:eastAsia="宋体" w:cs="宋体"/>
                <w:sz w:val="24"/>
                <w:szCs w:val="24"/>
              </w:rPr>
            </w:pPr>
          </w:p>
        </w:tc>
        <w:tc>
          <w:tcPr>
            <w:tcW w:w="1482" w:type="dxa"/>
            <w:vAlign w:val="center"/>
          </w:tcPr>
          <w:p w14:paraId="79713901">
            <w:pPr>
              <w:spacing w:line="460" w:lineRule="exact"/>
              <w:jc w:val="both"/>
              <w:rPr>
                <w:rFonts w:hint="eastAsia" w:ascii="宋体" w:hAnsi="宋体" w:eastAsia="宋体" w:cs="宋体"/>
                <w:sz w:val="24"/>
                <w:szCs w:val="24"/>
              </w:rPr>
            </w:pPr>
          </w:p>
        </w:tc>
        <w:tc>
          <w:tcPr>
            <w:tcW w:w="1248" w:type="dxa"/>
            <w:vAlign w:val="center"/>
          </w:tcPr>
          <w:p w14:paraId="68A0FA4D">
            <w:pPr>
              <w:spacing w:line="460" w:lineRule="exact"/>
              <w:jc w:val="both"/>
              <w:rPr>
                <w:rFonts w:hint="eastAsia" w:ascii="宋体" w:hAnsi="宋体" w:eastAsia="宋体" w:cs="宋体"/>
                <w:sz w:val="24"/>
                <w:szCs w:val="24"/>
              </w:rPr>
            </w:pPr>
          </w:p>
        </w:tc>
        <w:tc>
          <w:tcPr>
            <w:tcW w:w="1200" w:type="dxa"/>
            <w:vAlign w:val="center"/>
          </w:tcPr>
          <w:p w14:paraId="15C63B0F">
            <w:pPr>
              <w:spacing w:line="460" w:lineRule="exact"/>
              <w:jc w:val="both"/>
              <w:rPr>
                <w:rFonts w:hint="eastAsia" w:ascii="宋体" w:hAnsi="宋体" w:eastAsia="宋体" w:cs="宋体"/>
                <w:sz w:val="24"/>
                <w:szCs w:val="24"/>
              </w:rPr>
            </w:pPr>
          </w:p>
        </w:tc>
        <w:tc>
          <w:tcPr>
            <w:tcW w:w="1245" w:type="dxa"/>
            <w:vAlign w:val="center"/>
          </w:tcPr>
          <w:p w14:paraId="6B6CC3EC">
            <w:pPr>
              <w:spacing w:line="460" w:lineRule="exact"/>
              <w:jc w:val="both"/>
              <w:rPr>
                <w:rFonts w:hint="eastAsia" w:ascii="宋体" w:hAnsi="宋体" w:eastAsia="宋体" w:cs="宋体"/>
                <w:sz w:val="24"/>
                <w:szCs w:val="24"/>
              </w:rPr>
            </w:pPr>
          </w:p>
        </w:tc>
        <w:tc>
          <w:tcPr>
            <w:tcW w:w="1335" w:type="dxa"/>
            <w:vAlign w:val="center"/>
          </w:tcPr>
          <w:p w14:paraId="27D9C74D">
            <w:pPr>
              <w:spacing w:line="460" w:lineRule="exact"/>
              <w:jc w:val="both"/>
              <w:rPr>
                <w:rFonts w:hint="eastAsia" w:ascii="宋体" w:hAnsi="宋体" w:eastAsia="宋体" w:cs="宋体"/>
                <w:sz w:val="24"/>
                <w:szCs w:val="24"/>
              </w:rPr>
            </w:pPr>
          </w:p>
        </w:tc>
        <w:tc>
          <w:tcPr>
            <w:tcW w:w="1440" w:type="dxa"/>
            <w:vAlign w:val="center"/>
          </w:tcPr>
          <w:p w14:paraId="4BF5EE24">
            <w:pPr>
              <w:spacing w:line="460" w:lineRule="exact"/>
              <w:jc w:val="both"/>
              <w:rPr>
                <w:rFonts w:hint="eastAsia" w:ascii="宋体" w:hAnsi="宋体" w:eastAsia="宋体" w:cs="宋体"/>
                <w:sz w:val="24"/>
                <w:szCs w:val="24"/>
              </w:rPr>
            </w:pPr>
          </w:p>
        </w:tc>
        <w:tc>
          <w:tcPr>
            <w:tcW w:w="1030" w:type="dxa"/>
            <w:vAlign w:val="center"/>
          </w:tcPr>
          <w:p w14:paraId="0CFC9902">
            <w:pPr>
              <w:spacing w:line="460" w:lineRule="exact"/>
              <w:jc w:val="both"/>
              <w:rPr>
                <w:rFonts w:hint="eastAsia" w:ascii="宋体" w:hAnsi="宋体" w:eastAsia="宋体" w:cs="宋体"/>
                <w:sz w:val="24"/>
                <w:szCs w:val="24"/>
              </w:rPr>
            </w:pPr>
          </w:p>
        </w:tc>
      </w:tr>
      <w:tr w14:paraId="206AB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708" w:type="dxa"/>
            <w:vAlign w:val="center"/>
          </w:tcPr>
          <w:p w14:paraId="59DF11AD">
            <w:pPr>
              <w:jc w:val="center"/>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rPr>
              <w:t>11</w:t>
            </w:r>
          </w:p>
        </w:tc>
        <w:tc>
          <w:tcPr>
            <w:tcW w:w="2816" w:type="dxa"/>
            <w:vAlign w:val="center"/>
          </w:tcPr>
          <w:p w14:paraId="454394E9">
            <w:pPr>
              <w:spacing w:line="460" w:lineRule="exact"/>
              <w:jc w:val="both"/>
              <w:rPr>
                <w:rFonts w:hint="eastAsia" w:ascii="宋体" w:hAnsi="宋体" w:eastAsia="宋体" w:cs="宋体"/>
                <w:sz w:val="24"/>
                <w:szCs w:val="24"/>
                <w:lang w:val="en-US" w:eastAsia="zh-CN"/>
              </w:rPr>
            </w:pPr>
            <w:r>
              <w:rPr>
                <w:rFonts w:hint="eastAsia" w:ascii="宋体" w:hAnsi="宋体" w:cs="宋体"/>
                <w:sz w:val="24"/>
                <w:szCs w:val="24"/>
                <w:lang w:val="en-US" w:eastAsia="zh-CN"/>
              </w:rPr>
              <w:t>水浴箱</w:t>
            </w:r>
          </w:p>
        </w:tc>
        <w:tc>
          <w:tcPr>
            <w:tcW w:w="801" w:type="dxa"/>
            <w:vAlign w:val="center"/>
          </w:tcPr>
          <w:p w14:paraId="19664D96">
            <w:pPr>
              <w:spacing w:line="460" w:lineRule="exact"/>
              <w:jc w:val="both"/>
              <w:rPr>
                <w:rFonts w:hint="eastAsia" w:ascii="宋体" w:hAnsi="宋体" w:eastAsia="宋体" w:cs="宋体"/>
                <w:sz w:val="24"/>
                <w:szCs w:val="24"/>
              </w:rPr>
            </w:pPr>
          </w:p>
        </w:tc>
        <w:tc>
          <w:tcPr>
            <w:tcW w:w="900" w:type="dxa"/>
            <w:vAlign w:val="center"/>
          </w:tcPr>
          <w:p w14:paraId="5D9F91C5">
            <w:pPr>
              <w:spacing w:line="460" w:lineRule="exact"/>
              <w:jc w:val="both"/>
              <w:rPr>
                <w:rFonts w:hint="eastAsia" w:ascii="宋体" w:hAnsi="宋体" w:eastAsia="宋体" w:cs="宋体"/>
                <w:sz w:val="24"/>
                <w:szCs w:val="24"/>
              </w:rPr>
            </w:pPr>
          </w:p>
        </w:tc>
        <w:tc>
          <w:tcPr>
            <w:tcW w:w="958" w:type="dxa"/>
            <w:vAlign w:val="center"/>
          </w:tcPr>
          <w:p w14:paraId="256EA8AF">
            <w:pPr>
              <w:spacing w:line="460" w:lineRule="exact"/>
              <w:jc w:val="both"/>
              <w:rPr>
                <w:rFonts w:hint="eastAsia" w:ascii="宋体" w:hAnsi="宋体" w:eastAsia="宋体" w:cs="宋体"/>
                <w:sz w:val="24"/>
                <w:szCs w:val="24"/>
              </w:rPr>
            </w:pPr>
          </w:p>
        </w:tc>
        <w:tc>
          <w:tcPr>
            <w:tcW w:w="1482" w:type="dxa"/>
            <w:vAlign w:val="center"/>
          </w:tcPr>
          <w:p w14:paraId="2EE4A180">
            <w:pPr>
              <w:spacing w:line="460" w:lineRule="exact"/>
              <w:jc w:val="both"/>
              <w:rPr>
                <w:rFonts w:hint="eastAsia" w:ascii="宋体" w:hAnsi="宋体" w:eastAsia="宋体" w:cs="宋体"/>
                <w:sz w:val="24"/>
                <w:szCs w:val="24"/>
              </w:rPr>
            </w:pPr>
          </w:p>
        </w:tc>
        <w:tc>
          <w:tcPr>
            <w:tcW w:w="1248" w:type="dxa"/>
            <w:vAlign w:val="center"/>
          </w:tcPr>
          <w:p w14:paraId="0220FB39">
            <w:pPr>
              <w:spacing w:line="460" w:lineRule="exact"/>
              <w:jc w:val="both"/>
              <w:rPr>
                <w:rFonts w:hint="eastAsia" w:ascii="宋体" w:hAnsi="宋体" w:eastAsia="宋体" w:cs="宋体"/>
                <w:sz w:val="24"/>
                <w:szCs w:val="24"/>
              </w:rPr>
            </w:pPr>
          </w:p>
        </w:tc>
        <w:tc>
          <w:tcPr>
            <w:tcW w:w="1200" w:type="dxa"/>
            <w:vAlign w:val="center"/>
          </w:tcPr>
          <w:p w14:paraId="14D6F144">
            <w:pPr>
              <w:spacing w:line="460" w:lineRule="exact"/>
              <w:jc w:val="both"/>
              <w:rPr>
                <w:rFonts w:hint="eastAsia" w:ascii="宋体" w:hAnsi="宋体" w:eastAsia="宋体" w:cs="宋体"/>
                <w:sz w:val="24"/>
                <w:szCs w:val="24"/>
              </w:rPr>
            </w:pPr>
          </w:p>
        </w:tc>
        <w:tc>
          <w:tcPr>
            <w:tcW w:w="1245" w:type="dxa"/>
            <w:vAlign w:val="center"/>
          </w:tcPr>
          <w:p w14:paraId="33173C34">
            <w:pPr>
              <w:spacing w:line="460" w:lineRule="exact"/>
              <w:jc w:val="both"/>
              <w:rPr>
                <w:rFonts w:hint="eastAsia" w:ascii="宋体" w:hAnsi="宋体" w:eastAsia="宋体" w:cs="宋体"/>
                <w:sz w:val="24"/>
                <w:szCs w:val="24"/>
              </w:rPr>
            </w:pPr>
          </w:p>
        </w:tc>
        <w:tc>
          <w:tcPr>
            <w:tcW w:w="1335" w:type="dxa"/>
            <w:vAlign w:val="center"/>
          </w:tcPr>
          <w:p w14:paraId="632A2BBE">
            <w:pPr>
              <w:spacing w:line="460" w:lineRule="exact"/>
              <w:jc w:val="both"/>
              <w:rPr>
                <w:rFonts w:hint="eastAsia" w:ascii="宋体" w:hAnsi="宋体" w:eastAsia="宋体" w:cs="宋体"/>
                <w:sz w:val="24"/>
                <w:szCs w:val="24"/>
              </w:rPr>
            </w:pPr>
          </w:p>
        </w:tc>
        <w:tc>
          <w:tcPr>
            <w:tcW w:w="1440" w:type="dxa"/>
            <w:vAlign w:val="center"/>
          </w:tcPr>
          <w:p w14:paraId="6E710C07">
            <w:pPr>
              <w:spacing w:line="460" w:lineRule="exact"/>
              <w:jc w:val="both"/>
              <w:rPr>
                <w:rFonts w:hint="eastAsia" w:ascii="宋体" w:hAnsi="宋体" w:eastAsia="宋体" w:cs="宋体"/>
                <w:sz w:val="24"/>
                <w:szCs w:val="24"/>
              </w:rPr>
            </w:pPr>
          </w:p>
        </w:tc>
        <w:tc>
          <w:tcPr>
            <w:tcW w:w="1030" w:type="dxa"/>
            <w:vAlign w:val="center"/>
          </w:tcPr>
          <w:p w14:paraId="71D27696">
            <w:pPr>
              <w:spacing w:line="460" w:lineRule="exact"/>
              <w:jc w:val="both"/>
              <w:rPr>
                <w:rFonts w:hint="eastAsia" w:ascii="宋体" w:hAnsi="宋体" w:eastAsia="宋体" w:cs="宋体"/>
                <w:sz w:val="24"/>
                <w:szCs w:val="24"/>
              </w:rPr>
            </w:pPr>
          </w:p>
        </w:tc>
      </w:tr>
      <w:tr w14:paraId="560BE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708" w:type="dxa"/>
            <w:vAlign w:val="center"/>
          </w:tcPr>
          <w:p w14:paraId="449B360F">
            <w:pPr>
              <w:jc w:val="center"/>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rPr>
              <w:t>12</w:t>
            </w:r>
          </w:p>
        </w:tc>
        <w:tc>
          <w:tcPr>
            <w:tcW w:w="2816" w:type="dxa"/>
            <w:vAlign w:val="center"/>
          </w:tcPr>
          <w:p w14:paraId="4C02623B">
            <w:pPr>
              <w:spacing w:line="460" w:lineRule="exact"/>
              <w:jc w:val="both"/>
              <w:rPr>
                <w:rFonts w:hint="eastAsia" w:ascii="宋体" w:hAnsi="宋体" w:eastAsia="宋体" w:cs="宋体"/>
                <w:sz w:val="24"/>
                <w:szCs w:val="24"/>
                <w:lang w:val="en-US" w:eastAsia="zh-CN"/>
              </w:rPr>
            </w:pPr>
            <w:r>
              <w:rPr>
                <w:rFonts w:hint="eastAsia" w:ascii="宋体" w:hAnsi="宋体" w:cs="宋体"/>
                <w:sz w:val="24"/>
                <w:szCs w:val="24"/>
                <w:lang w:val="en-US" w:eastAsia="zh-CN"/>
              </w:rPr>
              <w:t>干燥箱</w:t>
            </w:r>
          </w:p>
        </w:tc>
        <w:tc>
          <w:tcPr>
            <w:tcW w:w="801" w:type="dxa"/>
            <w:vAlign w:val="center"/>
          </w:tcPr>
          <w:p w14:paraId="1F409132">
            <w:pPr>
              <w:spacing w:line="460" w:lineRule="exact"/>
              <w:jc w:val="both"/>
              <w:rPr>
                <w:rFonts w:hint="eastAsia" w:ascii="宋体" w:hAnsi="宋体" w:eastAsia="宋体" w:cs="宋体"/>
                <w:sz w:val="24"/>
                <w:szCs w:val="24"/>
              </w:rPr>
            </w:pPr>
          </w:p>
        </w:tc>
        <w:tc>
          <w:tcPr>
            <w:tcW w:w="900" w:type="dxa"/>
            <w:vAlign w:val="center"/>
          </w:tcPr>
          <w:p w14:paraId="770C2A9F">
            <w:pPr>
              <w:spacing w:line="460" w:lineRule="exact"/>
              <w:jc w:val="both"/>
              <w:rPr>
                <w:rFonts w:hint="eastAsia" w:ascii="宋体" w:hAnsi="宋体" w:eastAsia="宋体" w:cs="宋体"/>
                <w:sz w:val="24"/>
                <w:szCs w:val="24"/>
              </w:rPr>
            </w:pPr>
          </w:p>
        </w:tc>
        <w:tc>
          <w:tcPr>
            <w:tcW w:w="958" w:type="dxa"/>
            <w:vAlign w:val="center"/>
          </w:tcPr>
          <w:p w14:paraId="5B418932">
            <w:pPr>
              <w:spacing w:line="460" w:lineRule="exact"/>
              <w:jc w:val="both"/>
              <w:rPr>
                <w:rFonts w:hint="eastAsia" w:ascii="宋体" w:hAnsi="宋体" w:eastAsia="宋体" w:cs="宋体"/>
                <w:sz w:val="24"/>
                <w:szCs w:val="24"/>
              </w:rPr>
            </w:pPr>
          </w:p>
        </w:tc>
        <w:tc>
          <w:tcPr>
            <w:tcW w:w="1482" w:type="dxa"/>
            <w:vAlign w:val="center"/>
          </w:tcPr>
          <w:p w14:paraId="2E60C033">
            <w:pPr>
              <w:spacing w:line="460" w:lineRule="exact"/>
              <w:jc w:val="both"/>
              <w:rPr>
                <w:rFonts w:hint="eastAsia" w:ascii="宋体" w:hAnsi="宋体" w:eastAsia="宋体" w:cs="宋体"/>
                <w:sz w:val="24"/>
                <w:szCs w:val="24"/>
              </w:rPr>
            </w:pPr>
          </w:p>
        </w:tc>
        <w:tc>
          <w:tcPr>
            <w:tcW w:w="1248" w:type="dxa"/>
            <w:vAlign w:val="center"/>
          </w:tcPr>
          <w:p w14:paraId="207D2172">
            <w:pPr>
              <w:spacing w:line="460" w:lineRule="exact"/>
              <w:jc w:val="both"/>
              <w:rPr>
                <w:rFonts w:hint="eastAsia" w:ascii="宋体" w:hAnsi="宋体" w:eastAsia="宋体" w:cs="宋体"/>
                <w:sz w:val="24"/>
                <w:szCs w:val="24"/>
              </w:rPr>
            </w:pPr>
          </w:p>
        </w:tc>
        <w:tc>
          <w:tcPr>
            <w:tcW w:w="1200" w:type="dxa"/>
            <w:vAlign w:val="center"/>
          </w:tcPr>
          <w:p w14:paraId="1E9F8984">
            <w:pPr>
              <w:spacing w:line="460" w:lineRule="exact"/>
              <w:jc w:val="both"/>
              <w:rPr>
                <w:rFonts w:hint="eastAsia" w:ascii="宋体" w:hAnsi="宋体" w:eastAsia="宋体" w:cs="宋体"/>
                <w:sz w:val="24"/>
                <w:szCs w:val="24"/>
              </w:rPr>
            </w:pPr>
          </w:p>
        </w:tc>
        <w:tc>
          <w:tcPr>
            <w:tcW w:w="1245" w:type="dxa"/>
            <w:vAlign w:val="center"/>
          </w:tcPr>
          <w:p w14:paraId="324C3742">
            <w:pPr>
              <w:spacing w:line="460" w:lineRule="exact"/>
              <w:jc w:val="both"/>
              <w:rPr>
                <w:rFonts w:hint="eastAsia" w:ascii="宋体" w:hAnsi="宋体" w:eastAsia="宋体" w:cs="宋体"/>
                <w:sz w:val="24"/>
                <w:szCs w:val="24"/>
              </w:rPr>
            </w:pPr>
          </w:p>
        </w:tc>
        <w:tc>
          <w:tcPr>
            <w:tcW w:w="1335" w:type="dxa"/>
            <w:vAlign w:val="center"/>
          </w:tcPr>
          <w:p w14:paraId="73AB2006">
            <w:pPr>
              <w:spacing w:line="460" w:lineRule="exact"/>
              <w:jc w:val="both"/>
              <w:rPr>
                <w:rFonts w:hint="eastAsia" w:ascii="宋体" w:hAnsi="宋体" w:eastAsia="宋体" w:cs="宋体"/>
                <w:sz w:val="24"/>
                <w:szCs w:val="24"/>
              </w:rPr>
            </w:pPr>
          </w:p>
        </w:tc>
        <w:tc>
          <w:tcPr>
            <w:tcW w:w="1440" w:type="dxa"/>
            <w:vAlign w:val="center"/>
          </w:tcPr>
          <w:p w14:paraId="4F00F3B6">
            <w:pPr>
              <w:spacing w:line="460" w:lineRule="exact"/>
              <w:jc w:val="both"/>
              <w:rPr>
                <w:rFonts w:hint="eastAsia" w:ascii="宋体" w:hAnsi="宋体" w:eastAsia="宋体" w:cs="宋体"/>
                <w:sz w:val="24"/>
                <w:szCs w:val="24"/>
              </w:rPr>
            </w:pPr>
          </w:p>
        </w:tc>
        <w:tc>
          <w:tcPr>
            <w:tcW w:w="1030" w:type="dxa"/>
            <w:vAlign w:val="center"/>
          </w:tcPr>
          <w:p w14:paraId="526BA478">
            <w:pPr>
              <w:spacing w:line="460" w:lineRule="exact"/>
              <w:jc w:val="both"/>
              <w:rPr>
                <w:rFonts w:hint="eastAsia" w:ascii="宋体" w:hAnsi="宋体" w:eastAsia="宋体" w:cs="宋体"/>
                <w:sz w:val="24"/>
                <w:szCs w:val="24"/>
              </w:rPr>
            </w:pPr>
          </w:p>
        </w:tc>
      </w:tr>
      <w:tr w14:paraId="7FB8C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708" w:type="dxa"/>
            <w:vAlign w:val="center"/>
          </w:tcPr>
          <w:p w14:paraId="7BBFAF45">
            <w:pPr>
              <w:jc w:val="center"/>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rPr>
              <w:t>13</w:t>
            </w:r>
          </w:p>
        </w:tc>
        <w:tc>
          <w:tcPr>
            <w:tcW w:w="2816" w:type="dxa"/>
            <w:vAlign w:val="center"/>
          </w:tcPr>
          <w:p w14:paraId="5ACD6386">
            <w:pPr>
              <w:spacing w:line="460" w:lineRule="exact"/>
              <w:jc w:val="both"/>
              <w:rPr>
                <w:rFonts w:hint="eastAsia" w:ascii="宋体" w:hAnsi="宋体" w:eastAsia="宋体" w:cs="宋体"/>
                <w:sz w:val="24"/>
                <w:szCs w:val="24"/>
                <w:lang w:val="en-US" w:eastAsia="zh-CN"/>
              </w:rPr>
            </w:pPr>
            <w:r>
              <w:rPr>
                <w:rFonts w:hint="eastAsia" w:ascii="宋体" w:hAnsi="宋体" w:cs="宋体"/>
                <w:sz w:val="24"/>
                <w:szCs w:val="24"/>
                <w:lang w:val="en-US" w:eastAsia="zh-CN"/>
              </w:rPr>
              <w:t>电子天平</w:t>
            </w:r>
          </w:p>
        </w:tc>
        <w:tc>
          <w:tcPr>
            <w:tcW w:w="801" w:type="dxa"/>
            <w:vAlign w:val="center"/>
          </w:tcPr>
          <w:p w14:paraId="19146937">
            <w:pPr>
              <w:spacing w:line="460" w:lineRule="exact"/>
              <w:jc w:val="both"/>
              <w:rPr>
                <w:rFonts w:hint="eastAsia" w:ascii="宋体" w:hAnsi="宋体" w:eastAsia="宋体" w:cs="宋体"/>
                <w:sz w:val="24"/>
                <w:szCs w:val="24"/>
              </w:rPr>
            </w:pPr>
          </w:p>
        </w:tc>
        <w:tc>
          <w:tcPr>
            <w:tcW w:w="900" w:type="dxa"/>
            <w:vAlign w:val="center"/>
          </w:tcPr>
          <w:p w14:paraId="722CE155">
            <w:pPr>
              <w:spacing w:line="460" w:lineRule="exact"/>
              <w:jc w:val="both"/>
              <w:rPr>
                <w:rFonts w:hint="eastAsia" w:ascii="宋体" w:hAnsi="宋体" w:eastAsia="宋体" w:cs="宋体"/>
                <w:sz w:val="24"/>
                <w:szCs w:val="24"/>
              </w:rPr>
            </w:pPr>
          </w:p>
        </w:tc>
        <w:tc>
          <w:tcPr>
            <w:tcW w:w="958" w:type="dxa"/>
            <w:vAlign w:val="center"/>
          </w:tcPr>
          <w:p w14:paraId="03B3AB4A">
            <w:pPr>
              <w:spacing w:line="460" w:lineRule="exact"/>
              <w:jc w:val="both"/>
              <w:rPr>
                <w:rFonts w:hint="eastAsia" w:ascii="宋体" w:hAnsi="宋体" w:eastAsia="宋体" w:cs="宋体"/>
                <w:sz w:val="24"/>
                <w:szCs w:val="24"/>
              </w:rPr>
            </w:pPr>
          </w:p>
        </w:tc>
        <w:tc>
          <w:tcPr>
            <w:tcW w:w="1482" w:type="dxa"/>
            <w:vAlign w:val="center"/>
          </w:tcPr>
          <w:p w14:paraId="7D3D2A86">
            <w:pPr>
              <w:spacing w:line="460" w:lineRule="exact"/>
              <w:jc w:val="both"/>
              <w:rPr>
                <w:rFonts w:hint="eastAsia" w:ascii="宋体" w:hAnsi="宋体" w:eastAsia="宋体" w:cs="宋体"/>
                <w:sz w:val="24"/>
                <w:szCs w:val="24"/>
              </w:rPr>
            </w:pPr>
          </w:p>
        </w:tc>
        <w:tc>
          <w:tcPr>
            <w:tcW w:w="1248" w:type="dxa"/>
            <w:vAlign w:val="center"/>
          </w:tcPr>
          <w:p w14:paraId="428BC818">
            <w:pPr>
              <w:spacing w:line="460" w:lineRule="exact"/>
              <w:jc w:val="both"/>
              <w:rPr>
                <w:rFonts w:hint="eastAsia" w:ascii="宋体" w:hAnsi="宋体" w:eastAsia="宋体" w:cs="宋体"/>
                <w:sz w:val="24"/>
                <w:szCs w:val="24"/>
              </w:rPr>
            </w:pPr>
          </w:p>
        </w:tc>
        <w:tc>
          <w:tcPr>
            <w:tcW w:w="1200" w:type="dxa"/>
            <w:vAlign w:val="center"/>
          </w:tcPr>
          <w:p w14:paraId="5AF0AC22">
            <w:pPr>
              <w:spacing w:line="460" w:lineRule="exact"/>
              <w:jc w:val="both"/>
              <w:rPr>
                <w:rFonts w:hint="eastAsia" w:ascii="宋体" w:hAnsi="宋体" w:eastAsia="宋体" w:cs="宋体"/>
                <w:sz w:val="24"/>
                <w:szCs w:val="24"/>
              </w:rPr>
            </w:pPr>
          </w:p>
        </w:tc>
        <w:tc>
          <w:tcPr>
            <w:tcW w:w="1245" w:type="dxa"/>
            <w:vAlign w:val="center"/>
          </w:tcPr>
          <w:p w14:paraId="46CC32A1">
            <w:pPr>
              <w:spacing w:line="460" w:lineRule="exact"/>
              <w:jc w:val="both"/>
              <w:rPr>
                <w:rFonts w:hint="eastAsia" w:ascii="宋体" w:hAnsi="宋体" w:eastAsia="宋体" w:cs="宋体"/>
                <w:sz w:val="24"/>
                <w:szCs w:val="24"/>
              </w:rPr>
            </w:pPr>
          </w:p>
        </w:tc>
        <w:tc>
          <w:tcPr>
            <w:tcW w:w="1335" w:type="dxa"/>
            <w:vAlign w:val="center"/>
          </w:tcPr>
          <w:p w14:paraId="0F80E092">
            <w:pPr>
              <w:spacing w:line="460" w:lineRule="exact"/>
              <w:jc w:val="both"/>
              <w:rPr>
                <w:rFonts w:hint="eastAsia" w:ascii="宋体" w:hAnsi="宋体" w:eastAsia="宋体" w:cs="宋体"/>
                <w:sz w:val="24"/>
                <w:szCs w:val="24"/>
              </w:rPr>
            </w:pPr>
          </w:p>
        </w:tc>
        <w:tc>
          <w:tcPr>
            <w:tcW w:w="1440" w:type="dxa"/>
            <w:vAlign w:val="center"/>
          </w:tcPr>
          <w:p w14:paraId="28764817">
            <w:pPr>
              <w:spacing w:line="460" w:lineRule="exact"/>
              <w:jc w:val="both"/>
              <w:rPr>
                <w:rFonts w:hint="eastAsia" w:ascii="宋体" w:hAnsi="宋体" w:eastAsia="宋体" w:cs="宋体"/>
                <w:sz w:val="24"/>
                <w:szCs w:val="24"/>
              </w:rPr>
            </w:pPr>
          </w:p>
        </w:tc>
        <w:tc>
          <w:tcPr>
            <w:tcW w:w="1030" w:type="dxa"/>
            <w:vAlign w:val="center"/>
          </w:tcPr>
          <w:p w14:paraId="62541A52">
            <w:pPr>
              <w:spacing w:line="460" w:lineRule="exact"/>
              <w:jc w:val="both"/>
              <w:rPr>
                <w:rFonts w:hint="eastAsia" w:ascii="宋体" w:hAnsi="宋体" w:eastAsia="宋体" w:cs="宋体"/>
                <w:sz w:val="24"/>
                <w:szCs w:val="24"/>
              </w:rPr>
            </w:pPr>
          </w:p>
        </w:tc>
      </w:tr>
      <w:tr w14:paraId="276B7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708" w:type="dxa"/>
            <w:vAlign w:val="center"/>
          </w:tcPr>
          <w:p w14:paraId="1945E63B">
            <w:pPr>
              <w:jc w:val="center"/>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rPr>
              <w:t>14</w:t>
            </w:r>
          </w:p>
        </w:tc>
        <w:tc>
          <w:tcPr>
            <w:tcW w:w="2816" w:type="dxa"/>
            <w:vAlign w:val="center"/>
          </w:tcPr>
          <w:p w14:paraId="5EBE6D83">
            <w:pPr>
              <w:spacing w:line="460" w:lineRule="exact"/>
              <w:jc w:val="both"/>
              <w:rPr>
                <w:rFonts w:hint="eastAsia" w:ascii="宋体" w:hAnsi="宋体" w:eastAsia="宋体" w:cs="宋体"/>
                <w:sz w:val="24"/>
                <w:szCs w:val="24"/>
                <w:lang w:val="en-US" w:eastAsia="zh-CN"/>
              </w:rPr>
            </w:pPr>
            <w:r>
              <w:rPr>
                <w:rFonts w:hint="eastAsia" w:ascii="宋体" w:hAnsi="宋体" w:cs="宋体"/>
                <w:sz w:val="24"/>
                <w:szCs w:val="24"/>
                <w:lang w:val="en-US" w:eastAsia="zh-CN"/>
              </w:rPr>
              <w:t>电泳仪</w:t>
            </w:r>
          </w:p>
        </w:tc>
        <w:tc>
          <w:tcPr>
            <w:tcW w:w="801" w:type="dxa"/>
            <w:vAlign w:val="center"/>
          </w:tcPr>
          <w:p w14:paraId="3E7C713D">
            <w:pPr>
              <w:spacing w:line="460" w:lineRule="exact"/>
              <w:jc w:val="both"/>
              <w:rPr>
                <w:rFonts w:hint="eastAsia" w:ascii="宋体" w:hAnsi="宋体" w:eastAsia="宋体" w:cs="宋体"/>
                <w:sz w:val="24"/>
                <w:szCs w:val="24"/>
              </w:rPr>
            </w:pPr>
          </w:p>
        </w:tc>
        <w:tc>
          <w:tcPr>
            <w:tcW w:w="900" w:type="dxa"/>
            <w:vAlign w:val="center"/>
          </w:tcPr>
          <w:p w14:paraId="40B84613">
            <w:pPr>
              <w:spacing w:line="460" w:lineRule="exact"/>
              <w:jc w:val="both"/>
              <w:rPr>
                <w:rFonts w:hint="eastAsia" w:ascii="宋体" w:hAnsi="宋体" w:eastAsia="宋体" w:cs="宋体"/>
                <w:sz w:val="24"/>
                <w:szCs w:val="24"/>
              </w:rPr>
            </w:pPr>
          </w:p>
        </w:tc>
        <w:tc>
          <w:tcPr>
            <w:tcW w:w="958" w:type="dxa"/>
            <w:vAlign w:val="center"/>
          </w:tcPr>
          <w:p w14:paraId="2FEE8448">
            <w:pPr>
              <w:spacing w:line="460" w:lineRule="exact"/>
              <w:jc w:val="both"/>
              <w:rPr>
                <w:rFonts w:hint="eastAsia" w:ascii="宋体" w:hAnsi="宋体" w:eastAsia="宋体" w:cs="宋体"/>
                <w:sz w:val="24"/>
                <w:szCs w:val="24"/>
              </w:rPr>
            </w:pPr>
          </w:p>
        </w:tc>
        <w:tc>
          <w:tcPr>
            <w:tcW w:w="1482" w:type="dxa"/>
            <w:vAlign w:val="center"/>
          </w:tcPr>
          <w:p w14:paraId="02C1395D">
            <w:pPr>
              <w:spacing w:line="460" w:lineRule="exact"/>
              <w:jc w:val="both"/>
              <w:rPr>
                <w:rFonts w:hint="eastAsia" w:ascii="宋体" w:hAnsi="宋体" w:eastAsia="宋体" w:cs="宋体"/>
                <w:sz w:val="24"/>
                <w:szCs w:val="24"/>
              </w:rPr>
            </w:pPr>
          </w:p>
        </w:tc>
        <w:tc>
          <w:tcPr>
            <w:tcW w:w="1248" w:type="dxa"/>
            <w:vAlign w:val="center"/>
          </w:tcPr>
          <w:p w14:paraId="53A7E05F">
            <w:pPr>
              <w:spacing w:line="460" w:lineRule="exact"/>
              <w:jc w:val="both"/>
              <w:rPr>
                <w:rFonts w:hint="eastAsia" w:ascii="宋体" w:hAnsi="宋体" w:eastAsia="宋体" w:cs="宋体"/>
                <w:sz w:val="24"/>
                <w:szCs w:val="24"/>
              </w:rPr>
            </w:pPr>
          </w:p>
        </w:tc>
        <w:tc>
          <w:tcPr>
            <w:tcW w:w="1200" w:type="dxa"/>
            <w:vAlign w:val="center"/>
          </w:tcPr>
          <w:p w14:paraId="6F2D9530">
            <w:pPr>
              <w:spacing w:line="460" w:lineRule="exact"/>
              <w:jc w:val="both"/>
              <w:rPr>
                <w:rFonts w:hint="eastAsia" w:ascii="宋体" w:hAnsi="宋体" w:eastAsia="宋体" w:cs="宋体"/>
                <w:sz w:val="24"/>
                <w:szCs w:val="24"/>
              </w:rPr>
            </w:pPr>
          </w:p>
        </w:tc>
        <w:tc>
          <w:tcPr>
            <w:tcW w:w="1245" w:type="dxa"/>
            <w:vAlign w:val="center"/>
          </w:tcPr>
          <w:p w14:paraId="31FCBDF3">
            <w:pPr>
              <w:spacing w:line="460" w:lineRule="exact"/>
              <w:jc w:val="both"/>
              <w:rPr>
                <w:rFonts w:hint="eastAsia" w:ascii="宋体" w:hAnsi="宋体" w:eastAsia="宋体" w:cs="宋体"/>
                <w:sz w:val="24"/>
                <w:szCs w:val="24"/>
              </w:rPr>
            </w:pPr>
          </w:p>
        </w:tc>
        <w:tc>
          <w:tcPr>
            <w:tcW w:w="1335" w:type="dxa"/>
            <w:vAlign w:val="center"/>
          </w:tcPr>
          <w:p w14:paraId="6E9A0F68">
            <w:pPr>
              <w:spacing w:line="460" w:lineRule="exact"/>
              <w:jc w:val="both"/>
              <w:rPr>
                <w:rFonts w:hint="eastAsia" w:ascii="宋体" w:hAnsi="宋体" w:eastAsia="宋体" w:cs="宋体"/>
                <w:sz w:val="24"/>
                <w:szCs w:val="24"/>
              </w:rPr>
            </w:pPr>
          </w:p>
        </w:tc>
        <w:tc>
          <w:tcPr>
            <w:tcW w:w="1440" w:type="dxa"/>
            <w:vAlign w:val="center"/>
          </w:tcPr>
          <w:p w14:paraId="535C85E2">
            <w:pPr>
              <w:spacing w:line="460" w:lineRule="exact"/>
              <w:jc w:val="both"/>
              <w:rPr>
                <w:rFonts w:hint="eastAsia" w:ascii="宋体" w:hAnsi="宋体" w:eastAsia="宋体" w:cs="宋体"/>
                <w:sz w:val="24"/>
                <w:szCs w:val="24"/>
              </w:rPr>
            </w:pPr>
          </w:p>
        </w:tc>
        <w:tc>
          <w:tcPr>
            <w:tcW w:w="1030" w:type="dxa"/>
            <w:vAlign w:val="center"/>
          </w:tcPr>
          <w:p w14:paraId="63A82266">
            <w:pPr>
              <w:spacing w:line="460" w:lineRule="exact"/>
              <w:jc w:val="both"/>
              <w:rPr>
                <w:rFonts w:hint="eastAsia" w:ascii="宋体" w:hAnsi="宋体" w:eastAsia="宋体" w:cs="宋体"/>
                <w:sz w:val="24"/>
                <w:szCs w:val="24"/>
              </w:rPr>
            </w:pPr>
          </w:p>
        </w:tc>
      </w:tr>
      <w:tr w14:paraId="79EEA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708" w:type="dxa"/>
            <w:vAlign w:val="center"/>
          </w:tcPr>
          <w:p w14:paraId="65C0CFE1">
            <w:pPr>
              <w:jc w:val="center"/>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rPr>
              <w:t>15</w:t>
            </w:r>
          </w:p>
        </w:tc>
        <w:tc>
          <w:tcPr>
            <w:tcW w:w="2816" w:type="dxa"/>
            <w:vAlign w:val="center"/>
          </w:tcPr>
          <w:p w14:paraId="56C2E259">
            <w:pPr>
              <w:spacing w:line="460" w:lineRule="exact"/>
              <w:jc w:val="both"/>
              <w:rPr>
                <w:rFonts w:hint="eastAsia" w:ascii="宋体" w:hAnsi="宋体" w:eastAsia="宋体" w:cs="宋体"/>
                <w:sz w:val="24"/>
                <w:szCs w:val="24"/>
                <w:lang w:val="en-US" w:eastAsia="zh-CN"/>
              </w:rPr>
            </w:pPr>
            <w:r>
              <w:rPr>
                <w:rFonts w:hint="eastAsia" w:ascii="宋体" w:hAnsi="宋体" w:cs="宋体"/>
                <w:sz w:val="24"/>
                <w:szCs w:val="24"/>
                <w:lang w:val="en-US" w:eastAsia="zh-CN"/>
              </w:rPr>
              <w:t>尿液分析仪</w:t>
            </w:r>
          </w:p>
        </w:tc>
        <w:tc>
          <w:tcPr>
            <w:tcW w:w="801" w:type="dxa"/>
            <w:vAlign w:val="center"/>
          </w:tcPr>
          <w:p w14:paraId="540296EA">
            <w:pPr>
              <w:spacing w:line="460" w:lineRule="exact"/>
              <w:jc w:val="both"/>
              <w:rPr>
                <w:rFonts w:hint="eastAsia" w:ascii="宋体" w:hAnsi="宋体" w:eastAsia="宋体" w:cs="宋体"/>
                <w:sz w:val="24"/>
                <w:szCs w:val="24"/>
              </w:rPr>
            </w:pPr>
          </w:p>
        </w:tc>
        <w:tc>
          <w:tcPr>
            <w:tcW w:w="900" w:type="dxa"/>
            <w:vAlign w:val="center"/>
          </w:tcPr>
          <w:p w14:paraId="1CA9C689">
            <w:pPr>
              <w:spacing w:line="460" w:lineRule="exact"/>
              <w:jc w:val="both"/>
              <w:rPr>
                <w:rFonts w:hint="eastAsia" w:ascii="宋体" w:hAnsi="宋体" w:eastAsia="宋体" w:cs="宋体"/>
                <w:sz w:val="24"/>
                <w:szCs w:val="24"/>
              </w:rPr>
            </w:pPr>
          </w:p>
        </w:tc>
        <w:tc>
          <w:tcPr>
            <w:tcW w:w="958" w:type="dxa"/>
            <w:vAlign w:val="center"/>
          </w:tcPr>
          <w:p w14:paraId="6365BB69">
            <w:pPr>
              <w:spacing w:line="460" w:lineRule="exact"/>
              <w:jc w:val="both"/>
              <w:rPr>
                <w:rFonts w:hint="eastAsia" w:ascii="宋体" w:hAnsi="宋体" w:eastAsia="宋体" w:cs="宋体"/>
                <w:sz w:val="24"/>
                <w:szCs w:val="24"/>
              </w:rPr>
            </w:pPr>
          </w:p>
        </w:tc>
        <w:tc>
          <w:tcPr>
            <w:tcW w:w="1482" w:type="dxa"/>
            <w:vAlign w:val="center"/>
          </w:tcPr>
          <w:p w14:paraId="7FB430E5">
            <w:pPr>
              <w:spacing w:line="460" w:lineRule="exact"/>
              <w:jc w:val="both"/>
              <w:rPr>
                <w:rFonts w:hint="eastAsia" w:ascii="宋体" w:hAnsi="宋体" w:eastAsia="宋体" w:cs="宋体"/>
                <w:sz w:val="24"/>
                <w:szCs w:val="24"/>
              </w:rPr>
            </w:pPr>
          </w:p>
        </w:tc>
        <w:tc>
          <w:tcPr>
            <w:tcW w:w="1248" w:type="dxa"/>
            <w:vAlign w:val="center"/>
          </w:tcPr>
          <w:p w14:paraId="4AAA2D6E">
            <w:pPr>
              <w:spacing w:line="460" w:lineRule="exact"/>
              <w:jc w:val="both"/>
              <w:rPr>
                <w:rFonts w:hint="eastAsia" w:ascii="宋体" w:hAnsi="宋体" w:eastAsia="宋体" w:cs="宋体"/>
                <w:sz w:val="24"/>
                <w:szCs w:val="24"/>
              </w:rPr>
            </w:pPr>
          </w:p>
        </w:tc>
        <w:tc>
          <w:tcPr>
            <w:tcW w:w="1200" w:type="dxa"/>
            <w:vAlign w:val="center"/>
          </w:tcPr>
          <w:p w14:paraId="7CF98B30">
            <w:pPr>
              <w:spacing w:line="460" w:lineRule="exact"/>
              <w:jc w:val="both"/>
              <w:rPr>
                <w:rFonts w:hint="eastAsia" w:ascii="宋体" w:hAnsi="宋体" w:eastAsia="宋体" w:cs="宋体"/>
                <w:sz w:val="24"/>
                <w:szCs w:val="24"/>
              </w:rPr>
            </w:pPr>
          </w:p>
        </w:tc>
        <w:tc>
          <w:tcPr>
            <w:tcW w:w="1245" w:type="dxa"/>
            <w:vAlign w:val="center"/>
          </w:tcPr>
          <w:p w14:paraId="7595FCBB">
            <w:pPr>
              <w:spacing w:line="460" w:lineRule="exact"/>
              <w:jc w:val="both"/>
              <w:rPr>
                <w:rFonts w:hint="eastAsia" w:ascii="宋体" w:hAnsi="宋体" w:eastAsia="宋体" w:cs="宋体"/>
                <w:sz w:val="24"/>
                <w:szCs w:val="24"/>
              </w:rPr>
            </w:pPr>
          </w:p>
        </w:tc>
        <w:tc>
          <w:tcPr>
            <w:tcW w:w="1335" w:type="dxa"/>
            <w:vAlign w:val="center"/>
          </w:tcPr>
          <w:p w14:paraId="5111B201">
            <w:pPr>
              <w:spacing w:line="460" w:lineRule="exact"/>
              <w:jc w:val="both"/>
              <w:rPr>
                <w:rFonts w:hint="eastAsia" w:ascii="宋体" w:hAnsi="宋体" w:eastAsia="宋体" w:cs="宋体"/>
                <w:sz w:val="24"/>
                <w:szCs w:val="24"/>
              </w:rPr>
            </w:pPr>
          </w:p>
        </w:tc>
        <w:tc>
          <w:tcPr>
            <w:tcW w:w="1440" w:type="dxa"/>
            <w:vAlign w:val="center"/>
          </w:tcPr>
          <w:p w14:paraId="1BEE50A4">
            <w:pPr>
              <w:spacing w:line="460" w:lineRule="exact"/>
              <w:jc w:val="both"/>
              <w:rPr>
                <w:rFonts w:hint="eastAsia" w:ascii="宋体" w:hAnsi="宋体" w:eastAsia="宋体" w:cs="宋体"/>
                <w:sz w:val="24"/>
                <w:szCs w:val="24"/>
              </w:rPr>
            </w:pPr>
          </w:p>
        </w:tc>
        <w:tc>
          <w:tcPr>
            <w:tcW w:w="1030" w:type="dxa"/>
            <w:vAlign w:val="center"/>
          </w:tcPr>
          <w:p w14:paraId="7F2901E1">
            <w:pPr>
              <w:spacing w:line="460" w:lineRule="exact"/>
              <w:jc w:val="both"/>
              <w:rPr>
                <w:rFonts w:hint="eastAsia" w:ascii="宋体" w:hAnsi="宋体" w:eastAsia="宋体" w:cs="宋体"/>
                <w:sz w:val="24"/>
                <w:szCs w:val="24"/>
              </w:rPr>
            </w:pPr>
          </w:p>
        </w:tc>
      </w:tr>
      <w:tr w14:paraId="664FD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708" w:type="dxa"/>
            <w:vAlign w:val="center"/>
          </w:tcPr>
          <w:p w14:paraId="515A5422">
            <w:pPr>
              <w:jc w:val="center"/>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rPr>
              <w:t>16</w:t>
            </w:r>
          </w:p>
        </w:tc>
        <w:tc>
          <w:tcPr>
            <w:tcW w:w="2816" w:type="dxa"/>
            <w:vAlign w:val="center"/>
          </w:tcPr>
          <w:p w14:paraId="3E6B3A79">
            <w:pPr>
              <w:spacing w:line="460" w:lineRule="exact"/>
              <w:jc w:val="both"/>
              <w:rPr>
                <w:rFonts w:hint="eastAsia" w:ascii="宋体" w:hAnsi="宋体" w:eastAsia="宋体" w:cs="宋体"/>
                <w:sz w:val="24"/>
                <w:szCs w:val="24"/>
                <w:lang w:val="en-US" w:eastAsia="zh-CN"/>
              </w:rPr>
            </w:pPr>
            <w:r>
              <w:rPr>
                <w:rFonts w:hint="eastAsia" w:ascii="宋体" w:hAnsi="宋体" w:cs="宋体"/>
                <w:sz w:val="24"/>
                <w:szCs w:val="24"/>
                <w:lang w:val="en-US" w:eastAsia="zh-CN"/>
              </w:rPr>
              <w:t>血细胞分析仪</w:t>
            </w:r>
          </w:p>
        </w:tc>
        <w:tc>
          <w:tcPr>
            <w:tcW w:w="801" w:type="dxa"/>
            <w:vAlign w:val="center"/>
          </w:tcPr>
          <w:p w14:paraId="2AE3530D">
            <w:pPr>
              <w:spacing w:line="460" w:lineRule="exact"/>
              <w:jc w:val="both"/>
              <w:rPr>
                <w:rFonts w:hint="eastAsia" w:ascii="宋体" w:hAnsi="宋体" w:eastAsia="宋体" w:cs="宋体"/>
                <w:sz w:val="24"/>
                <w:szCs w:val="24"/>
              </w:rPr>
            </w:pPr>
          </w:p>
        </w:tc>
        <w:tc>
          <w:tcPr>
            <w:tcW w:w="900" w:type="dxa"/>
            <w:vAlign w:val="center"/>
          </w:tcPr>
          <w:p w14:paraId="1F79AA5B">
            <w:pPr>
              <w:spacing w:line="460" w:lineRule="exact"/>
              <w:jc w:val="both"/>
              <w:rPr>
                <w:rFonts w:hint="eastAsia" w:ascii="宋体" w:hAnsi="宋体" w:eastAsia="宋体" w:cs="宋体"/>
                <w:sz w:val="24"/>
                <w:szCs w:val="24"/>
              </w:rPr>
            </w:pPr>
          </w:p>
        </w:tc>
        <w:tc>
          <w:tcPr>
            <w:tcW w:w="958" w:type="dxa"/>
            <w:vAlign w:val="center"/>
          </w:tcPr>
          <w:p w14:paraId="00419E02">
            <w:pPr>
              <w:spacing w:line="460" w:lineRule="exact"/>
              <w:jc w:val="both"/>
              <w:rPr>
                <w:rFonts w:hint="eastAsia" w:ascii="宋体" w:hAnsi="宋体" w:eastAsia="宋体" w:cs="宋体"/>
                <w:sz w:val="24"/>
                <w:szCs w:val="24"/>
              </w:rPr>
            </w:pPr>
          </w:p>
        </w:tc>
        <w:tc>
          <w:tcPr>
            <w:tcW w:w="1482" w:type="dxa"/>
            <w:vAlign w:val="center"/>
          </w:tcPr>
          <w:p w14:paraId="43B28EB0">
            <w:pPr>
              <w:spacing w:line="460" w:lineRule="exact"/>
              <w:jc w:val="both"/>
              <w:rPr>
                <w:rFonts w:hint="eastAsia" w:ascii="宋体" w:hAnsi="宋体" w:eastAsia="宋体" w:cs="宋体"/>
                <w:sz w:val="24"/>
                <w:szCs w:val="24"/>
              </w:rPr>
            </w:pPr>
          </w:p>
        </w:tc>
        <w:tc>
          <w:tcPr>
            <w:tcW w:w="1248" w:type="dxa"/>
            <w:vAlign w:val="center"/>
          </w:tcPr>
          <w:p w14:paraId="3071147F">
            <w:pPr>
              <w:spacing w:line="460" w:lineRule="exact"/>
              <w:jc w:val="both"/>
              <w:rPr>
                <w:rFonts w:hint="eastAsia" w:ascii="宋体" w:hAnsi="宋体" w:eastAsia="宋体" w:cs="宋体"/>
                <w:sz w:val="24"/>
                <w:szCs w:val="24"/>
              </w:rPr>
            </w:pPr>
          </w:p>
        </w:tc>
        <w:tc>
          <w:tcPr>
            <w:tcW w:w="1200" w:type="dxa"/>
            <w:vAlign w:val="center"/>
          </w:tcPr>
          <w:p w14:paraId="6FCE05C7">
            <w:pPr>
              <w:spacing w:line="460" w:lineRule="exact"/>
              <w:jc w:val="both"/>
              <w:rPr>
                <w:rFonts w:hint="eastAsia" w:ascii="宋体" w:hAnsi="宋体" w:eastAsia="宋体" w:cs="宋体"/>
                <w:sz w:val="24"/>
                <w:szCs w:val="24"/>
              </w:rPr>
            </w:pPr>
          </w:p>
        </w:tc>
        <w:tc>
          <w:tcPr>
            <w:tcW w:w="1245" w:type="dxa"/>
            <w:vAlign w:val="center"/>
          </w:tcPr>
          <w:p w14:paraId="16CC06C4">
            <w:pPr>
              <w:spacing w:line="460" w:lineRule="exact"/>
              <w:jc w:val="both"/>
              <w:rPr>
                <w:rFonts w:hint="eastAsia" w:ascii="宋体" w:hAnsi="宋体" w:eastAsia="宋体" w:cs="宋体"/>
                <w:sz w:val="24"/>
                <w:szCs w:val="24"/>
              </w:rPr>
            </w:pPr>
          </w:p>
        </w:tc>
        <w:tc>
          <w:tcPr>
            <w:tcW w:w="1335" w:type="dxa"/>
            <w:vAlign w:val="center"/>
          </w:tcPr>
          <w:p w14:paraId="30733B4E">
            <w:pPr>
              <w:spacing w:line="460" w:lineRule="exact"/>
              <w:jc w:val="both"/>
              <w:rPr>
                <w:rFonts w:hint="eastAsia" w:ascii="宋体" w:hAnsi="宋体" w:eastAsia="宋体" w:cs="宋体"/>
                <w:sz w:val="24"/>
                <w:szCs w:val="24"/>
              </w:rPr>
            </w:pPr>
          </w:p>
        </w:tc>
        <w:tc>
          <w:tcPr>
            <w:tcW w:w="1440" w:type="dxa"/>
            <w:vAlign w:val="center"/>
          </w:tcPr>
          <w:p w14:paraId="283D4085">
            <w:pPr>
              <w:spacing w:line="460" w:lineRule="exact"/>
              <w:jc w:val="both"/>
              <w:rPr>
                <w:rFonts w:hint="eastAsia" w:ascii="宋体" w:hAnsi="宋体" w:eastAsia="宋体" w:cs="宋体"/>
                <w:sz w:val="24"/>
                <w:szCs w:val="24"/>
              </w:rPr>
            </w:pPr>
          </w:p>
        </w:tc>
        <w:tc>
          <w:tcPr>
            <w:tcW w:w="1030" w:type="dxa"/>
            <w:vAlign w:val="center"/>
          </w:tcPr>
          <w:p w14:paraId="31011A53">
            <w:pPr>
              <w:spacing w:line="460" w:lineRule="exact"/>
              <w:jc w:val="both"/>
              <w:rPr>
                <w:rFonts w:hint="eastAsia" w:ascii="宋体" w:hAnsi="宋体" w:eastAsia="宋体" w:cs="宋体"/>
                <w:sz w:val="24"/>
                <w:szCs w:val="24"/>
              </w:rPr>
            </w:pPr>
          </w:p>
        </w:tc>
      </w:tr>
      <w:tr w14:paraId="5CAEB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708" w:type="dxa"/>
            <w:vAlign w:val="center"/>
          </w:tcPr>
          <w:p w14:paraId="21D2DDDB">
            <w:pPr>
              <w:jc w:val="center"/>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rPr>
              <w:t>17</w:t>
            </w:r>
          </w:p>
        </w:tc>
        <w:tc>
          <w:tcPr>
            <w:tcW w:w="2816" w:type="dxa"/>
            <w:vAlign w:val="center"/>
          </w:tcPr>
          <w:p w14:paraId="6F3DEF8A">
            <w:pPr>
              <w:spacing w:line="460" w:lineRule="exact"/>
              <w:jc w:val="both"/>
              <w:rPr>
                <w:rFonts w:hint="eastAsia" w:ascii="宋体" w:hAnsi="宋体" w:eastAsia="宋体" w:cs="宋体"/>
                <w:sz w:val="24"/>
                <w:szCs w:val="24"/>
                <w:lang w:val="en-US" w:eastAsia="zh-CN"/>
              </w:rPr>
            </w:pPr>
            <w:r>
              <w:rPr>
                <w:rFonts w:hint="eastAsia" w:ascii="宋体" w:hAnsi="宋体" w:cs="宋体"/>
                <w:sz w:val="24"/>
                <w:szCs w:val="24"/>
                <w:lang w:val="en-US" w:eastAsia="zh-CN"/>
              </w:rPr>
              <w:t>生化分析仪</w:t>
            </w:r>
          </w:p>
        </w:tc>
        <w:tc>
          <w:tcPr>
            <w:tcW w:w="801" w:type="dxa"/>
            <w:vAlign w:val="center"/>
          </w:tcPr>
          <w:p w14:paraId="4F4AE26C">
            <w:pPr>
              <w:spacing w:line="460" w:lineRule="exact"/>
              <w:jc w:val="both"/>
              <w:rPr>
                <w:rFonts w:hint="eastAsia" w:ascii="宋体" w:hAnsi="宋体" w:eastAsia="宋体" w:cs="宋体"/>
                <w:sz w:val="24"/>
                <w:szCs w:val="24"/>
              </w:rPr>
            </w:pPr>
          </w:p>
        </w:tc>
        <w:tc>
          <w:tcPr>
            <w:tcW w:w="900" w:type="dxa"/>
            <w:vAlign w:val="center"/>
          </w:tcPr>
          <w:p w14:paraId="181E2F5B">
            <w:pPr>
              <w:spacing w:line="460" w:lineRule="exact"/>
              <w:jc w:val="both"/>
              <w:rPr>
                <w:rFonts w:hint="eastAsia" w:ascii="宋体" w:hAnsi="宋体" w:eastAsia="宋体" w:cs="宋体"/>
                <w:sz w:val="24"/>
                <w:szCs w:val="24"/>
              </w:rPr>
            </w:pPr>
          </w:p>
        </w:tc>
        <w:tc>
          <w:tcPr>
            <w:tcW w:w="958" w:type="dxa"/>
            <w:vAlign w:val="center"/>
          </w:tcPr>
          <w:p w14:paraId="245C8152">
            <w:pPr>
              <w:spacing w:line="460" w:lineRule="exact"/>
              <w:jc w:val="both"/>
              <w:rPr>
                <w:rFonts w:hint="eastAsia" w:ascii="宋体" w:hAnsi="宋体" w:eastAsia="宋体" w:cs="宋体"/>
                <w:sz w:val="24"/>
                <w:szCs w:val="24"/>
              </w:rPr>
            </w:pPr>
          </w:p>
        </w:tc>
        <w:tc>
          <w:tcPr>
            <w:tcW w:w="1482" w:type="dxa"/>
            <w:vAlign w:val="center"/>
          </w:tcPr>
          <w:p w14:paraId="72807980">
            <w:pPr>
              <w:spacing w:line="460" w:lineRule="exact"/>
              <w:jc w:val="both"/>
              <w:rPr>
                <w:rFonts w:hint="eastAsia" w:ascii="宋体" w:hAnsi="宋体" w:eastAsia="宋体" w:cs="宋体"/>
                <w:sz w:val="24"/>
                <w:szCs w:val="24"/>
              </w:rPr>
            </w:pPr>
          </w:p>
        </w:tc>
        <w:tc>
          <w:tcPr>
            <w:tcW w:w="1248" w:type="dxa"/>
            <w:vAlign w:val="center"/>
          </w:tcPr>
          <w:p w14:paraId="5A989D83">
            <w:pPr>
              <w:spacing w:line="460" w:lineRule="exact"/>
              <w:jc w:val="both"/>
              <w:rPr>
                <w:rFonts w:hint="eastAsia" w:ascii="宋体" w:hAnsi="宋体" w:eastAsia="宋体" w:cs="宋体"/>
                <w:sz w:val="24"/>
                <w:szCs w:val="24"/>
              </w:rPr>
            </w:pPr>
          </w:p>
        </w:tc>
        <w:tc>
          <w:tcPr>
            <w:tcW w:w="1200" w:type="dxa"/>
            <w:vAlign w:val="center"/>
          </w:tcPr>
          <w:p w14:paraId="7BA2755B">
            <w:pPr>
              <w:spacing w:line="460" w:lineRule="exact"/>
              <w:jc w:val="both"/>
              <w:rPr>
                <w:rFonts w:hint="eastAsia" w:ascii="宋体" w:hAnsi="宋体" w:eastAsia="宋体" w:cs="宋体"/>
                <w:sz w:val="24"/>
                <w:szCs w:val="24"/>
              </w:rPr>
            </w:pPr>
          </w:p>
        </w:tc>
        <w:tc>
          <w:tcPr>
            <w:tcW w:w="1245" w:type="dxa"/>
            <w:vAlign w:val="center"/>
          </w:tcPr>
          <w:p w14:paraId="41CFB371">
            <w:pPr>
              <w:spacing w:line="460" w:lineRule="exact"/>
              <w:jc w:val="both"/>
              <w:rPr>
                <w:rFonts w:hint="eastAsia" w:ascii="宋体" w:hAnsi="宋体" w:eastAsia="宋体" w:cs="宋体"/>
                <w:sz w:val="24"/>
                <w:szCs w:val="24"/>
              </w:rPr>
            </w:pPr>
          </w:p>
        </w:tc>
        <w:tc>
          <w:tcPr>
            <w:tcW w:w="1335" w:type="dxa"/>
            <w:vAlign w:val="center"/>
          </w:tcPr>
          <w:p w14:paraId="6696F07E">
            <w:pPr>
              <w:spacing w:line="460" w:lineRule="exact"/>
              <w:jc w:val="both"/>
              <w:rPr>
                <w:rFonts w:hint="eastAsia" w:ascii="宋体" w:hAnsi="宋体" w:eastAsia="宋体" w:cs="宋体"/>
                <w:sz w:val="24"/>
                <w:szCs w:val="24"/>
              </w:rPr>
            </w:pPr>
          </w:p>
        </w:tc>
        <w:tc>
          <w:tcPr>
            <w:tcW w:w="1440" w:type="dxa"/>
            <w:vAlign w:val="center"/>
          </w:tcPr>
          <w:p w14:paraId="1E5A1F85">
            <w:pPr>
              <w:spacing w:line="460" w:lineRule="exact"/>
              <w:jc w:val="both"/>
              <w:rPr>
                <w:rFonts w:hint="eastAsia" w:ascii="宋体" w:hAnsi="宋体" w:eastAsia="宋体" w:cs="宋体"/>
                <w:sz w:val="24"/>
                <w:szCs w:val="24"/>
              </w:rPr>
            </w:pPr>
          </w:p>
        </w:tc>
        <w:tc>
          <w:tcPr>
            <w:tcW w:w="1030" w:type="dxa"/>
            <w:vAlign w:val="center"/>
          </w:tcPr>
          <w:p w14:paraId="399E0807">
            <w:pPr>
              <w:spacing w:line="460" w:lineRule="exact"/>
              <w:jc w:val="both"/>
              <w:rPr>
                <w:rFonts w:hint="eastAsia" w:ascii="宋体" w:hAnsi="宋体" w:eastAsia="宋体" w:cs="宋体"/>
                <w:sz w:val="24"/>
                <w:szCs w:val="24"/>
              </w:rPr>
            </w:pPr>
          </w:p>
        </w:tc>
      </w:tr>
      <w:tr w14:paraId="33CAD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708" w:type="dxa"/>
            <w:vAlign w:val="center"/>
          </w:tcPr>
          <w:p w14:paraId="51424402">
            <w:pPr>
              <w:jc w:val="center"/>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rPr>
              <w:t>18</w:t>
            </w:r>
          </w:p>
        </w:tc>
        <w:tc>
          <w:tcPr>
            <w:tcW w:w="2816" w:type="dxa"/>
            <w:vAlign w:val="center"/>
          </w:tcPr>
          <w:p w14:paraId="55D65EB5">
            <w:pPr>
              <w:spacing w:line="460" w:lineRule="exact"/>
              <w:jc w:val="both"/>
              <w:rPr>
                <w:rFonts w:hint="default" w:ascii="宋体" w:hAnsi="宋体" w:eastAsia="宋体" w:cs="宋体"/>
                <w:sz w:val="24"/>
                <w:szCs w:val="24"/>
                <w:lang w:val="en-US" w:eastAsia="zh-CN"/>
              </w:rPr>
            </w:pPr>
            <w:r>
              <w:rPr>
                <w:rFonts w:hint="eastAsia" w:ascii="宋体" w:hAnsi="宋体" w:cs="宋体"/>
                <w:sz w:val="24"/>
                <w:szCs w:val="24"/>
                <w:lang w:val="en-US" w:eastAsia="zh-CN"/>
              </w:rPr>
              <w:t>职业健康检查软件</w:t>
            </w:r>
          </w:p>
        </w:tc>
        <w:tc>
          <w:tcPr>
            <w:tcW w:w="801" w:type="dxa"/>
            <w:vAlign w:val="center"/>
          </w:tcPr>
          <w:p w14:paraId="02B4C274">
            <w:pPr>
              <w:spacing w:line="460" w:lineRule="exact"/>
              <w:jc w:val="both"/>
              <w:rPr>
                <w:rFonts w:hint="eastAsia" w:ascii="宋体" w:hAnsi="宋体" w:eastAsia="宋体" w:cs="宋体"/>
                <w:sz w:val="24"/>
                <w:szCs w:val="24"/>
              </w:rPr>
            </w:pPr>
          </w:p>
        </w:tc>
        <w:tc>
          <w:tcPr>
            <w:tcW w:w="900" w:type="dxa"/>
            <w:vAlign w:val="center"/>
          </w:tcPr>
          <w:p w14:paraId="77BCBB30">
            <w:pPr>
              <w:spacing w:line="460" w:lineRule="exact"/>
              <w:jc w:val="both"/>
              <w:rPr>
                <w:rFonts w:hint="eastAsia" w:ascii="宋体" w:hAnsi="宋体" w:eastAsia="宋体" w:cs="宋体"/>
                <w:sz w:val="24"/>
                <w:szCs w:val="24"/>
              </w:rPr>
            </w:pPr>
          </w:p>
        </w:tc>
        <w:tc>
          <w:tcPr>
            <w:tcW w:w="958" w:type="dxa"/>
            <w:vAlign w:val="center"/>
          </w:tcPr>
          <w:p w14:paraId="74C27617">
            <w:pPr>
              <w:spacing w:line="460" w:lineRule="exact"/>
              <w:jc w:val="both"/>
              <w:rPr>
                <w:rFonts w:hint="eastAsia" w:ascii="宋体" w:hAnsi="宋体" w:eastAsia="宋体" w:cs="宋体"/>
                <w:sz w:val="24"/>
                <w:szCs w:val="24"/>
              </w:rPr>
            </w:pPr>
          </w:p>
        </w:tc>
        <w:tc>
          <w:tcPr>
            <w:tcW w:w="1482" w:type="dxa"/>
            <w:vAlign w:val="center"/>
          </w:tcPr>
          <w:p w14:paraId="32055CFA">
            <w:pPr>
              <w:spacing w:line="460" w:lineRule="exact"/>
              <w:jc w:val="both"/>
              <w:rPr>
                <w:rFonts w:hint="eastAsia" w:ascii="宋体" w:hAnsi="宋体" w:eastAsia="宋体" w:cs="宋体"/>
                <w:sz w:val="24"/>
                <w:szCs w:val="24"/>
              </w:rPr>
            </w:pPr>
          </w:p>
        </w:tc>
        <w:tc>
          <w:tcPr>
            <w:tcW w:w="1248" w:type="dxa"/>
            <w:vAlign w:val="center"/>
          </w:tcPr>
          <w:p w14:paraId="479AFE52">
            <w:pPr>
              <w:spacing w:line="460" w:lineRule="exact"/>
              <w:jc w:val="both"/>
              <w:rPr>
                <w:rFonts w:hint="eastAsia" w:ascii="宋体" w:hAnsi="宋体" w:eastAsia="宋体" w:cs="宋体"/>
                <w:sz w:val="24"/>
                <w:szCs w:val="24"/>
                <w:lang w:val="en-US" w:eastAsia="zh-CN" w:bidi="ar-SA"/>
              </w:rPr>
            </w:pPr>
          </w:p>
        </w:tc>
        <w:tc>
          <w:tcPr>
            <w:tcW w:w="1200" w:type="dxa"/>
            <w:vAlign w:val="center"/>
          </w:tcPr>
          <w:p w14:paraId="45D42936">
            <w:pPr>
              <w:spacing w:line="460" w:lineRule="exact"/>
              <w:jc w:val="both"/>
              <w:rPr>
                <w:rFonts w:hint="eastAsia" w:ascii="宋体" w:hAnsi="宋体" w:eastAsia="宋体" w:cs="宋体"/>
                <w:sz w:val="24"/>
                <w:szCs w:val="24"/>
              </w:rPr>
            </w:pPr>
          </w:p>
        </w:tc>
        <w:tc>
          <w:tcPr>
            <w:tcW w:w="1245" w:type="dxa"/>
            <w:vAlign w:val="center"/>
          </w:tcPr>
          <w:p w14:paraId="7F745154">
            <w:pPr>
              <w:spacing w:line="460" w:lineRule="exact"/>
              <w:jc w:val="both"/>
              <w:rPr>
                <w:rFonts w:hint="eastAsia" w:ascii="宋体" w:hAnsi="宋体" w:eastAsia="宋体" w:cs="宋体"/>
                <w:sz w:val="24"/>
                <w:szCs w:val="24"/>
              </w:rPr>
            </w:pPr>
          </w:p>
        </w:tc>
        <w:tc>
          <w:tcPr>
            <w:tcW w:w="1335" w:type="dxa"/>
            <w:vAlign w:val="center"/>
          </w:tcPr>
          <w:p w14:paraId="2D046620">
            <w:pPr>
              <w:spacing w:line="460" w:lineRule="exact"/>
              <w:jc w:val="both"/>
              <w:rPr>
                <w:rFonts w:hint="eastAsia" w:ascii="宋体" w:hAnsi="宋体" w:eastAsia="宋体" w:cs="宋体"/>
                <w:sz w:val="24"/>
                <w:szCs w:val="24"/>
              </w:rPr>
            </w:pPr>
          </w:p>
        </w:tc>
        <w:tc>
          <w:tcPr>
            <w:tcW w:w="1440" w:type="dxa"/>
            <w:vAlign w:val="center"/>
          </w:tcPr>
          <w:p w14:paraId="0106598F">
            <w:pPr>
              <w:spacing w:line="460" w:lineRule="exact"/>
              <w:jc w:val="both"/>
              <w:rPr>
                <w:rFonts w:hint="eastAsia" w:ascii="宋体" w:hAnsi="宋体" w:eastAsia="宋体" w:cs="宋体"/>
                <w:sz w:val="24"/>
                <w:szCs w:val="24"/>
              </w:rPr>
            </w:pPr>
          </w:p>
        </w:tc>
        <w:tc>
          <w:tcPr>
            <w:tcW w:w="1030" w:type="dxa"/>
            <w:vAlign w:val="center"/>
          </w:tcPr>
          <w:p w14:paraId="65A52177">
            <w:pPr>
              <w:spacing w:line="460" w:lineRule="exact"/>
              <w:jc w:val="both"/>
              <w:rPr>
                <w:rFonts w:hint="eastAsia" w:ascii="宋体" w:hAnsi="宋体" w:eastAsia="宋体" w:cs="宋体"/>
                <w:sz w:val="24"/>
                <w:szCs w:val="24"/>
              </w:rPr>
            </w:pPr>
          </w:p>
        </w:tc>
      </w:tr>
      <w:tr w14:paraId="518B4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708" w:type="dxa"/>
            <w:vAlign w:val="center"/>
          </w:tcPr>
          <w:p w14:paraId="2A1FBE59">
            <w:pPr>
              <w:jc w:val="center"/>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rPr>
              <w:t>19</w:t>
            </w:r>
          </w:p>
        </w:tc>
        <w:tc>
          <w:tcPr>
            <w:tcW w:w="2816" w:type="dxa"/>
            <w:vAlign w:val="center"/>
          </w:tcPr>
          <w:p w14:paraId="19AB996A">
            <w:pPr>
              <w:spacing w:line="460" w:lineRule="exact"/>
              <w:jc w:val="both"/>
              <w:rPr>
                <w:rFonts w:hint="default" w:ascii="宋体" w:hAnsi="宋体" w:cs="宋体"/>
                <w:sz w:val="24"/>
                <w:szCs w:val="24"/>
                <w:lang w:val="en-US" w:eastAsia="zh-CN"/>
              </w:rPr>
            </w:pPr>
            <w:r>
              <w:rPr>
                <w:rFonts w:hint="eastAsia" w:ascii="宋体" w:hAnsi="宋体" w:cs="宋体"/>
                <w:sz w:val="24"/>
                <w:szCs w:val="24"/>
                <w:lang w:val="en-US" w:eastAsia="zh-CN"/>
              </w:rPr>
              <w:t>身份证识别设备</w:t>
            </w:r>
          </w:p>
        </w:tc>
        <w:tc>
          <w:tcPr>
            <w:tcW w:w="801" w:type="dxa"/>
            <w:vAlign w:val="center"/>
          </w:tcPr>
          <w:p w14:paraId="3C39A285">
            <w:pPr>
              <w:spacing w:line="460" w:lineRule="exact"/>
              <w:jc w:val="both"/>
              <w:rPr>
                <w:rFonts w:hint="eastAsia" w:ascii="宋体" w:hAnsi="宋体" w:eastAsia="宋体" w:cs="宋体"/>
                <w:sz w:val="24"/>
                <w:szCs w:val="24"/>
              </w:rPr>
            </w:pPr>
          </w:p>
        </w:tc>
        <w:tc>
          <w:tcPr>
            <w:tcW w:w="900" w:type="dxa"/>
            <w:vAlign w:val="center"/>
          </w:tcPr>
          <w:p w14:paraId="509BCEB5">
            <w:pPr>
              <w:spacing w:line="460" w:lineRule="exact"/>
              <w:jc w:val="both"/>
              <w:rPr>
                <w:rFonts w:hint="eastAsia" w:ascii="宋体" w:hAnsi="宋体" w:eastAsia="宋体" w:cs="宋体"/>
                <w:sz w:val="24"/>
                <w:szCs w:val="24"/>
              </w:rPr>
            </w:pPr>
          </w:p>
        </w:tc>
        <w:tc>
          <w:tcPr>
            <w:tcW w:w="958" w:type="dxa"/>
            <w:vAlign w:val="center"/>
          </w:tcPr>
          <w:p w14:paraId="41E98015">
            <w:pPr>
              <w:spacing w:line="460" w:lineRule="exact"/>
              <w:jc w:val="both"/>
              <w:rPr>
                <w:rFonts w:hint="eastAsia" w:ascii="宋体" w:hAnsi="宋体" w:eastAsia="宋体" w:cs="宋体"/>
                <w:sz w:val="24"/>
                <w:szCs w:val="24"/>
              </w:rPr>
            </w:pPr>
          </w:p>
        </w:tc>
        <w:tc>
          <w:tcPr>
            <w:tcW w:w="1482" w:type="dxa"/>
            <w:vAlign w:val="center"/>
          </w:tcPr>
          <w:p w14:paraId="72647127">
            <w:pPr>
              <w:spacing w:line="460" w:lineRule="exact"/>
              <w:jc w:val="both"/>
              <w:rPr>
                <w:rFonts w:hint="eastAsia" w:ascii="宋体" w:hAnsi="宋体" w:eastAsia="宋体" w:cs="宋体"/>
                <w:sz w:val="24"/>
                <w:szCs w:val="24"/>
              </w:rPr>
            </w:pPr>
          </w:p>
        </w:tc>
        <w:tc>
          <w:tcPr>
            <w:tcW w:w="1248" w:type="dxa"/>
            <w:vAlign w:val="center"/>
          </w:tcPr>
          <w:p w14:paraId="3069F44D">
            <w:pPr>
              <w:spacing w:line="460" w:lineRule="exact"/>
              <w:jc w:val="both"/>
              <w:rPr>
                <w:rFonts w:hint="eastAsia" w:ascii="宋体" w:hAnsi="宋体" w:eastAsia="宋体" w:cs="宋体"/>
                <w:sz w:val="24"/>
                <w:szCs w:val="24"/>
                <w:lang w:val="en-US" w:eastAsia="zh-CN" w:bidi="ar-SA"/>
              </w:rPr>
            </w:pPr>
          </w:p>
        </w:tc>
        <w:tc>
          <w:tcPr>
            <w:tcW w:w="1200" w:type="dxa"/>
            <w:vAlign w:val="center"/>
          </w:tcPr>
          <w:p w14:paraId="65FB0246">
            <w:pPr>
              <w:spacing w:line="460" w:lineRule="exact"/>
              <w:jc w:val="both"/>
              <w:rPr>
                <w:rFonts w:hint="eastAsia" w:ascii="宋体" w:hAnsi="宋体" w:eastAsia="宋体" w:cs="宋体"/>
                <w:sz w:val="24"/>
                <w:szCs w:val="24"/>
              </w:rPr>
            </w:pPr>
          </w:p>
        </w:tc>
        <w:tc>
          <w:tcPr>
            <w:tcW w:w="1245" w:type="dxa"/>
            <w:vAlign w:val="center"/>
          </w:tcPr>
          <w:p w14:paraId="3AE26506">
            <w:pPr>
              <w:spacing w:line="460" w:lineRule="exact"/>
              <w:jc w:val="both"/>
              <w:rPr>
                <w:rFonts w:hint="eastAsia" w:ascii="宋体" w:hAnsi="宋体" w:eastAsia="宋体" w:cs="宋体"/>
                <w:sz w:val="24"/>
                <w:szCs w:val="24"/>
              </w:rPr>
            </w:pPr>
          </w:p>
        </w:tc>
        <w:tc>
          <w:tcPr>
            <w:tcW w:w="1335" w:type="dxa"/>
            <w:vAlign w:val="center"/>
          </w:tcPr>
          <w:p w14:paraId="1E369E21">
            <w:pPr>
              <w:spacing w:line="460" w:lineRule="exact"/>
              <w:jc w:val="both"/>
              <w:rPr>
                <w:rFonts w:hint="eastAsia" w:ascii="宋体" w:hAnsi="宋体" w:eastAsia="宋体" w:cs="宋体"/>
                <w:sz w:val="24"/>
                <w:szCs w:val="24"/>
              </w:rPr>
            </w:pPr>
          </w:p>
        </w:tc>
        <w:tc>
          <w:tcPr>
            <w:tcW w:w="1440" w:type="dxa"/>
            <w:vAlign w:val="center"/>
          </w:tcPr>
          <w:p w14:paraId="78E52691">
            <w:pPr>
              <w:spacing w:line="460" w:lineRule="exact"/>
              <w:jc w:val="both"/>
              <w:rPr>
                <w:rFonts w:hint="eastAsia" w:ascii="宋体" w:hAnsi="宋体" w:eastAsia="宋体" w:cs="宋体"/>
                <w:sz w:val="24"/>
                <w:szCs w:val="24"/>
              </w:rPr>
            </w:pPr>
          </w:p>
        </w:tc>
        <w:tc>
          <w:tcPr>
            <w:tcW w:w="1030" w:type="dxa"/>
            <w:vAlign w:val="center"/>
          </w:tcPr>
          <w:p w14:paraId="7ADC29AD">
            <w:pPr>
              <w:spacing w:line="460" w:lineRule="exact"/>
              <w:jc w:val="both"/>
              <w:rPr>
                <w:rFonts w:hint="eastAsia" w:ascii="宋体" w:hAnsi="宋体" w:eastAsia="宋体" w:cs="宋体"/>
                <w:sz w:val="24"/>
                <w:szCs w:val="24"/>
              </w:rPr>
            </w:pPr>
          </w:p>
        </w:tc>
      </w:tr>
      <w:tr w14:paraId="3F946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708" w:type="dxa"/>
            <w:vAlign w:val="center"/>
          </w:tcPr>
          <w:p w14:paraId="44A9A04C">
            <w:pPr>
              <w:jc w:val="center"/>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rPr>
              <w:t>20</w:t>
            </w:r>
          </w:p>
        </w:tc>
        <w:tc>
          <w:tcPr>
            <w:tcW w:w="2816" w:type="dxa"/>
            <w:vAlign w:val="center"/>
          </w:tcPr>
          <w:p w14:paraId="6792EF2E">
            <w:pPr>
              <w:spacing w:line="460" w:lineRule="exact"/>
              <w:jc w:val="both"/>
              <w:rPr>
                <w:rFonts w:hint="eastAsia" w:ascii="宋体" w:hAnsi="宋体" w:eastAsia="宋体" w:cs="宋体"/>
                <w:sz w:val="24"/>
                <w:szCs w:val="24"/>
                <w:lang w:val="en-US" w:eastAsia="zh-CN" w:bidi="ar-SA"/>
              </w:rPr>
            </w:pPr>
            <w:r>
              <w:rPr>
                <w:rFonts w:hint="eastAsia" w:ascii="宋体" w:hAnsi="宋体" w:cs="宋体"/>
                <w:sz w:val="24"/>
                <w:szCs w:val="24"/>
                <w:lang w:val="en-US" w:eastAsia="zh-CN"/>
              </w:rPr>
              <w:t>国家平台账号</w:t>
            </w:r>
          </w:p>
        </w:tc>
        <w:tc>
          <w:tcPr>
            <w:tcW w:w="801" w:type="dxa"/>
            <w:vAlign w:val="center"/>
          </w:tcPr>
          <w:p w14:paraId="7C427376">
            <w:pPr>
              <w:spacing w:line="460" w:lineRule="exact"/>
              <w:jc w:val="both"/>
              <w:rPr>
                <w:rFonts w:hint="eastAsia" w:ascii="宋体" w:hAnsi="宋体" w:eastAsia="宋体" w:cs="宋体"/>
                <w:sz w:val="24"/>
                <w:szCs w:val="24"/>
              </w:rPr>
            </w:pPr>
          </w:p>
        </w:tc>
        <w:tc>
          <w:tcPr>
            <w:tcW w:w="900" w:type="dxa"/>
            <w:vAlign w:val="center"/>
          </w:tcPr>
          <w:p w14:paraId="61F5AFA6">
            <w:pPr>
              <w:spacing w:line="460" w:lineRule="exact"/>
              <w:jc w:val="both"/>
              <w:rPr>
                <w:rFonts w:hint="eastAsia" w:ascii="宋体" w:hAnsi="宋体" w:eastAsia="宋体" w:cs="宋体"/>
                <w:sz w:val="24"/>
                <w:szCs w:val="24"/>
              </w:rPr>
            </w:pPr>
          </w:p>
        </w:tc>
        <w:tc>
          <w:tcPr>
            <w:tcW w:w="958" w:type="dxa"/>
            <w:vAlign w:val="center"/>
          </w:tcPr>
          <w:p w14:paraId="5A84249D">
            <w:pPr>
              <w:spacing w:line="460" w:lineRule="exact"/>
              <w:jc w:val="both"/>
              <w:rPr>
                <w:rFonts w:hint="eastAsia" w:ascii="宋体" w:hAnsi="宋体" w:eastAsia="宋体" w:cs="宋体"/>
                <w:sz w:val="24"/>
                <w:szCs w:val="24"/>
              </w:rPr>
            </w:pPr>
          </w:p>
        </w:tc>
        <w:tc>
          <w:tcPr>
            <w:tcW w:w="1482" w:type="dxa"/>
            <w:vAlign w:val="center"/>
          </w:tcPr>
          <w:p w14:paraId="46A8A820">
            <w:pPr>
              <w:spacing w:line="460" w:lineRule="exact"/>
              <w:jc w:val="both"/>
              <w:rPr>
                <w:rFonts w:hint="eastAsia" w:ascii="宋体" w:hAnsi="宋体" w:eastAsia="宋体" w:cs="宋体"/>
                <w:sz w:val="24"/>
                <w:szCs w:val="24"/>
              </w:rPr>
            </w:pPr>
          </w:p>
        </w:tc>
        <w:tc>
          <w:tcPr>
            <w:tcW w:w="1248" w:type="dxa"/>
            <w:vAlign w:val="center"/>
          </w:tcPr>
          <w:p w14:paraId="2622D8D6">
            <w:pPr>
              <w:spacing w:line="460" w:lineRule="exact"/>
              <w:jc w:val="both"/>
              <w:rPr>
                <w:rFonts w:hint="eastAsia" w:ascii="宋体" w:hAnsi="宋体" w:eastAsia="宋体" w:cs="宋体"/>
                <w:sz w:val="24"/>
                <w:szCs w:val="24"/>
                <w:lang w:val="en-US" w:eastAsia="zh-CN" w:bidi="ar-SA"/>
              </w:rPr>
            </w:pPr>
          </w:p>
        </w:tc>
        <w:tc>
          <w:tcPr>
            <w:tcW w:w="1200" w:type="dxa"/>
            <w:vAlign w:val="center"/>
          </w:tcPr>
          <w:p w14:paraId="7DE6FEB8">
            <w:pPr>
              <w:spacing w:line="460" w:lineRule="exact"/>
              <w:jc w:val="both"/>
              <w:rPr>
                <w:rFonts w:hint="eastAsia" w:ascii="宋体" w:hAnsi="宋体" w:eastAsia="宋体" w:cs="宋体"/>
                <w:sz w:val="24"/>
                <w:szCs w:val="24"/>
              </w:rPr>
            </w:pPr>
          </w:p>
        </w:tc>
        <w:tc>
          <w:tcPr>
            <w:tcW w:w="1245" w:type="dxa"/>
            <w:vAlign w:val="center"/>
          </w:tcPr>
          <w:p w14:paraId="0D638E73">
            <w:pPr>
              <w:spacing w:line="460" w:lineRule="exact"/>
              <w:jc w:val="both"/>
              <w:rPr>
                <w:rFonts w:hint="eastAsia" w:ascii="宋体" w:hAnsi="宋体" w:eastAsia="宋体" w:cs="宋体"/>
                <w:sz w:val="24"/>
                <w:szCs w:val="24"/>
              </w:rPr>
            </w:pPr>
          </w:p>
        </w:tc>
        <w:tc>
          <w:tcPr>
            <w:tcW w:w="1335" w:type="dxa"/>
            <w:vAlign w:val="center"/>
          </w:tcPr>
          <w:p w14:paraId="0102BC38">
            <w:pPr>
              <w:spacing w:line="460" w:lineRule="exact"/>
              <w:jc w:val="both"/>
              <w:rPr>
                <w:rFonts w:hint="eastAsia" w:ascii="宋体" w:hAnsi="宋体" w:eastAsia="宋体" w:cs="宋体"/>
                <w:sz w:val="24"/>
                <w:szCs w:val="24"/>
              </w:rPr>
            </w:pPr>
          </w:p>
        </w:tc>
        <w:tc>
          <w:tcPr>
            <w:tcW w:w="1440" w:type="dxa"/>
            <w:vAlign w:val="center"/>
          </w:tcPr>
          <w:p w14:paraId="4EB746DB">
            <w:pPr>
              <w:spacing w:line="460" w:lineRule="exact"/>
              <w:jc w:val="both"/>
              <w:rPr>
                <w:rFonts w:hint="eastAsia" w:ascii="宋体" w:hAnsi="宋体" w:eastAsia="宋体" w:cs="宋体"/>
                <w:sz w:val="24"/>
                <w:szCs w:val="24"/>
              </w:rPr>
            </w:pPr>
          </w:p>
        </w:tc>
        <w:tc>
          <w:tcPr>
            <w:tcW w:w="1030" w:type="dxa"/>
            <w:vAlign w:val="center"/>
          </w:tcPr>
          <w:p w14:paraId="47D16E8D">
            <w:pPr>
              <w:spacing w:line="460" w:lineRule="exact"/>
              <w:jc w:val="both"/>
              <w:rPr>
                <w:rFonts w:hint="eastAsia" w:ascii="宋体" w:hAnsi="宋体" w:eastAsia="宋体" w:cs="宋体"/>
                <w:sz w:val="24"/>
                <w:szCs w:val="24"/>
              </w:rPr>
            </w:pPr>
          </w:p>
        </w:tc>
      </w:tr>
      <w:tr w14:paraId="7DC7A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708" w:type="dxa"/>
            <w:vAlign w:val="center"/>
          </w:tcPr>
          <w:p w14:paraId="323591CE">
            <w:pPr>
              <w:jc w:val="center"/>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rPr>
              <w:t>21</w:t>
            </w:r>
          </w:p>
        </w:tc>
        <w:tc>
          <w:tcPr>
            <w:tcW w:w="2816" w:type="dxa"/>
            <w:vAlign w:val="center"/>
          </w:tcPr>
          <w:p w14:paraId="4DA0E756">
            <w:pPr>
              <w:spacing w:line="460" w:lineRule="exact"/>
              <w:jc w:val="both"/>
              <w:rPr>
                <w:rFonts w:hint="eastAsia" w:ascii="宋体" w:hAnsi="宋体" w:eastAsia="宋体" w:cs="宋体"/>
                <w:sz w:val="24"/>
                <w:szCs w:val="24"/>
                <w:lang w:val="en-US" w:eastAsia="zh-CN" w:bidi="ar-SA"/>
              </w:rPr>
            </w:pPr>
            <w:r>
              <w:rPr>
                <w:rFonts w:hint="eastAsia" w:ascii="宋体" w:hAnsi="宋体" w:cs="宋体"/>
                <w:sz w:val="24"/>
                <w:szCs w:val="24"/>
                <w:lang w:val="en-US" w:eastAsia="zh-CN"/>
              </w:rPr>
              <w:t>省平台账号</w:t>
            </w:r>
          </w:p>
        </w:tc>
        <w:tc>
          <w:tcPr>
            <w:tcW w:w="801" w:type="dxa"/>
            <w:vAlign w:val="center"/>
          </w:tcPr>
          <w:p w14:paraId="72306AC0">
            <w:pPr>
              <w:spacing w:line="460" w:lineRule="exact"/>
              <w:jc w:val="both"/>
              <w:rPr>
                <w:rFonts w:hint="eastAsia" w:ascii="宋体" w:hAnsi="宋体" w:eastAsia="宋体" w:cs="宋体"/>
                <w:sz w:val="24"/>
                <w:szCs w:val="24"/>
              </w:rPr>
            </w:pPr>
          </w:p>
        </w:tc>
        <w:tc>
          <w:tcPr>
            <w:tcW w:w="900" w:type="dxa"/>
            <w:vAlign w:val="center"/>
          </w:tcPr>
          <w:p w14:paraId="15533190">
            <w:pPr>
              <w:spacing w:line="460" w:lineRule="exact"/>
              <w:jc w:val="both"/>
              <w:rPr>
                <w:rFonts w:hint="eastAsia" w:ascii="宋体" w:hAnsi="宋体" w:eastAsia="宋体" w:cs="宋体"/>
                <w:sz w:val="24"/>
                <w:szCs w:val="24"/>
              </w:rPr>
            </w:pPr>
          </w:p>
        </w:tc>
        <w:tc>
          <w:tcPr>
            <w:tcW w:w="958" w:type="dxa"/>
            <w:vAlign w:val="center"/>
          </w:tcPr>
          <w:p w14:paraId="7970091B">
            <w:pPr>
              <w:spacing w:line="460" w:lineRule="exact"/>
              <w:jc w:val="both"/>
              <w:rPr>
                <w:rFonts w:hint="eastAsia" w:ascii="宋体" w:hAnsi="宋体" w:eastAsia="宋体" w:cs="宋体"/>
                <w:sz w:val="24"/>
                <w:szCs w:val="24"/>
              </w:rPr>
            </w:pPr>
          </w:p>
        </w:tc>
        <w:tc>
          <w:tcPr>
            <w:tcW w:w="1482" w:type="dxa"/>
            <w:vAlign w:val="center"/>
          </w:tcPr>
          <w:p w14:paraId="3A6BEA14">
            <w:pPr>
              <w:spacing w:line="460" w:lineRule="exact"/>
              <w:jc w:val="both"/>
              <w:rPr>
                <w:rFonts w:hint="eastAsia" w:ascii="宋体" w:hAnsi="宋体" w:eastAsia="宋体" w:cs="宋体"/>
                <w:sz w:val="24"/>
                <w:szCs w:val="24"/>
              </w:rPr>
            </w:pPr>
          </w:p>
        </w:tc>
        <w:tc>
          <w:tcPr>
            <w:tcW w:w="1248" w:type="dxa"/>
            <w:vAlign w:val="center"/>
          </w:tcPr>
          <w:p w14:paraId="4C958784">
            <w:pPr>
              <w:spacing w:line="460" w:lineRule="exact"/>
              <w:jc w:val="both"/>
              <w:rPr>
                <w:rFonts w:hint="eastAsia" w:ascii="宋体" w:hAnsi="宋体" w:eastAsia="宋体" w:cs="宋体"/>
                <w:sz w:val="24"/>
                <w:szCs w:val="24"/>
                <w:lang w:val="en-US" w:eastAsia="zh-CN" w:bidi="ar-SA"/>
              </w:rPr>
            </w:pPr>
          </w:p>
        </w:tc>
        <w:tc>
          <w:tcPr>
            <w:tcW w:w="1200" w:type="dxa"/>
            <w:vAlign w:val="center"/>
          </w:tcPr>
          <w:p w14:paraId="48E8CB42">
            <w:pPr>
              <w:spacing w:line="460" w:lineRule="exact"/>
              <w:jc w:val="both"/>
              <w:rPr>
                <w:rFonts w:hint="eastAsia" w:ascii="宋体" w:hAnsi="宋体" w:eastAsia="宋体" w:cs="宋体"/>
                <w:sz w:val="24"/>
                <w:szCs w:val="24"/>
              </w:rPr>
            </w:pPr>
          </w:p>
        </w:tc>
        <w:tc>
          <w:tcPr>
            <w:tcW w:w="1245" w:type="dxa"/>
            <w:vAlign w:val="center"/>
          </w:tcPr>
          <w:p w14:paraId="43C3B9EB">
            <w:pPr>
              <w:spacing w:line="460" w:lineRule="exact"/>
              <w:jc w:val="both"/>
              <w:rPr>
                <w:rFonts w:hint="eastAsia" w:ascii="宋体" w:hAnsi="宋体" w:eastAsia="宋体" w:cs="宋体"/>
                <w:sz w:val="24"/>
                <w:szCs w:val="24"/>
              </w:rPr>
            </w:pPr>
          </w:p>
        </w:tc>
        <w:tc>
          <w:tcPr>
            <w:tcW w:w="1335" w:type="dxa"/>
            <w:vAlign w:val="center"/>
          </w:tcPr>
          <w:p w14:paraId="5388A419">
            <w:pPr>
              <w:spacing w:line="460" w:lineRule="exact"/>
              <w:jc w:val="both"/>
              <w:rPr>
                <w:rFonts w:hint="eastAsia" w:ascii="宋体" w:hAnsi="宋体" w:eastAsia="宋体" w:cs="宋体"/>
                <w:sz w:val="24"/>
                <w:szCs w:val="24"/>
              </w:rPr>
            </w:pPr>
          </w:p>
        </w:tc>
        <w:tc>
          <w:tcPr>
            <w:tcW w:w="1440" w:type="dxa"/>
            <w:vAlign w:val="center"/>
          </w:tcPr>
          <w:p w14:paraId="6A74CC5A">
            <w:pPr>
              <w:spacing w:line="460" w:lineRule="exact"/>
              <w:jc w:val="both"/>
              <w:rPr>
                <w:rFonts w:hint="eastAsia" w:ascii="宋体" w:hAnsi="宋体" w:eastAsia="宋体" w:cs="宋体"/>
                <w:sz w:val="24"/>
                <w:szCs w:val="24"/>
              </w:rPr>
            </w:pPr>
          </w:p>
        </w:tc>
        <w:tc>
          <w:tcPr>
            <w:tcW w:w="1030" w:type="dxa"/>
            <w:vAlign w:val="center"/>
          </w:tcPr>
          <w:p w14:paraId="14DD5A66">
            <w:pPr>
              <w:spacing w:line="460" w:lineRule="exact"/>
              <w:jc w:val="both"/>
              <w:rPr>
                <w:rFonts w:hint="eastAsia" w:ascii="宋体" w:hAnsi="宋体" w:eastAsia="宋体" w:cs="宋体"/>
                <w:sz w:val="24"/>
                <w:szCs w:val="24"/>
              </w:rPr>
            </w:pPr>
          </w:p>
        </w:tc>
      </w:tr>
      <w:tr w14:paraId="210DB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708" w:type="dxa"/>
            <w:vAlign w:val="center"/>
          </w:tcPr>
          <w:p w14:paraId="6461D65B">
            <w:pPr>
              <w:jc w:val="center"/>
              <w:rPr>
                <w:rFonts w:hint="eastAsia" w:ascii="宋体" w:hAnsi="宋体" w:eastAsia="宋体" w:cs="宋体"/>
                <w:b/>
                <w:bCs/>
                <w:color w:val="000000"/>
                <w:sz w:val="24"/>
                <w:szCs w:val="24"/>
                <w:lang w:val="en-US" w:eastAsia="zh-CN"/>
              </w:rPr>
            </w:pPr>
            <w:r>
              <w:rPr>
                <w:rFonts w:hint="eastAsia" w:ascii="宋体" w:hAnsi="宋体" w:cs="宋体"/>
                <w:b/>
                <w:bCs/>
                <w:color w:val="000000"/>
                <w:sz w:val="24"/>
                <w:szCs w:val="24"/>
                <w:lang w:val="en-US" w:eastAsia="zh-CN"/>
              </w:rPr>
              <w:t>二</w:t>
            </w:r>
          </w:p>
        </w:tc>
        <w:tc>
          <w:tcPr>
            <w:tcW w:w="14455" w:type="dxa"/>
            <w:gridSpan w:val="11"/>
            <w:vAlign w:val="center"/>
          </w:tcPr>
          <w:p w14:paraId="23615573">
            <w:pPr>
              <w:spacing w:line="460" w:lineRule="exact"/>
              <w:jc w:val="both"/>
              <w:rPr>
                <w:rFonts w:hint="default" w:ascii="宋体" w:hAnsi="宋体" w:eastAsia="宋体" w:cs="宋体"/>
                <w:b/>
                <w:bCs/>
                <w:sz w:val="24"/>
                <w:szCs w:val="24"/>
                <w:lang w:val="en-US"/>
              </w:rPr>
            </w:pPr>
            <w:r>
              <w:rPr>
                <w:rFonts w:hint="eastAsia" w:ascii="宋体" w:hAnsi="宋体" w:cs="宋体"/>
                <w:b/>
                <w:bCs/>
                <w:color w:val="000000"/>
                <w:sz w:val="24"/>
                <w:szCs w:val="24"/>
                <w:lang w:val="en-US" w:eastAsia="zh-CN"/>
              </w:rPr>
              <w:t>已备案项目相关的专门仪器设备</w:t>
            </w:r>
          </w:p>
        </w:tc>
      </w:tr>
      <w:tr w14:paraId="442DD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708" w:type="dxa"/>
            <w:vAlign w:val="center"/>
          </w:tcPr>
          <w:p w14:paraId="7CD2693A">
            <w:pPr>
              <w:jc w:val="center"/>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rPr>
              <w:t>22</w:t>
            </w:r>
          </w:p>
        </w:tc>
        <w:tc>
          <w:tcPr>
            <w:tcW w:w="2816" w:type="dxa"/>
            <w:vAlign w:val="center"/>
          </w:tcPr>
          <w:p w14:paraId="1E992099">
            <w:pPr>
              <w:spacing w:line="460" w:lineRule="exact"/>
              <w:jc w:val="both"/>
              <w:rPr>
                <w:rFonts w:hint="eastAsia" w:ascii="宋体" w:hAnsi="宋体" w:eastAsia="宋体" w:cs="宋体"/>
                <w:sz w:val="24"/>
                <w:szCs w:val="24"/>
              </w:rPr>
            </w:pPr>
          </w:p>
        </w:tc>
        <w:tc>
          <w:tcPr>
            <w:tcW w:w="801" w:type="dxa"/>
            <w:vAlign w:val="center"/>
          </w:tcPr>
          <w:p w14:paraId="48BFAB24">
            <w:pPr>
              <w:spacing w:line="460" w:lineRule="exact"/>
              <w:jc w:val="both"/>
              <w:rPr>
                <w:rFonts w:hint="eastAsia" w:ascii="宋体" w:hAnsi="宋体" w:eastAsia="宋体" w:cs="宋体"/>
                <w:sz w:val="24"/>
                <w:szCs w:val="24"/>
              </w:rPr>
            </w:pPr>
          </w:p>
        </w:tc>
        <w:tc>
          <w:tcPr>
            <w:tcW w:w="900" w:type="dxa"/>
            <w:vAlign w:val="center"/>
          </w:tcPr>
          <w:p w14:paraId="142B67C8">
            <w:pPr>
              <w:spacing w:line="460" w:lineRule="exact"/>
              <w:jc w:val="both"/>
              <w:rPr>
                <w:rFonts w:hint="eastAsia" w:ascii="宋体" w:hAnsi="宋体" w:eastAsia="宋体" w:cs="宋体"/>
                <w:sz w:val="24"/>
                <w:szCs w:val="24"/>
              </w:rPr>
            </w:pPr>
          </w:p>
        </w:tc>
        <w:tc>
          <w:tcPr>
            <w:tcW w:w="958" w:type="dxa"/>
            <w:vAlign w:val="center"/>
          </w:tcPr>
          <w:p w14:paraId="0AD465E5">
            <w:pPr>
              <w:spacing w:line="460" w:lineRule="exact"/>
              <w:jc w:val="both"/>
              <w:rPr>
                <w:rFonts w:hint="eastAsia" w:ascii="宋体" w:hAnsi="宋体" w:eastAsia="宋体" w:cs="宋体"/>
                <w:sz w:val="24"/>
                <w:szCs w:val="24"/>
              </w:rPr>
            </w:pPr>
          </w:p>
        </w:tc>
        <w:tc>
          <w:tcPr>
            <w:tcW w:w="1482" w:type="dxa"/>
            <w:vAlign w:val="center"/>
          </w:tcPr>
          <w:p w14:paraId="34D11E17">
            <w:pPr>
              <w:spacing w:line="460" w:lineRule="exact"/>
              <w:jc w:val="both"/>
              <w:rPr>
                <w:rFonts w:hint="eastAsia" w:ascii="宋体" w:hAnsi="宋体" w:eastAsia="宋体" w:cs="宋体"/>
                <w:sz w:val="24"/>
                <w:szCs w:val="24"/>
              </w:rPr>
            </w:pPr>
          </w:p>
        </w:tc>
        <w:tc>
          <w:tcPr>
            <w:tcW w:w="1248" w:type="dxa"/>
            <w:vAlign w:val="center"/>
          </w:tcPr>
          <w:p w14:paraId="32783B71">
            <w:pPr>
              <w:spacing w:line="460" w:lineRule="exact"/>
              <w:jc w:val="both"/>
              <w:rPr>
                <w:rFonts w:hint="eastAsia" w:ascii="宋体" w:hAnsi="宋体" w:eastAsia="宋体" w:cs="宋体"/>
                <w:sz w:val="24"/>
                <w:szCs w:val="24"/>
                <w:lang w:val="en-US" w:eastAsia="zh-CN" w:bidi="ar-SA"/>
              </w:rPr>
            </w:pPr>
          </w:p>
        </w:tc>
        <w:tc>
          <w:tcPr>
            <w:tcW w:w="1200" w:type="dxa"/>
            <w:vAlign w:val="center"/>
          </w:tcPr>
          <w:p w14:paraId="50FE7E1B">
            <w:pPr>
              <w:spacing w:line="460" w:lineRule="exact"/>
              <w:jc w:val="both"/>
              <w:rPr>
                <w:rFonts w:hint="eastAsia" w:ascii="宋体" w:hAnsi="宋体" w:eastAsia="宋体" w:cs="宋体"/>
                <w:sz w:val="24"/>
                <w:szCs w:val="24"/>
              </w:rPr>
            </w:pPr>
          </w:p>
        </w:tc>
        <w:tc>
          <w:tcPr>
            <w:tcW w:w="1245" w:type="dxa"/>
            <w:vAlign w:val="center"/>
          </w:tcPr>
          <w:p w14:paraId="77756343">
            <w:pPr>
              <w:spacing w:line="460" w:lineRule="exact"/>
              <w:jc w:val="both"/>
              <w:rPr>
                <w:rFonts w:hint="eastAsia" w:ascii="宋体" w:hAnsi="宋体" w:eastAsia="宋体" w:cs="宋体"/>
                <w:sz w:val="24"/>
                <w:szCs w:val="24"/>
              </w:rPr>
            </w:pPr>
          </w:p>
        </w:tc>
        <w:tc>
          <w:tcPr>
            <w:tcW w:w="1335" w:type="dxa"/>
            <w:vAlign w:val="center"/>
          </w:tcPr>
          <w:p w14:paraId="5F48CB55">
            <w:pPr>
              <w:spacing w:line="460" w:lineRule="exact"/>
              <w:jc w:val="both"/>
              <w:rPr>
                <w:rFonts w:hint="eastAsia" w:ascii="宋体" w:hAnsi="宋体" w:eastAsia="宋体" w:cs="宋体"/>
                <w:sz w:val="24"/>
                <w:szCs w:val="24"/>
              </w:rPr>
            </w:pPr>
          </w:p>
        </w:tc>
        <w:tc>
          <w:tcPr>
            <w:tcW w:w="1440" w:type="dxa"/>
            <w:vAlign w:val="center"/>
          </w:tcPr>
          <w:p w14:paraId="7066F1C8">
            <w:pPr>
              <w:spacing w:line="460" w:lineRule="exact"/>
              <w:jc w:val="both"/>
              <w:rPr>
                <w:rFonts w:hint="eastAsia" w:ascii="宋体" w:hAnsi="宋体" w:eastAsia="宋体" w:cs="宋体"/>
                <w:sz w:val="24"/>
                <w:szCs w:val="24"/>
              </w:rPr>
            </w:pPr>
          </w:p>
        </w:tc>
        <w:tc>
          <w:tcPr>
            <w:tcW w:w="1030" w:type="dxa"/>
            <w:vAlign w:val="center"/>
          </w:tcPr>
          <w:p w14:paraId="3C101F64">
            <w:pPr>
              <w:spacing w:line="460" w:lineRule="exact"/>
              <w:jc w:val="both"/>
              <w:rPr>
                <w:rFonts w:hint="eastAsia" w:ascii="宋体" w:hAnsi="宋体" w:eastAsia="宋体" w:cs="宋体"/>
                <w:sz w:val="24"/>
                <w:szCs w:val="24"/>
              </w:rPr>
            </w:pPr>
          </w:p>
        </w:tc>
      </w:tr>
      <w:tr w14:paraId="00674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708" w:type="dxa"/>
            <w:vAlign w:val="center"/>
          </w:tcPr>
          <w:p w14:paraId="4228C82C">
            <w:pPr>
              <w:jc w:val="center"/>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rPr>
              <w:t>23</w:t>
            </w:r>
          </w:p>
        </w:tc>
        <w:tc>
          <w:tcPr>
            <w:tcW w:w="2816" w:type="dxa"/>
            <w:vAlign w:val="center"/>
          </w:tcPr>
          <w:p w14:paraId="16D1A44B">
            <w:pPr>
              <w:spacing w:line="460" w:lineRule="exact"/>
              <w:jc w:val="both"/>
              <w:rPr>
                <w:rFonts w:hint="eastAsia" w:ascii="宋体" w:hAnsi="宋体" w:eastAsia="宋体" w:cs="宋体"/>
                <w:sz w:val="24"/>
                <w:szCs w:val="24"/>
              </w:rPr>
            </w:pPr>
          </w:p>
        </w:tc>
        <w:tc>
          <w:tcPr>
            <w:tcW w:w="801" w:type="dxa"/>
            <w:vAlign w:val="center"/>
          </w:tcPr>
          <w:p w14:paraId="705F59A3">
            <w:pPr>
              <w:spacing w:line="460" w:lineRule="exact"/>
              <w:jc w:val="both"/>
              <w:rPr>
                <w:rFonts w:hint="eastAsia" w:ascii="宋体" w:hAnsi="宋体" w:eastAsia="宋体" w:cs="宋体"/>
                <w:sz w:val="24"/>
                <w:szCs w:val="24"/>
              </w:rPr>
            </w:pPr>
          </w:p>
        </w:tc>
        <w:tc>
          <w:tcPr>
            <w:tcW w:w="900" w:type="dxa"/>
            <w:vAlign w:val="center"/>
          </w:tcPr>
          <w:p w14:paraId="573AD340">
            <w:pPr>
              <w:spacing w:line="460" w:lineRule="exact"/>
              <w:jc w:val="both"/>
              <w:rPr>
                <w:rFonts w:hint="eastAsia" w:ascii="宋体" w:hAnsi="宋体" w:eastAsia="宋体" w:cs="宋体"/>
                <w:sz w:val="24"/>
                <w:szCs w:val="24"/>
              </w:rPr>
            </w:pPr>
          </w:p>
        </w:tc>
        <w:tc>
          <w:tcPr>
            <w:tcW w:w="958" w:type="dxa"/>
            <w:vAlign w:val="center"/>
          </w:tcPr>
          <w:p w14:paraId="69C322AB">
            <w:pPr>
              <w:spacing w:line="460" w:lineRule="exact"/>
              <w:jc w:val="both"/>
              <w:rPr>
                <w:rFonts w:hint="eastAsia" w:ascii="宋体" w:hAnsi="宋体" w:eastAsia="宋体" w:cs="宋体"/>
                <w:sz w:val="24"/>
                <w:szCs w:val="24"/>
              </w:rPr>
            </w:pPr>
          </w:p>
        </w:tc>
        <w:tc>
          <w:tcPr>
            <w:tcW w:w="1482" w:type="dxa"/>
            <w:vAlign w:val="center"/>
          </w:tcPr>
          <w:p w14:paraId="4029A823">
            <w:pPr>
              <w:spacing w:line="460" w:lineRule="exact"/>
              <w:jc w:val="both"/>
              <w:rPr>
                <w:rFonts w:hint="eastAsia" w:ascii="宋体" w:hAnsi="宋体" w:eastAsia="宋体" w:cs="宋体"/>
                <w:sz w:val="24"/>
                <w:szCs w:val="24"/>
              </w:rPr>
            </w:pPr>
          </w:p>
        </w:tc>
        <w:tc>
          <w:tcPr>
            <w:tcW w:w="1248" w:type="dxa"/>
            <w:vAlign w:val="center"/>
          </w:tcPr>
          <w:p w14:paraId="3EAA8A6B">
            <w:pPr>
              <w:spacing w:line="460" w:lineRule="exact"/>
              <w:jc w:val="both"/>
              <w:rPr>
                <w:rFonts w:hint="eastAsia" w:ascii="宋体" w:hAnsi="宋体" w:eastAsia="宋体" w:cs="宋体"/>
                <w:sz w:val="24"/>
                <w:szCs w:val="24"/>
                <w:lang w:val="en-US" w:eastAsia="zh-CN" w:bidi="ar-SA"/>
              </w:rPr>
            </w:pPr>
          </w:p>
        </w:tc>
        <w:tc>
          <w:tcPr>
            <w:tcW w:w="1200" w:type="dxa"/>
            <w:vAlign w:val="center"/>
          </w:tcPr>
          <w:p w14:paraId="701D75C9">
            <w:pPr>
              <w:spacing w:line="460" w:lineRule="exact"/>
              <w:jc w:val="both"/>
              <w:rPr>
                <w:rFonts w:hint="eastAsia" w:ascii="宋体" w:hAnsi="宋体" w:eastAsia="宋体" w:cs="宋体"/>
                <w:sz w:val="24"/>
                <w:szCs w:val="24"/>
              </w:rPr>
            </w:pPr>
          </w:p>
        </w:tc>
        <w:tc>
          <w:tcPr>
            <w:tcW w:w="1245" w:type="dxa"/>
            <w:vAlign w:val="center"/>
          </w:tcPr>
          <w:p w14:paraId="4D844D6A">
            <w:pPr>
              <w:spacing w:line="460" w:lineRule="exact"/>
              <w:jc w:val="both"/>
              <w:rPr>
                <w:rFonts w:hint="eastAsia" w:ascii="宋体" w:hAnsi="宋体" w:eastAsia="宋体" w:cs="宋体"/>
                <w:sz w:val="24"/>
                <w:szCs w:val="24"/>
              </w:rPr>
            </w:pPr>
          </w:p>
        </w:tc>
        <w:tc>
          <w:tcPr>
            <w:tcW w:w="1335" w:type="dxa"/>
            <w:vAlign w:val="center"/>
          </w:tcPr>
          <w:p w14:paraId="62CB943A">
            <w:pPr>
              <w:spacing w:line="460" w:lineRule="exact"/>
              <w:jc w:val="both"/>
              <w:rPr>
                <w:rFonts w:hint="eastAsia" w:ascii="宋体" w:hAnsi="宋体" w:eastAsia="宋体" w:cs="宋体"/>
                <w:sz w:val="24"/>
                <w:szCs w:val="24"/>
              </w:rPr>
            </w:pPr>
          </w:p>
        </w:tc>
        <w:tc>
          <w:tcPr>
            <w:tcW w:w="1440" w:type="dxa"/>
            <w:vAlign w:val="center"/>
          </w:tcPr>
          <w:p w14:paraId="74D007A0">
            <w:pPr>
              <w:spacing w:line="460" w:lineRule="exact"/>
              <w:jc w:val="both"/>
              <w:rPr>
                <w:rFonts w:hint="eastAsia" w:ascii="宋体" w:hAnsi="宋体" w:eastAsia="宋体" w:cs="宋体"/>
                <w:sz w:val="24"/>
                <w:szCs w:val="24"/>
              </w:rPr>
            </w:pPr>
          </w:p>
        </w:tc>
        <w:tc>
          <w:tcPr>
            <w:tcW w:w="1030" w:type="dxa"/>
            <w:vAlign w:val="center"/>
          </w:tcPr>
          <w:p w14:paraId="4ECF26AD">
            <w:pPr>
              <w:spacing w:line="460" w:lineRule="exact"/>
              <w:jc w:val="both"/>
              <w:rPr>
                <w:rFonts w:hint="eastAsia" w:ascii="宋体" w:hAnsi="宋体" w:eastAsia="宋体" w:cs="宋体"/>
                <w:sz w:val="24"/>
                <w:szCs w:val="24"/>
              </w:rPr>
            </w:pPr>
          </w:p>
        </w:tc>
      </w:tr>
      <w:tr w14:paraId="186DB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708" w:type="dxa"/>
            <w:vAlign w:val="center"/>
          </w:tcPr>
          <w:p w14:paraId="71BCDF8B">
            <w:pPr>
              <w:jc w:val="center"/>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rPr>
              <w:t>24</w:t>
            </w:r>
          </w:p>
        </w:tc>
        <w:tc>
          <w:tcPr>
            <w:tcW w:w="2816" w:type="dxa"/>
            <w:vAlign w:val="center"/>
          </w:tcPr>
          <w:p w14:paraId="47E2D1A7">
            <w:pPr>
              <w:spacing w:line="460" w:lineRule="exact"/>
              <w:jc w:val="both"/>
              <w:rPr>
                <w:rFonts w:hint="eastAsia" w:ascii="宋体" w:hAnsi="宋体" w:eastAsia="宋体" w:cs="宋体"/>
                <w:sz w:val="24"/>
                <w:szCs w:val="24"/>
              </w:rPr>
            </w:pPr>
          </w:p>
        </w:tc>
        <w:tc>
          <w:tcPr>
            <w:tcW w:w="801" w:type="dxa"/>
            <w:vAlign w:val="center"/>
          </w:tcPr>
          <w:p w14:paraId="0B21CCC1">
            <w:pPr>
              <w:spacing w:line="460" w:lineRule="exact"/>
              <w:jc w:val="both"/>
              <w:rPr>
                <w:rFonts w:hint="eastAsia" w:ascii="宋体" w:hAnsi="宋体" w:eastAsia="宋体" w:cs="宋体"/>
                <w:sz w:val="24"/>
                <w:szCs w:val="24"/>
              </w:rPr>
            </w:pPr>
          </w:p>
        </w:tc>
        <w:tc>
          <w:tcPr>
            <w:tcW w:w="900" w:type="dxa"/>
            <w:vAlign w:val="center"/>
          </w:tcPr>
          <w:p w14:paraId="3556F522">
            <w:pPr>
              <w:spacing w:line="460" w:lineRule="exact"/>
              <w:jc w:val="both"/>
              <w:rPr>
                <w:rFonts w:hint="eastAsia" w:ascii="宋体" w:hAnsi="宋体" w:eastAsia="宋体" w:cs="宋体"/>
                <w:sz w:val="24"/>
                <w:szCs w:val="24"/>
              </w:rPr>
            </w:pPr>
          </w:p>
        </w:tc>
        <w:tc>
          <w:tcPr>
            <w:tcW w:w="958" w:type="dxa"/>
            <w:vAlign w:val="center"/>
          </w:tcPr>
          <w:p w14:paraId="4F47E276">
            <w:pPr>
              <w:spacing w:line="460" w:lineRule="exact"/>
              <w:jc w:val="both"/>
              <w:rPr>
                <w:rFonts w:hint="eastAsia" w:ascii="宋体" w:hAnsi="宋体" w:eastAsia="宋体" w:cs="宋体"/>
                <w:sz w:val="24"/>
                <w:szCs w:val="24"/>
              </w:rPr>
            </w:pPr>
          </w:p>
        </w:tc>
        <w:tc>
          <w:tcPr>
            <w:tcW w:w="1482" w:type="dxa"/>
            <w:vAlign w:val="center"/>
          </w:tcPr>
          <w:p w14:paraId="603D73F0">
            <w:pPr>
              <w:spacing w:line="460" w:lineRule="exact"/>
              <w:jc w:val="both"/>
              <w:rPr>
                <w:rFonts w:hint="eastAsia" w:ascii="宋体" w:hAnsi="宋体" w:eastAsia="宋体" w:cs="宋体"/>
                <w:sz w:val="24"/>
                <w:szCs w:val="24"/>
              </w:rPr>
            </w:pPr>
          </w:p>
        </w:tc>
        <w:tc>
          <w:tcPr>
            <w:tcW w:w="1248" w:type="dxa"/>
            <w:vAlign w:val="center"/>
          </w:tcPr>
          <w:p w14:paraId="784F19D8">
            <w:pPr>
              <w:spacing w:line="460" w:lineRule="exact"/>
              <w:jc w:val="both"/>
              <w:rPr>
                <w:rFonts w:hint="eastAsia" w:ascii="宋体" w:hAnsi="宋体" w:eastAsia="宋体" w:cs="宋体"/>
                <w:sz w:val="24"/>
                <w:szCs w:val="24"/>
                <w:lang w:val="en-US" w:eastAsia="zh-CN" w:bidi="ar-SA"/>
              </w:rPr>
            </w:pPr>
          </w:p>
        </w:tc>
        <w:tc>
          <w:tcPr>
            <w:tcW w:w="1200" w:type="dxa"/>
            <w:vAlign w:val="center"/>
          </w:tcPr>
          <w:p w14:paraId="729B0514">
            <w:pPr>
              <w:spacing w:line="460" w:lineRule="exact"/>
              <w:jc w:val="both"/>
              <w:rPr>
                <w:rFonts w:hint="eastAsia" w:ascii="宋体" w:hAnsi="宋体" w:eastAsia="宋体" w:cs="宋体"/>
                <w:sz w:val="24"/>
                <w:szCs w:val="24"/>
              </w:rPr>
            </w:pPr>
          </w:p>
        </w:tc>
        <w:tc>
          <w:tcPr>
            <w:tcW w:w="1245" w:type="dxa"/>
            <w:vAlign w:val="center"/>
          </w:tcPr>
          <w:p w14:paraId="28BB0A78">
            <w:pPr>
              <w:spacing w:line="460" w:lineRule="exact"/>
              <w:jc w:val="both"/>
              <w:rPr>
                <w:rFonts w:hint="eastAsia" w:ascii="宋体" w:hAnsi="宋体" w:eastAsia="宋体" w:cs="宋体"/>
                <w:sz w:val="24"/>
                <w:szCs w:val="24"/>
              </w:rPr>
            </w:pPr>
          </w:p>
        </w:tc>
        <w:tc>
          <w:tcPr>
            <w:tcW w:w="1335" w:type="dxa"/>
            <w:vAlign w:val="center"/>
          </w:tcPr>
          <w:p w14:paraId="0F908407">
            <w:pPr>
              <w:spacing w:line="460" w:lineRule="exact"/>
              <w:jc w:val="both"/>
              <w:rPr>
                <w:rFonts w:hint="eastAsia" w:ascii="宋体" w:hAnsi="宋体" w:eastAsia="宋体" w:cs="宋体"/>
                <w:sz w:val="24"/>
                <w:szCs w:val="24"/>
              </w:rPr>
            </w:pPr>
          </w:p>
        </w:tc>
        <w:tc>
          <w:tcPr>
            <w:tcW w:w="1440" w:type="dxa"/>
            <w:vAlign w:val="center"/>
          </w:tcPr>
          <w:p w14:paraId="28260FCA">
            <w:pPr>
              <w:spacing w:line="460" w:lineRule="exact"/>
              <w:jc w:val="both"/>
              <w:rPr>
                <w:rFonts w:hint="eastAsia" w:ascii="宋体" w:hAnsi="宋体" w:eastAsia="宋体" w:cs="宋体"/>
                <w:sz w:val="24"/>
                <w:szCs w:val="24"/>
              </w:rPr>
            </w:pPr>
          </w:p>
        </w:tc>
        <w:tc>
          <w:tcPr>
            <w:tcW w:w="1030" w:type="dxa"/>
            <w:vAlign w:val="center"/>
          </w:tcPr>
          <w:p w14:paraId="07BF1745">
            <w:pPr>
              <w:spacing w:line="460" w:lineRule="exact"/>
              <w:jc w:val="both"/>
              <w:rPr>
                <w:rFonts w:hint="eastAsia" w:ascii="宋体" w:hAnsi="宋体" w:eastAsia="宋体" w:cs="宋体"/>
                <w:sz w:val="24"/>
                <w:szCs w:val="24"/>
              </w:rPr>
            </w:pPr>
          </w:p>
        </w:tc>
      </w:tr>
      <w:tr w14:paraId="392EB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708" w:type="dxa"/>
            <w:vAlign w:val="center"/>
          </w:tcPr>
          <w:p w14:paraId="7A9F8444">
            <w:pPr>
              <w:jc w:val="center"/>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rPr>
              <w:t>25</w:t>
            </w:r>
          </w:p>
        </w:tc>
        <w:tc>
          <w:tcPr>
            <w:tcW w:w="2816" w:type="dxa"/>
            <w:vAlign w:val="center"/>
          </w:tcPr>
          <w:p w14:paraId="6D3A089D">
            <w:pPr>
              <w:spacing w:line="460" w:lineRule="exact"/>
              <w:jc w:val="both"/>
              <w:rPr>
                <w:rFonts w:hint="eastAsia" w:ascii="宋体" w:hAnsi="宋体" w:eastAsia="宋体" w:cs="宋体"/>
                <w:sz w:val="24"/>
                <w:szCs w:val="24"/>
              </w:rPr>
            </w:pPr>
          </w:p>
        </w:tc>
        <w:tc>
          <w:tcPr>
            <w:tcW w:w="801" w:type="dxa"/>
            <w:vAlign w:val="center"/>
          </w:tcPr>
          <w:p w14:paraId="0B8079A9">
            <w:pPr>
              <w:spacing w:line="460" w:lineRule="exact"/>
              <w:jc w:val="both"/>
              <w:rPr>
                <w:rFonts w:hint="eastAsia" w:ascii="宋体" w:hAnsi="宋体" w:eastAsia="宋体" w:cs="宋体"/>
                <w:sz w:val="24"/>
                <w:szCs w:val="24"/>
              </w:rPr>
            </w:pPr>
          </w:p>
        </w:tc>
        <w:tc>
          <w:tcPr>
            <w:tcW w:w="900" w:type="dxa"/>
            <w:vAlign w:val="center"/>
          </w:tcPr>
          <w:p w14:paraId="30479F9D">
            <w:pPr>
              <w:spacing w:line="460" w:lineRule="exact"/>
              <w:jc w:val="both"/>
              <w:rPr>
                <w:rFonts w:hint="eastAsia" w:ascii="宋体" w:hAnsi="宋体" w:eastAsia="宋体" w:cs="宋体"/>
                <w:sz w:val="24"/>
                <w:szCs w:val="24"/>
              </w:rPr>
            </w:pPr>
          </w:p>
        </w:tc>
        <w:tc>
          <w:tcPr>
            <w:tcW w:w="958" w:type="dxa"/>
            <w:vAlign w:val="center"/>
          </w:tcPr>
          <w:p w14:paraId="068BECD5">
            <w:pPr>
              <w:spacing w:line="460" w:lineRule="exact"/>
              <w:jc w:val="both"/>
              <w:rPr>
                <w:rFonts w:hint="eastAsia" w:ascii="宋体" w:hAnsi="宋体" w:eastAsia="宋体" w:cs="宋体"/>
                <w:sz w:val="24"/>
                <w:szCs w:val="24"/>
              </w:rPr>
            </w:pPr>
          </w:p>
        </w:tc>
        <w:tc>
          <w:tcPr>
            <w:tcW w:w="1482" w:type="dxa"/>
            <w:vAlign w:val="center"/>
          </w:tcPr>
          <w:p w14:paraId="071FC1E6">
            <w:pPr>
              <w:spacing w:line="460" w:lineRule="exact"/>
              <w:jc w:val="both"/>
              <w:rPr>
                <w:rFonts w:hint="eastAsia" w:ascii="宋体" w:hAnsi="宋体" w:eastAsia="宋体" w:cs="宋体"/>
                <w:sz w:val="24"/>
                <w:szCs w:val="24"/>
              </w:rPr>
            </w:pPr>
          </w:p>
        </w:tc>
        <w:tc>
          <w:tcPr>
            <w:tcW w:w="1248" w:type="dxa"/>
            <w:vAlign w:val="center"/>
          </w:tcPr>
          <w:p w14:paraId="453BF787">
            <w:pPr>
              <w:spacing w:line="460" w:lineRule="exact"/>
              <w:jc w:val="both"/>
              <w:rPr>
                <w:rFonts w:hint="eastAsia" w:ascii="宋体" w:hAnsi="宋体" w:eastAsia="宋体" w:cs="宋体"/>
                <w:sz w:val="24"/>
                <w:szCs w:val="24"/>
                <w:lang w:val="en-US" w:eastAsia="zh-CN" w:bidi="ar-SA"/>
              </w:rPr>
            </w:pPr>
          </w:p>
        </w:tc>
        <w:tc>
          <w:tcPr>
            <w:tcW w:w="1200" w:type="dxa"/>
            <w:vAlign w:val="center"/>
          </w:tcPr>
          <w:p w14:paraId="42FEBA58">
            <w:pPr>
              <w:spacing w:line="460" w:lineRule="exact"/>
              <w:jc w:val="both"/>
              <w:rPr>
                <w:rFonts w:hint="eastAsia" w:ascii="宋体" w:hAnsi="宋体" w:eastAsia="宋体" w:cs="宋体"/>
                <w:sz w:val="24"/>
                <w:szCs w:val="24"/>
              </w:rPr>
            </w:pPr>
          </w:p>
        </w:tc>
        <w:tc>
          <w:tcPr>
            <w:tcW w:w="1245" w:type="dxa"/>
            <w:vAlign w:val="center"/>
          </w:tcPr>
          <w:p w14:paraId="1AE22308">
            <w:pPr>
              <w:spacing w:line="460" w:lineRule="exact"/>
              <w:jc w:val="both"/>
              <w:rPr>
                <w:rFonts w:hint="eastAsia" w:ascii="宋体" w:hAnsi="宋体" w:eastAsia="宋体" w:cs="宋体"/>
                <w:sz w:val="24"/>
                <w:szCs w:val="24"/>
              </w:rPr>
            </w:pPr>
          </w:p>
        </w:tc>
        <w:tc>
          <w:tcPr>
            <w:tcW w:w="1335" w:type="dxa"/>
            <w:vAlign w:val="center"/>
          </w:tcPr>
          <w:p w14:paraId="683E4D8A">
            <w:pPr>
              <w:spacing w:line="460" w:lineRule="exact"/>
              <w:jc w:val="both"/>
              <w:rPr>
                <w:rFonts w:hint="eastAsia" w:ascii="宋体" w:hAnsi="宋体" w:eastAsia="宋体" w:cs="宋体"/>
                <w:sz w:val="24"/>
                <w:szCs w:val="24"/>
              </w:rPr>
            </w:pPr>
          </w:p>
        </w:tc>
        <w:tc>
          <w:tcPr>
            <w:tcW w:w="1440" w:type="dxa"/>
            <w:vAlign w:val="center"/>
          </w:tcPr>
          <w:p w14:paraId="66162CA3">
            <w:pPr>
              <w:spacing w:line="460" w:lineRule="exact"/>
              <w:jc w:val="both"/>
              <w:rPr>
                <w:rFonts w:hint="eastAsia" w:ascii="宋体" w:hAnsi="宋体" w:eastAsia="宋体" w:cs="宋体"/>
                <w:sz w:val="24"/>
                <w:szCs w:val="24"/>
              </w:rPr>
            </w:pPr>
          </w:p>
        </w:tc>
        <w:tc>
          <w:tcPr>
            <w:tcW w:w="1030" w:type="dxa"/>
            <w:vAlign w:val="center"/>
          </w:tcPr>
          <w:p w14:paraId="5A0D19B0">
            <w:pPr>
              <w:spacing w:line="460" w:lineRule="exact"/>
              <w:jc w:val="both"/>
              <w:rPr>
                <w:rFonts w:hint="eastAsia" w:ascii="宋体" w:hAnsi="宋体" w:eastAsia="宋体" w:cs="宋体"/>
                <w:sz w:val="24"/>
                <w:szCs w:val="24"/>
              </w:rPr>
            </w:pPr>
          </w:p>
        </w:tc>
      </w:tr>
      <w:tr w14:paraId="00C9D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708" w:type="dxa"/>
            <w:vAlign w:val="center"/>
          </w:tcPr>
          <w:p w14:paraId="16DA275D">
            <w:pPr>
              <w:jc w:val="center"/>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rPr>
              <w:t>26</w:t>
            </w:r>
          </w:p>
        </w:tc>
        <w:tc>
          <w:tcPr>
            <w:tcW w:w="2816" w:type="dxa"/>
            <w:vAlign w:val="center"/>
          </w:tcPr>
          <w:p w14:paraId="7EA13595">
            <w:pPr>
              <w:spacing w:line="460" w:lineRule="exact"/>
              <w:jc w:val="both"/>
              <w:rPr>
                <w:rFonts w:hint="eastAsia" w:ascii="宋体" w:hAnsi="宋体" w:eastAsia="宋体" w:cs="宋体"/>
                <w:sz w:val="24"/>
                <w:szCs w:val="24"/>
              </w:rPr>
            </w:pPr>
          </w:p>
        </w:tc>
        <w:tc>
          <w:tcPr>
            <w:tcW w:w="801" w:type="dxa"/>
            <w:vAlign w:val="center"/>
          </w:tcPr>
          <w:p w14:paraId="6C71E156">
            <w:pPr>
              <w:spacing w:line="460" w:lineRule="exact"/>
              <w:jc w:val="both"/>
              <w:rPr>
                <w:rFonts w:hint="eastAsia" w:ascii="宋体" w:hAnsi="宋体" w:eastAsia="宋体" w:cs="宋体"/>
                <w:sz w:val="24"/>
                <w:szCs w:val="24"/>
              </w:rPr>
            </w:pPr>
          </w:p>
        </w:tc>
        <w:tc>
          <w:tcPr>
            <w:tcW w:w="900" w:type="dxa"/>
            <w:vAlign w:val="center"/>
          </w:tcPr>
          <w:p w14:paraId="2CC0FC59">
            <w:pPr>
              <w:spacing w:line="460" w:lineRule="exact"/>
              <w:jc w:val="both"/>
              <w:rPr>
                <w:rFonts w:hint="eastAsia" w:ascii="宋体" w:hAnsi="宋体" w:eastAsia="宋体" w:cs="宋体"/>
                <w:sz w:val="24"/>
                <w:szCs w:val="24"/>
              </w:rPr>
            </w:pPr>
          </w:p>
        </w:tc>
        <w:tc>
          <w:tcPr>
            <w:tcW w:w="958" w:type="dxa"/>
            <w:vAlign w:val="center"/>
          </w:tcPr>
          <w:p w14:paraId="39CE9440">
            <w:pPr>
              <w:spacing w:line="460" w:lineRule="exact"/>
              <w:jc w:val="both"/>
              <w:rPr>
                <w:rFonts w:hint="eastAsia" w:ascii="宋体" w:hAnsi="宋体" w:eastAsia="宋体" w:cs="宋体"/>
                <w:sz w:val="24"/>
                <w:szCs w:val="24"/>
              </w:rPr>
            </w:pPr>
          </w:p>
        </w:tc>
        <w:tc>
          <w:tcPr>
            <w:tcW w:w="1482" w:type="dxa"/>
            <w:vAlign w:val="center"/>
          </w:tcPr>
          <w:p w14:paraId="6F679000">
            <w:pPr>
              <w:spacing w:line="460" w:lineRule="exact"/>
              <w:jc w:val="both"/>
              <w:rPr>
                <w:rFonts w:hint="eastAsia" w:ascii="宋体" w:hAnsi="宋体" w:eastAsia="宋体" w:cs="宋体"/>
                <w:sz w:val="24"/>
                <w:szCs w:val="24"/>
              </w:rPr>
            </w:pPr>
          </w:p>
        </w:tc>
        <w:tc>
          <w:tcPr>
            <w:tcW w:w="1248" w:type="dxa"/>
            <w:vAlign w:val="center"/>
          </w:tcPr>
          <w:p w14:paraId="74E35B23">
            <w:pPr>
              <w:spacing w:line="460" w:lineRule="exact"/>
              <w:jc w:val="both"/>
              <w:rPr>
                <w:rFonts w:hint="eastAsia" w:ascii="宋体" w:hAnsi="宋体" w:eastAsia="宋体" w:cs="宋体"/>
                <w:sz w:val="24"/>
                <w:szCs w:val="24"/>
                <w:lang w:val="en-US" w:eastAsia="zh-CN" w:bidi="ar-SA"/>
              </w:rPr>
            </w:pPr>
          </w:p>
        </w:tc>
        <w:tc>
          <w:tcPr>
            <w:tcW w:w="1200" w:type="dxa"/>
            <w:vAlign w:val="center"/>
          </w:tcPr>
          <w:p w14:paraId="4C8955CC">
            <w:pPr>
              <w:spacing w:line="460" w:lineRule="exact"/>
              <w:jc w:val="both"/>
              <w:rPr>
                <w:rFonts w:hint="eastAsia" w:ascii="宋体" w:hAnsi="宋体" w:eastAsia="宋体" w:cs="宋体"/>
                <w:sz w:val="24"/>
                <w:szCs w:val="24"/>
              </w:rPr>
            </w:pPr>
          </w:p>
        </w:tc>
        <w:tc>
          <w:tcPr>
            <w:tcW w:w="1245" w:type="dxa"/>
            <w:vAlign w:val="center"/>
          </w:tcPr>
          <w:p w14:paraId="2E6A4E13">
            <w:pPr>
              <w:spacing w:line="460" w:lineRule="exact"/>
              <w:jc w:val="both"/>
              <w:rPr>
                <w:rFonts w:hint="eastAsia" w:ascii="宋体" w:hAnsi="宋体" w:eastAsia="宋体" w:cs="宋体"/>
                <w:sz w:val="24"/>
                <w:szCs w:val="24"/>
              </w:rPr>
            </w:pPr>
          </w:p>
        </w:tc>
        <w:tc>
          <w:tcPr>
            <w:tcW w:w="1335" w:type="dxa"/>
            <w:vAlign w:val="center"/>
          </w:tcPr>
          <w:p w14:paraId="18781F25">
            <w:pPr>
              <w:spacing w:line="460" w:lineRule="exact"/>
              <w:jc w:val="both"/>
              <w:rPr>
                <w:rFonts w:hint="eastAsia" w:ascii="宋体" w:hAnsi="宋体" w:eastAsia="宋体" w:cs="宋体"/>
                <w:sz w:val="24"/>
                <w:szCs w:val="24"/>
              </w:rPr>
            </w:pPr>
          </w:p>
        </w:tc>
        <w:tc>
          <w:tcPr>
            <w:tcW w:w="1440" w:type="dxa"/>
            <w:vAlign w:val="center"/>
          </w:tcPr>
          <w:p w14:paraId="09B9CEB0">
            <w:pPr>
              <w:spacing w:line="460" w:lineRule="exact"/>
              <w:jc w:val="both"/>
              <w:rPr>
                <w:rFonts w:hint="eastAsia" w:ascii="宋体" w:hAnsi="宋体" w:eastAsia="宋体" w:cs="宋体"/>
                <w:sz w:val="24"/>
                <w:szCs w:val="24"/>
              </w:rPr>
            </w:pPr>
          </w:p>
        </w:tc>
        <w:tc>
          <w:tcPr>
            <w:tcW w:w="1030" w:type="dxa"/>
            <w:vAlign w:val="center"/>
          </w:tcPr>
          <w:p w14:paraId="259A7B6B">
            <w:pPr>
              <w:spacing w:line="460" w:lineRule="exact"/>
              <w:jc w:val="both"/>
              <w:rPr>
                <w:rFonts w:hint="eastAsia" w:ascii="宋体" w:hAnsi="宋体" w:eastAsia="宋体" w:cs="宋体"/>
                <w:sz w:val="24"/>
                <w:szCs w:val="24"/>
              </w:rPr>
            </w:pPr>
          </w:p>
        </w:tc>
      </w:tr>
      <w:tr w14:paraId="4155F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708" w:type="dxa"/>
            <w:vAlign w:val="center"/>
          </w:tcPr>
          <w:p w14:paraId="437BB424">
            <w:pPr>
              <w:jc w:val="center"/>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rPr>
              <w:t>27</w:t>
            </w:r>
          </w:p>
        </w:tc>
        <w:tc>
          <w:tcPr>
            <w:tcW w:w="2816" w:type="dxa"/>
            <w:vAlign w:val="center"/>
          </w:tcPr>
          <w:p w14:paraId="07CEA1C5">
            <w:pPr>
              <w:spacing w:line="460" w:lineRule="exact"/>
              <w:jc w:val="both"/>
              <w:rPr>
                <w:rFonts w:hint="eastAsia" w:ascii="宋体" w:hAnsi="宋体" w:eastAsia="宋体" w:cs="宋体"/>
                <w:sz w:val="24"/>
                <w:szCs w:val="24"/>
              </w:rPr>
            </w:pPr>
          </w:p>
        </w:tc>
        <w:tc>
          <w:tcPr>
            <w:tcW w:w="801" w:type="dxa"/>
            <w:vAlign w:val="center"/>
          </w:tcPr>
          <w:p w14:paraId="388A0168">
            <w:pPr>
              <w:spacing w:line="460" w:lineRule="exact"/>
              <w:jc w:val="both"/>
              <w:rPr>
                <w:rFonts w:hint="eastAsia" w:ascii="宋体" w:hAnsi="宋体" w:eastAsia="宋体" w:cs="宋体"/>
                <w:sz w:val="24"/>
                <w:szCs w:val="24"/>
              </w:rPr>
            </w:pPr>
          </w:p>
        </w:tc>
        <w:tc>
          <w:tcPr>
            <w:tcW w:w="900" w:type="dxa"/>
            <w:vAlign w:val="center"/>
          </w:tcPr>
          <w:p w14:paraId="74F30AE4">
            <w:pPr>
              <w:spacing w:line="460" w:lineRule="exact"/>
              <w:jc w:val="both"/>
              <w:rPr>
                <w:rFonts w:hint="eastAsia" w:ascii="宋体" w:hAnsi="宋体" w:eastAsia="宋体" w:cs="宋体"/>
                <w:sz w:val="24"/>
                <w:szCs w:val="24"/>
              </w:rPr>
            </w:pPr>
          </w:p>
        </w:tc>
        <w:tc>
          <w:tcPr>
            <w:tcW w:w="958" w:type="dxa"/>
            <w:vAlign w:val="center"/>
          </w:tcPr>
          <w:p w14:paraId="6D56E412">
            <w:pPr>
              <w:spacing w:line="460" w:lineRule="exact"/>
              <w:jc w:val="both"/>
              <w:rPr>
                <w:rFonts w:hint="eastAsia" w:ascii="宋体" w:hAnsi="宋体" w:eastAsia="宋体" w:cs="宋体"/>
                <w:sz w:val="24"/>
                <w:szCs w:val="24"/>
              </w:rPr>
            </w:pPr>
          </w:p>
        </w:tc>
        <w:tc>
          <w:tcPr>
            <w:tcW w:w="1482" w:type="dxa"/>
            <w:vAlign w:val="center"/>
          </w:tcPr>
          <w:p w14:paraId="71BB19BD">
            <w:pPr>
              <w:spacing w:line="460" w:lineRule="exact"/>
              <w:jc w:val="both"/>
              <w:rPr>
                <w:rFonts w:hint="eastAsia" w:ascii="宋体" w:hAnsi="宋体" w:eastAsia="宋体" w:cs="宋体"/>
                <w:sz w:val="24"/>
                <w:szCs w:val="24"/>
              </w:rPr>
            </w:pPr>
          </w:p>
        </w:tc>
        <w:tc>
          <w:tcPr>
            <w:tcW w:w="1248" w:type="dxa"/>
            <w:vAlign w:val="center"/>
          </w:tcPr>
          <w:p w14:paraId="09778FA5">
            <w:pPr>
              <w:spacing w:line="460" w:lineRule="exact"/>
              <w:jc w:val="both"/>
              <w:rPr>
                <w:rFonts w:hint="eastAsia" w:ascii="宋体" w:hAnsi="宋体" w:eastAsia="宋体" w:cs="宋体"/>
                <w:sz w:val="24"/>
                <w:szCs w:val="24"/>
                <w:lang w:val="en-US" w:eastAsia="zh-CN" w:bidi="ar-SA"/>
              </w:rPr>
            </w:pPr>
          </w:p>
        </w:tc>
        <w:tc>
          <w:tcPr>
            <w:tcW w:w="1200" w:type="dxa"/>
            <w:vAlign w:val="center"/>
          </w:tcPr>
          <w:p w14:paraId="7F32C218">
            <w:pPr>
              <w:spacing w:line="460" w:lineRule="exact"/>
              <w:jc w:val="both"/>
              <w:rPr>
                <w:rFonts w:hint="eastAsia" w:ascii="宋体" w:hAnsi="宋体" w:eastAsia="宋体" w:cs="宋体"/>
                <w:sz w:val="24"/>
                <w:szCs w:val="24"/>
              </w:rPr>
            </w:pPr>
          </w:p>
        </w:tc>
        <w:tc>
          <w:tcPr>
            <w:tcW w:w="1245" w:type="dxa"/>
            <w:vAlign w:val="center"/>
          </w:tcPr>
          <w:p w14:paraId="48E99331">
            <w:pPr>
              <w:spacing w:line="460" w:lineRule="exact"/>
              <w:jc w:val="both"/>
              <w:rPr>
                <w:rFonts w:hint="eastAsia" w:ascii="宋体" w:hAnsi="宋体" w:eastAsia="宋体" w:cs="宋体"/>
                <w:sz w:val="24"/>
                <w:szCs w:val="24"/>
              </w:rPr>
            </w:pPr>
          </w:p>
        </w:tc>
        <w:tc>
          <w:tcPr>
            <w:tcW w:w="1335" w:type="dxa"/>
            <w:vAlign w:val="center"/>
          </w:tcPr>
          <w:p w14:paraId="4F915598">
            <w:pPr>
              <w:spacing w:line="460" w:lineRule="exact"/>
              <w:jc w:val="both"/>
              <w:rPr>
                <w:rFonts w:hint="eastAsia" w:ascii="宋体" w:hAnsi="宋体" w:eastAsia="宋体" w:cs="宋体"/>
                <w:sz w:val="24"/>
                <w:szCs w:val="24"/>
              </w:rPr>
            </w:pPr>
          </w:p>
        </w:tc>
        <w:tc>
          <w:tcPr>
            <w:tcW w:w="1440" w:type="dxa"/>
            <w:vAlign w:val="center"/>
          </w:tcPr>
          <w:p w14:paraId="728245EF">
            <w:pPr>
              <w:spacing w:line="460" w:lineRule="exact"/>
              <w:jc w:val="both"/>
              <w:rPr>
                <w:rFonts w:hint="eastAsia" w:ascii="宋体" w:hAnsi="宋体" w:eastAsia="宋体" w:cs="宋体"/>
                <w:sz w:val="24"/>
                <w:szCs w:val="24"/>
              </w:rPr>
            </w:pPr>
          </w:p>
        </w:tc>
        <w:tc>
          <w:tcPr>
            <w:tcW w:w="1030" w:type="dxa"/>
            <w:vAlign w:val="center"/>
          </w:tcPr>
          <w:p w14:paraId="55487943">
            <w:pPr>
              <w:spacing w:line="460" w:lineRule="exact"/>
              <w:jc w:val="both"/>
              <w:rPr>
                <w:rFonts w:hint="eastAsia" w:ascii="宋体" w:hAnsi="宋体" w:eastAsia="宋体" w:cs="宋体"/>
                <w:sz w:val="24"/>
                <w:szCs w:val="24"/>
              </w:rPr>
            </w:pPr>
          </w:p>
        </w:tc>
      </w:tr>
      <w:tr w14:paraId="1C268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708" w:type="dxa"/>
            <w:vAlign w:val="center"/>
          </w:tcPr>
          <w:p w14:paraId="0CFA4274">
            <w:pPr>
              <w:jc w:val="center"/>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rPr>
              <w:t>28</w:t>
            </w:r>
          </w:p>
        </w:tc>
        <w:tc>
          <w:tcPr>
            <w:tcW w:w="2816" w:type="dxa"/>
            <w:vAlign w:val="center"/>
          </w:tcPr>
          <w:p w14:paraId="282E30D9">
            <w:pPr>
              <w:spacing w:line="460" w:lineRule="exact"/>
              <w:jc w:val="both"/>
              <w:rPr>
                <w:rFonts w:hint="eastAsia" w:ascii="宋体" w:hAnsi="宋体" w:eastAsia="宋体" w:cs="宋体"/>
                <w:sz w:val="24"/>
                <w:szCs w:val="24"/>
              </w:rPr>
            </w:pPr>
          </w:p>
        </w:tc>
        <w:tc>
          <w:tcPr>
            <w:tcW w:w="801" w:type="dxa"/>
            <w:vAlign w:val="center"/>
          </w:tcPr>
          <w:p w14:paraId="64AAB4F1">
            <w:pPr>
              <w:spacing w:line="460" w:lineRule="exact"/>
              <w:jc w:val="both"/>
              <w:rPr>
                <w:rFonts w:hint="eastAsia" w:ascii="宋体" w:hAnsi="宋体" w:eastAsia="宋体" w:cs="宋体"/>
                <w:sz w:val="24"/>
                <w:szCs w:val="24"/>
              </w:rPr>
            </w:pPr>
          </w:p>
        </w:tc>
        <w:tc>
          <w:tcPr>
            <w:tcW w:w="900" w:type="dxa"/>
            <w:vAlign w:val="center"/>
          </w:tcPr>
          <w:p w14:paraId="322AC087">
            <w:pPr>
              <w:spacing w:line="460" w:lineRule="exact"/>
              <w:jc w:val="both"/>
              <w:rPr>
                <w:rFonts w:hint="eastAsia" w:ascii="宋体" w:hAnsi="宋体" w:eastAsia="宋体" w:cs="宋体"/>
                <w:sz w:val="24"/>
                <w:szCs w:val="24"/>
              </w:rPr>
            </w:pPr>
          </w:p>
        </w:tc>
        <w:tc>
          <w:tcPr>
            <w:tcW w:w="958" w:type="dxa"/>
            <w:vAlign w:val="center"/>
          </w:tcPr>
          <w:p w14:paraId="49B9FB59">
            <w:pPr>
              <w:spacing w:line="460" w:lineRule="exact"/>
              <w:jc w:val="both"/>
              <w:rPr>
                <w:rFonts w:hint="eastAsia" w:ascii="宋体" w:hAnsi="宋体" w:eastAsia="宋体" w:cs="宋体"/>
                <w:sz w:val="24"/>
                <w:szCs w:val="24"/>
              </w:rPr>
            </w:pPr>
          </w:p>
        </w:tc>
        <w:tc>
          <w:tcPr>
            <w:tcW w:w="1482" w:type="dxa"/>
            <w:vAlign w:val="center"/>
          </w:tcPr>
          <w:p w14:paraId="422B07FF">
            <w:pPr>
              <w:spacing w:line="460" w:lineRule="exact"/>
              <w:jc w:val="both"/>
              <w:rPr>
                <w:rFonts w:hint="eastAsia" w:ascii="宋体" w:hAnsi="宋体" w:eastAsia="宋体" w:cs="宋体"/>
                <w:sz w:val="24"/>
                <w:szCs w:val="24"/>
              </w:rPr>
            </w:pPr>
          </w:p>
        </w:tc>
        <w:tc>
          <w:tcPr>
            <w:tcW w:w="1248" w:type="dxa"/>
            <w:vAlign w:val="center"/>
          </w:tcPr>
          <w:p w14:paraId="34F21B0C">
            <w:pPr>
              <w:spacing w:line="460" w:lineRule="exact"/>
              <w:jc w:val="both"/>
              <w:rPr>
                <w:rFonts w:hint="eastAsia" w:ascii="宋体" w:hAnsi="宋体" w:eastAsia="宋体" w:cs="宋体"/>
                <w:sz w:val="24"/>
                <w:szCs w:val="24"/>
                <w:lang w:val="en-US" w:eastAsia="zh-CN" w:bidi="ar-SA"/>
              </w:rPr>
            </w:pPr>
          </w:p>
        </w:tc>
        <w:tc>
          <w:tcPr>
            <w:tcW w:w="1200" w:type="dxa"/>
            <w:vAlign w:val="center"/>
          </w:tcPr>
          <w:p w14:paraId="0F820C10">
            <w:pPr>
              <w:spacing w:line="460" w:lineRule="exact"/>
              <w:jc w:val="both"/>
              <w:rPr>
                <w:rFonts w:hint="eastAsia" w:ascii="宋体" w:hAnsi="宋体" w:eastAsia="宋体" w:cs="宋体"/>
                <w:sz w:val="24"/>
                <w:szCs w:val="24"/>
              </w:rPr>
            </w:pPr>
          </w:p>
        </w:tc>
        <w:tc>
          <w:tcPr>
            <w:tcW w:w="1245" w:type="dxa"/>
            <w:vAlign w:val="center"/>
          </w:tcPr>
          <w:p w14:paraId="1E6FAF7B">
            <w:pPr>
              <w:spacing w:line="460" w:lineRule="exact"/>
              <w:jc w:val="both"/>
              <w:rPr>
                <w:rFonts w:hint="eastAsia" w:ascii="宋体" w:hAnsi="宋体" w:eastAsia="宋体" w:cs="宋体"/>
                <w:sz w:val="24"/>
                <w:szCs w:val="24"/>
              </w:rPr>
            </w:pPr>
          </w:p>
        </w:tc>
        <w:tc>
          <w:tcPr>
            <w:tcW w:w="1335" w:type="dxa"/>
            <w:vAlign w:val="center"/>
          </w:tcPr>
          <w:p w14:paraId="0CBA637C">
            <w:pPr>
              <w:spacing w:line="460" w:lineRule="exact"/>
              <w:jc w:val="both"/>
              <w:rPr>
                <w:rFonts w:hint="eastAsia" w:ascii="宋体" w:hAnsi="宋体" w:eastAsia="宋体" w:cs="宋体"/>
                <w:sz w:val="24"/>
                <w:szCs w:val="24"/>
              </w:rPr>
            </w:pPr>
          </w:p>
        </w:tc>
        <w:tc>
          <w:tcPr>
            <w:tcW w:w="1440" w:type="dxa"/>
            <w:vAlign w:val="center"/>
          </w:tcPr>
          <w:p w14:paraId="6CF969C4">
            <w:pPr>
              <w:spacing w:line="460" w:lineRule="exact"/>
              <w:jc w:val="both"/>
              <w:rPr>
                <w:rFonts w:hint="eastAsia" w:ascii="宋体" w:hAnsi="宋体" w:eastAsia="宋体" w:cs="宋体"/>
                <w:sz w:val="24"/>
                <w:szCs w:val="24"/>
              </w:rPr>
            </w:pPr>
          </w:p>
        </w:tc>
        <w:tc>
          <w:tcPr>
            <w:tcW w:w="1030" w:type="dxa"/>
            <w:vAlign w:val="center"/>
          </w:tcPr>
          <w:p w14:paraId="0D193A0C">
            <w:pPr>
              <w:spacing w:line="460" w:lineRule="exact"/>
              <w:jc w:val="both"/>
              <w:rPr>
                <w:rFonts w:hint="eastAsia" w:ascii="宋体" w:hAnsi="宋体" w:eastAsia="宋体" w:cs="宋体"/>
                <w:sz w:val="24"/>
                <w:szCs w:val="24"/>
              </w:rPr>
            </w:pPr>
          </w:p>
        </w:tc>
      </w:tr>
      <w:tr w14:paraId="2B948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708" w:type="dxa"/>
            <w:vAlign w:val="center"/>
          </w:tcPr>
          <w:p w14:paraId="1216C723">
            <w:pPr>
              <w:jc w:val="center"/>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rPr>
              <w:t>29</w:t>
            </w:r>
          </w:p>
        </w:tc>
        <w:tc>
          <w:tcPr>
            <w:tcW w:w="2816" w:type="dxa"/>
            <w:vAlign w:val="center"/>
          </w:tcPr>
          <w:p w14:paraId="131A44EB">
            <w:pPr>
              <w:spacing w:line="460" w:lineRule="exact"/>
              <w:jc w:val="both"/>
              <w:rPr>
                <w:rFonts w:hint="eastAsia" w:ascii="宋体" w:hAnsi="宋体" w:eastAsia="宋体" w:cs="宋体"/>
                <w:sz w:val="24"/>
                <w:szCs w:val="24"/>
              </w:rPr>
            </w:pPr>
          </w:p>
        </w:tc>
        <w:tc>
          <w:tcPr>
            <w:tcW w:w="801" w:type="dxa"/>
            <w:vAlign w:val="center"/>
          </w:tcPr>
          <w:p w14:paraId="3A383CD0">
            <w:pPr>
              <w:spacing w:line="460" w:lineRule="exact"/>
              <w:jc w:val="both"/>
              <w:rPr>
                <w:rFonts w:hint="eastAsia" w:ascii="宋体" w:hAnsi="宋体" w:eastAsia="宋体" w:cs="宋体"/>
                <w:sz w:val="24"/>
                <w:szCs w:val="24"/>
              </w:rPr>
            </w:pPr>
          </w:p>
        </w:tc>
        <w:tc>
          <w:tcPr>
            <w:tcW w:w="900" w:type="dxa"/>
            <w:vAlign w:val="center"/>
          </w:tcPr>
          <w:p w14:paraId="18BE4F7F">
            <w:pPr>
              <w:spacing w:line="460" w:lineRule="exact"/>
              <w:jc w:val="both"/>
              <w:rPr>
                <w:rFonts w:hint="eastAsia" w:ascii="宋体" w:hAnsi="宋体" w:eastAsia="宋体" w:cs="宋体"/>
                <w:sz w:val="24"/>
                <w:szCs w:val="24"/>
              </w:rPr>
            </w:pPr>
          </w:p>
        </w:tc>
        <w:tc>
          <w:tcPr>
            <w:tcW w:w="958" w:type="dxa"/>
            <w:vAlign w:val="center"/>
          </w:tcPr>
          <w:p w14:paraId="3C966A07">
            <w:pPr>
              <w:spacing w:line="460" w:lineRule="exact"/>
              <w:jc w:val="both"/>
              <w:rPr>
                <w:rFonts w:hint="eastAsia" w:ascii="宋体" w:hAnsi="宋体" w:eastAsia="宋体" w:cs="宋体"/>
                <w:sz w:val="24"/>
                <w:szCs w:val="24"/>
              </w:rPr>
            </w:pPr>
          </w:p>
        </w:tc>
        <w:tc>
          <w:tcPr>
            <w:tcW w:w="1482" w:type="dxa"/>
            <w:vAlign w:val="center"/>
          </w:tcPr>
          <w:p w14:paraId="2E20E3E9">
            <w:pPr>
              <w:spacing w:line="460" w:lineRule="exact"/>
              <w:jc w:val="both"/>
              <w:rPr>
                <w:rFonts w:hint="eastAsia" w:ascii="宋体" w:hAnsi="宋体" w:eastAsia="宋体" w:cs="宋体"/>
                <w:sz w:val="24"/>
                <w:szCs w:val="24"/>
              </w:rPr>
            </w:pPr>
          </w:p>
        </w:tc>
        <w:tc>
          <w:tcPr>
            <w:tcW w:w="1248" w:type="dxa"/>
            <w:vAlign w:val="center"/>
          </w:tcPr>
          <w:p w14:paraId="11BAB1BC">
            <w:pPr>
              <w:spacing w:line="460" w:lineRule="exact"/>
              <w:jc w:val="both"/>
              <w:rPr>
                <w:rFonts w:hint="eastAsia" w:ascii="宋体" w:hAnsi="宋体" w:eastAsia="宋体" w:cs="宋体"/>
                <w:sz w:val="24"/>
                <w:szCs w:val="24"/>
                <w:lang w:val="en-US" w:eastAsia="zh-CN" w:bidi="ar-SA"/>
              </w:rPr>
            </w:pPr>
          </w:p>
        </w:tc>
        <w:tc>
          <w:tcPr>
            <w:tcW w:w="1200" w:type="dxa"/>
            <w:vAlign w:val="center"/>
          </w:tcPr>
          <w:p w14:paraId="0EA08A3E">
            <w:pPr>
              <w:spacing w:line="460" w:lineRule="exact"/>
              <w:jc w:val="both"/>
              <w:rPr>
                <w:rFonts w:hint="eastAsia" w:ascii="宋体" w:hAnsi="宋体" w:eastAsia="宋体" w:cs="宋体"/>
                <w:sz w:val="24"/>
                <w:szCs w:val="24"/>
              </w:rPr>
            </w:pPr>
          </w:p>
        </w:tc>
        <w:tc>
          <w:tcPr>
            <w:tcW w:w="1245" w:type="dxa"/>
            <w:vAlign w:val="center"/>
          </w:tcPr>
          <w:p w14:paraId="25866847">
            <w:pPr>
              <w:spacing w:line="460" w:lineRule="exact"/>
              <w:jc w:val="both"/>
              <w:rPr>
                <w:rFonts w:hint="eastAsia" w:ascii="宋体" w:hAnsi="宋体" w:eastAsia="宋体" w:cs="宋体"/>
                <w:sz w:val="24"/>
                <w:szCs w:val="24"/>
              </w:rPr>
            </w:pPr>
          </w:p>
        </w:tc>
        <w:tc>
          <w:tcPr>
            <w:tcW w:w="1335" w:type="dxa"/>
            <w:vAlign w:val="center"/>
          </w:tcPr>
          <w:p w14:paraId="61F49008">
            <w:pPr>
              <w:spacing w:line="460" w:lineRule="exact"/>
              <w:jc w:val="both"/>
              <w:rPr>
                <w:rFonts w:hint="eastAsia" w:ascii="宋体" w:hAnsi="宋体" w:eastAsia="宋体" w:cs="宋体"/>
                <w:sz w:val="24"/>
                <w:szCs w:val="24"/>
              </w:rPr>
            </w:pPr>
          </w:p>
        </w:tc>
        <w:tc>
          <w:tcPr>
            <w:tcW w:w="1440" w:type="dxa"/>
            <w:vAlign w:val="center"/>
          </w:tcPr>
          <w:p w14:paraId="32C95B83">
            <w:pPr>
              <w:spacing w:line="460" w:lineRule="exact"/>
              <w:jc w:val="both"/>
              <w:rPr>
                <w:rFonts w:hint="eastAsia" w:ascii="宋体" w:hAnsi="宋体" w:eastAsia="宋体" w:cs="宋体"/>
                <w:sz w:val="24"/>
                <w:szCs w:val="24"/>
              </w:rPr>
            </w:pPr>
          </w:p>
        </w:tc>
        <w:tc>
          <w:tcPr>
            <w:tcW w:w="1030" w:type="dxa"/>
            <w:vAlign w:val="center"/>
          </w:tcPr>
          <w:p w14:paraId="338C4FCE">
            <w:pPr>
              <w:spacing w:line="460" w:lineRule="exact"/>
              <w:jc w:val="both"/>
              <w:rPr>
                <w:rFonts w:hint="eastAsia" w:ascii="宋体" w:hAnsi="宋体" w:eastAsia="宋体" w:cs="宋体"/>
                <w:sz w:val="24"/>
                <w:szCs w:val="24"/>
              </w:rPr>
            </w:pPr>
          </w:p>
        </w:tc>
      </w:tr>
      <w:tr w14:paraId="421C8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708" w:type="dxa"/>
            <w:vAlign w:val="center"/>
          </w:tcPr>
          <w:p w14:paraId="3754298F">
            <w:pPr>
              <w:jc w:val="center"/>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rPr>
              <w:t>30</w:t>
            </w:r>
          </w:p>
        </w:tc>
        <w:tc>
          <w:tcPr>
            <w:tcW w:w="2816" w:type="dxa"/>
            <w:vAlign w:val="center"/>
          </w:tcPr>
          <w:p w14:paraId="75F6EFBC">
            <w:pPr>
              <w:spacing w:line="460" w:lineRule="exact"/>
              <w:jc w:val="both"/>
              <w:rPr>
                <w:rFonts w:hint="eastAsia" w:ascii="宋体" w:hAnsi="宋体" w:eastAsia="宋体" w:cs="宋体"/>
                <w:sz w:val="24"/>
                <w:szCs w:val="24"/>
              </w:rPr>
            </w:pPr>
          </w:p>
        </w:tc>
        <w:tc>
          <w:tcPr>
            <w:tcW w:w="801" w:type="dxa"/>
            <w:vAlign w:val="center"/>
          </w:tcPr>
          <w:p w14:paraId="22730463">
            <w:pPr>
              <w:spacing w:line="460" w:lineRule="exact"/>
              <w:jc w:val="both"/>
              <w:rPr>
                <w:rFonts w:hint="eastAsia" w:ascii="宋体" w:hAnsi="宋体" w:eastAsia="宋体" w:cs="宋体"/>
                <w:sz w:val="24"/>
                <w:szCs w:val="24"/>
              </w:rPr>
            </w:pPr>
          </w:p>
        </w:tc>
        <w:tc>
          <w:tcPr>
            <w:tcW w:w="900" w:type="dxa"/>
            <w:vAlign w:val="center"/>
          </w:tcPr>
          <w:p w14:paraId="5DD6A259">
            <w:pPr>
              <w:spacing w:line="460" w:lineRule="exact"/>
              <w:jc w:val="both"/>
              <w:rPr>
                <w:rFonts w:hint="eastAsia" w:ascii="宋体" w:hAnsi="宋体" w:eastAsia="宋体" w:cs="宋体"/>
                <w:sz w:val="24"/>
                <w:szCs w:val="24"/>
              </w:rPr>
            </w:pPr>
          </w:p>
        </w:tc>
        <w:tc>
          <w:tcPr>
            <w:tcW w:w="958" w:type="dxa"/>
            <w:vAlign w:val="center"/>
          </w:tcPr>
          <w:p w14:paraId="5DD3E9D2">
            <w:pPr>
              <w:spacing w:line="460" w:lineRule="exact"/>
              <w:jc w:val="both"/>
              <w:rPr>
                <w:rFonts w:hint="eastAsia" w:ascii="宋体" w:hAnsi="宋体" w:eastAsia="宋体" w:cs="宋体"/>
                <w:sz w:val="24"/>
                <w:szCs w:val="24"/>
              </w:rPr>
            </w:pPr>
          </w:p>
        </w:tc>
        <w:tc>
          <w:tcPr>
            <w:tcW w:w="1482" w:type="dxa"/>
            <w:vAlign w:val="center"/>
          </w:tcPr>
          <w:p w14:paraId="154E9C01">
            <w:pPr>
              <w:spacing w:line="460" w:lineRule="exact"/>
              <w:jc w:val="both"/>
              <w:rPr>
                <w:rFonts w:hint="eastAsia" w:ascii="宋体" w:hAnsi="宋体" w:eastAsia="宋体" w:cs="宋体"/>
                <w:sz w:val="24"/>
                <w:szCs w:val="24"/>
              </w:rPr>
            </w:pPr>
          </w:p>
        </w:tc>
        <w:tc>
          <w:tcPr>
            <w:tcW w:w="1248" w:type="dxa"/>
            <w:vAlign w:val="center"/>
          </w:tcPr>
          <w:p w14:paraId="3DEA09E6">
            <w:pPr>
              <w:spacing w:line="460" w:lineRule="exact"/>
              <w:jc w:val="both"/>
              <w:rPr>
                <w:rFonts w:hint="eastAsia" w:ascii="宋体" w:hAnsi="宋体" w:eastAsia="宋体" w:cs="宋体"/>
                <w:sz w:val="24"/>
                <w:szCs w:val="24"/>
                <w:lang w:val="en-US" w:eastAsia="zh-CN" w:bidi="ar-SA"/>
              </w:rPr>
            </w:pPr>
          </w:p>
        </w:tc>
        <w:tc>
          <w:tcPr>
            <w:tcW w:w="1200" w:type="dxa"/>
            <w:vAlign w:val="center"/>
          </w:tcPr>
          <w:p w14:paraId="6CC04072">
            <w:pPr>
              <w:spacing w:line="460" w:lineRule="exact"/>
              <w:jc w:val="both"/>
              <w:rPr>
                <w:rFonts w:hint="eastAsia" w:ascii="宋体" w:hAnsi="宋体" w:eastAsia="宋体" w:cs="宋体"/>
                <w:sz w:val="24"/>
                <w:szCs w:val="24"/>
              </w:rPr>
            </w:pPr>
          </w:p>
        </w:tc>
        <w:tc>
          <w:tcPr>
            <w:tcW w:w="1245" w:type="dxa"/>
            <w:vAlign w:val="center"/>
          </w:tcPr>
          <w:p w14:paraId="686A0F9E">
            <w:pPr>
              <w:spacing w:line="460" w:lineRule="exact"/>
              <w:jc w:val="both"/>
              <w:rPr>
                <w:rFonts w:hint="eastAsia" w:ascii="宋体" w:hAnsi="宋体" w:eastAsia="宋体" w:cs="宋体"/>
                <w:sz w:val="24"/>
                <w:szCs w:val="24"/>
              </w:rPr>
            </w:pPr>
          </w:p>
        </w:tc>
        <w:tc>
          <w:tcPr>
            <w:tcW w:w="1335" w:type="dxa"/>
            <w:vAlign w:val="center"/>
          </w:tcPr>
          <w:p w14:paraId="3B0FE824">
            <w:pPr>
              <w:spacing w:line="460" w:lineRule="exact"/>
              <w:jc w:val="both"/>
              <w:rPr>
                <w:rFonts w:hint="eastAsia" w:ascii="宋体" w:hAnsi="宋体" w:eastAsia="宋体" w:cs="宋体"/>
                <w:sz w:val="24"/>
                <w:szCs w:val="24"/>
              </w:rPr>
            </w:pPr>
          </w:p>
        </w:tc>
        <w:tc>
          <w:tcPr>
            <w:tcW w:w="1440" w:type="dxa"/>
            <w:vAlign w:val="center"/>
          </w:tcPr>
          <w:p w14:paraId="40B6A88B">
            <w:pPr>
              <w:spacing w:line="460" w:lineRule="exact"/>
              <w:jc w:val="both"/>
              <w:rPr>
                <w:rFonts w:hint="eastAsia" w:ascii="宋体" w:hAnsi="宋体" w:eastAsia="宋体" w:cs="宋体"/>
                <w:sz w:val="24"/>
                <w:szCs w:val="24"/>
              </w:rPr>
            </w:pPr>
          </w:p>
        </w:tc>
        <w:tc>
          <w:tcPr>
            <w:tcW w:w="1030" w:type="dxa"/>
            <w:vAlign w:val="center"/>
          </w:tcPr>
          <w:p w14:paraId="315D280C">
            <w:pPr>
              <w:spacing w:line="460" w:lineRule="exact"/>
              <w:jc w:val="both"/>
              <w:rPr>
                <w:rFonts w:hint="eastAsia" w:ascii="宋体" w:hAnsi="宋体" w:eastAsia="宋体" w:cs="宋体"/>
                <w:sz w:val="24"/>
                <w:szCs w:val="24"/>
              </w:rPr>
            </w:pPr>
          </w:p>
        </w:tc>
      </w:tr>
      <w:tr w14:paraId="54354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708" w:type="dxa"/>
            <w:vAlign w:val="center"/>
          </w:tcPr>
          <w:p w14:paraId="6D025523">
            <w:pPr>
              <w:jc w:val="center"/>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rPr>
              <w:t>31</w:t>
            </w:r>
          </w:p>
        </w:tc>
        <w:tc>
          <w:tcPr>
            <w:tcW w:w="2816" w:type="dxa"/>
            <w:vAlign w:val="center"/>
          </w:tcPr>
          <w:p w14:paraId="6975DC7B">
            <w:pPr>
              <w:spacing w:line="460" w:lineRule="exact"/>
              <w:jc w:val="both"/>
              <w:rPr>
                <w:rFonts w:hint="eastAsia" w:ascii="宋体" w:hAnsi="宋体" w:eastAsia="宋体" w:cs="宋体"/>
                <w:sz w:val="24"/>
                <w:szCs w:val="24"/>
              </w:rPr>
            </w:pPr>
          </w:p>
        </w:tc>
        <w:tc>
          <w:tcPr>
            <w:tcW w:w="801" w:type="dxa"/>
            <w:vAlign w:val="center"/>
          </w:tcPr>
          <w:p w14:paraId="03A7034A">
            <w:pPr>
              <w:spacing w:line="460" w:lineRule="exact"/>
              <w:jc w:val="both"/>
              <w:rPr>
                <w:rFonts w:hint="eastAsia" w:ascii="宋体" w:hAnsi="宋体" w:eastAsia="宋体" w:cs="宋体"/>
                <w:sz w:val="24"/>
                <w:szCs w:val="24"/>
              </w:rPr>
            </w:pPr>
          </w:p>
        </w:tc>
        <w:tc>
          <w:tcPr>
            <w:tcW w:w="900" w:type="dxa"/>
            <w:vAlign w:val="center"/>
          </w:tcPr>
          <w:p w14:paraId="4EF85EA6">
            <w:pPr>
              <w:spacing w:line="460" w:lineRule="exact"/>
              <w:jc w:val="both"/>
              <w:rPr>
                <w:rFonts w:hint="eastAsia" w:ascii="宋体" w:hAnsi="宋体" w:eastAsia="宋体" w:cs="宋体"/>
                <w:sz w:val="24"/>
                <w:szCs w:val="24"/>
              </w:rPr>
            </w:pPr>
          </w:p>
        </w:tc>
        <w:tc>
          <w:tcPr>
            <w:tcW w:w="958" w:type="dxa"/>
            <w:vAlign w:val="center"/>
          </w:tcPr>
          <w:p w14:paraId="2E7D7AB0">
            <w:pPr>
              <w:spacing w:line="460" w:lineRule="exact"/>
              <w:jc w:val="both"/>
              <w:rPr>
                <w:rFonts w:hint="eastAsia" w:ascii="宋体" w:hAnsi="宋体" w:eastAsia="宋体" w:cs="宋体"/>
                <w:sz w:val="24"/>
                <w:szCs w:val="24"/>
              </w:rPr>
            </w:pPr>
          </w:p>
        </w:tc>
        <w:tc>
          <w:tcPr>
            <w:tcW w:w="1482" w:type="dxa"/>
            <w:vAlign w:val="center"/>
          </w:tcPr>
          <w:p w14:paraId="3ED58AA9">
            <w:pPr>
              <w:spacing w:line="460" w:lineRule="exact"/>
              <w:jc w:val="both"/>
              <w:rPr>
                <w:rFonts w:hint="eastAsia" w:ascii="宋体" w:hAnsi="宋体" w:eastAsia="宋体" w:cs="宋体"/>
                <w:sz w:val="24"/>
                <w:szCs w:val="24"/>
              </w:rPr>
            </w:pPr>
          </w:p>
        </w:tc>
        <w:tc>
          <w:tcPr>
            <w:tcW w:w="1248" w:type="dxa"/>
            <w:vAlign w:val="center"/>
          </w:tcPr>
          <w:p w14:paraId="2E56D2F7">
            <w:pPr>
              <w:spacing w:line="460" w:lineRule="exact"/>
              <w:jc w:val="both"/>
              <w:rPr>
                <w:rFonts w:hint="eastAsia" w:ascii="宋体" w:hAnsi="宋体" w:eastAsia="宋体" w:cs="宋体"/>
                <w:sz w:val="24"/>
                <w:szCs w:val="24"/>
                <w:lang w:val="en-US" w:eastAsia="zh-CN" w:bidi="ar-SA"/>
              </w:rPr>
            </w:pPr>
          </w:p>
        </w:tc>
        <w:tc>
          <w:tcPr>
            <w:tcW w:w="1200" w:type="dxa"/>
            <w:vAlign w:val="center"/>
          </w:tcPr>
          <w:p w14:paraId="61788D24">
            <w:pPr>
              <w:spacing w:line="460" w:lineRule="exact"/>
              <w:jc w:val="both"/>
              <w:rPr>
                <w:rFonts w:hint="eastAsia" w:ascii="宋体" w:hAnsi="宋体" w:eastAsia="宋体" w:cs="宋体"/>
                <w:sz w:val="24"/>
                <w:szCs w:val="24"/>
              </w:rPr>
            </w:pPr>
          </w:p>
        </w:tc>
        <w:tc>
          <w:tcPr>
            <w:tcW w:w="1245" w:type="dxa"/>
            <w:vAlign w:val="center"/>
          </w:tcPr>
          <w:p w14:paraId="5B712C79">
            <w:pPr>
              <w:spacing w:line="460" w:lineRule="exact"/>
              <w:jc w:val="both"/>
              <w:rPr>
                <w:rFonts w:hint="eastAsia" w:ascii="宋体" w:hAnsi="宋体" w:eastAsia="宋体" w:cs="宋体"/>
                <w:sz w:val="24"/>
                <w:szCs w:val="24"/>
              </w:rPr>
            </w:pPr>
          </w:p>
        </w:tc>
        <w:tc>
          <w:tcPr>
            <w:tcW w:w="1335" w:type="dxa"/>
            <w:vAlign w:val="center"/>
          </w:tcPr>
          <w:p w14:paraId="0014903C">
            <w:pPr>
              <w:spacing w:line="460" w:lineRule="exact"/>
              <w:jc w:val="both"/>
              <w:rPr>
                <w:rFonts w:hint="eastAsia" w:ascii="宋体" w:hAnsi="宋体" w:eastAsia="宋体" w:cs="宋体"/>
                <w:sz w:val="24"/>
                <w:szCs w:val="24"/>
              </w:rPr>
            </w:pPr>
          </w:p>
        </w:tc>
        <w:tc>
          <w:tcPr>
            <w:tcW w:w="1440" w:type="dxa"/>
            <w:vAlign w:val="center"/>
          </w:tcPr>
          <w:p w14:paraId="2434DAC6">
            <w:pPr>
              <w:spacing w:line="460" w:lineRule="exact"/>
              <w:jc w:val="both"/>
              <w:rPr>
                <w:rFonts w:hint="eastAsia" w:ascii="宋体" w:hAnsi="宋体" w:eastAsia="宋体" w:cs="宋体"/>
                <w:sz w:val="24"/>
                <w:szCs w:val="24"/>
              </w:rPr>
            </w:pPr>
          </w:p>
        </w:tc>
        <w:tc>
          <w:tcPr>
            <w:tcW w:w="1030" w:type="dxa"/>
            <w:vAlign w:val="center"/>
          </w:tcPr>
          <w:p w14:paraId="6D4E5112">
            <w:pPr>
              <w:spacing w:line="460" w:lineRule="exact"/>
              <w:jc w:val="both"/>
              <w:rPr>
                <w:rFonts w:hint="eastAsia" w:ascii="宋体" w:hAnsi="宋体" w:eastAsia="宋体" w:cs="宋体"/>
                <w:sz w:val="24"/>
                <w:szCs w:val="24"/>
              </w:rPr>
            </w:pPr>
          </w:p>
        </w:tc>
      </w:tr>
      <w:tr w14:paraId="3C15D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708" w:type="dxa"/>
            <w:vAlign w:val="center"/>
          </w:tcPr>
          <w:p w14:paraId="7EAAA3D5">
            <w:pPr>
              <w:jc w:val="center"/>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rPr>
              <w:t>32</w:t>
            </w:r>
          </w:p>
        </w:tc>
        <w:tc>
          <w:tcPr>
            <w:tcW w:w="2816" w:type="dxa"/>
            <w:vAlign w:val="center"/>
          </w:tcPr>
          <w:p w14:paraId="7160C001">
            <w:pPr>
              <w:spacing w:line="460" w:lineRule="exact"/>
              <w:jc w:val="both"/>
              <w:rPr>
                <w:rFonts w:hint="eastAsia" w:ascii="宋体" w:hAnsi="宋体" w:eastAsia="宋体" w:cs="宋体"/>
                <w:sz w:val="24"/>
                <w:szCs w:val="24"/>
              </w:rPr>
            </w:pPr>
          </w:p>
        </w:tc>
        <w:tc>
          <w:tcPr>
            <w:tcW w:w="801" w:type="dxa"/>
            <w:vAlign w:val="center"/>
          </w:tcPr>
          <w:p w14:paraId="448A6E40">
            <w:pPr>
              <w:spacing w:line="460" w:lineRule="exact"/>
              <w:jc w:val="both"/>
              <w:rPr>
                <w:rFonts w:hint="eastAsia" w:ascii="宋体" w:hAnsi="宋体" w:eastAsia="宋体" w:cs="宋体"/>
                <w:sz w:val="24"/>
                <w:szCs w:val="24"/>
              </w:rPr>
            </w:pPr>
          </w:p>
        </w:tc>
        <w:tc>
          <w:tcPr>
            <w:tcW w:w="900" w:type="dxa"/>
            <w:vAlign w:val="center"/>
          </w:tcPr>
          <w:p w14:paraId="100D534F">
            <w:pPr>
              <w:spacing w:line="460" w:lineRule="exact"/>
              <w:jc w:val="both"/>
              <w:rPr>
                <w:rFonts w:hint="eastAsia" w:ascii="宋体" w:hAnsi="宋体" w:eastAsia="宋体" w:cs="宋体"/>
                <w:sz w:val="24"/>
                <w:szCs w:val="24"/>
              </w:rPr>
            </w:pPr>
          </w:p>
        </w:tc>
        <w:tc>
          <w:tcPr>
            <w:tcW w:w="958" w:type="dxa"/>
            <w:vAlign w:val="center"/>
          </w:tcPr>
          <w:p w14:paraId="4038F608">
            <w:pPr>
              <w:spacing w:line="460" w:lineRule="exact"/>
              <w:jc w:val="both"/>
              <w:rPr>
                <w:rFonts w:hint="eastAsia" w:ascii="宋体" w:hAnsi="宋体" w:eastAsia="宋体" w:cs="宋体"/>
                <w:sz w:val="24"/>
                <w:szCs w:val="24"/>
              </w:rPr>
            </w:pPr>
          </w:p>
        </w:tc>
        <w:tc>
          <w:tcPr>
            <w:tcW w:w="1482" w:type="dxa"/>
            <w:vAlign w:val="center"/>
          </w:tcPr>
          <w:p w14:paraId="39F2B90A">
            <w:pPr>
              <w:spacing w:line="460" w:lineRule="exact"/>
              <w:jc w:val="both"/>
              <w:rPr>
                <w:rFonts w:hint="eastAsia" w:ascii="宋体" w:hAnsi="宋体" w:eastAsia="宋体" w:cs="宋体"/>
                <w:sz w:val="24"/>
                <w:szCs w:val="24"/>
              </w:rPr>
            </w:pPr>
          </w:p>
        </w:tc>
        <w:tc>
          <w:tcPr>
            <w:tcW w:w="1248" w:type="dxa"/>
            <w:vAlign w:val="center"/>
          </w:tcPr>
          <w:p w14:paraId="394E9BE4">
            <w:pPr>
              <w:spacing w:line="460" w:lineRule="exact"/>
              <w:jc w:val="both"/>
              <w:rPr>
                <w:rFonts w:hint="eastAsia" w:ascii="宋体" w:hAnsi="宋体" w:eastAsia="宋体" w:cs="宋体"/>
                <w:sz w:val="24"/>
                <w:szCs w:val="24"/>
                <w:lang w:val="en-US" w:eastAsia="zh-CN" w:bidi="ar-SA"/>
              </w:rPr>
            </w:pPr>
          </w:p>
        </w:tc>
        <w:tc>
          <w:tcPr>
            <w:tcW w:w="1200" w:type="dxa"/>
            <w:vAlign w:val="center"/>
          </w:tcPr>
          <w:p w14:paraId="51481B66">
            <w:pPr>
              <w:spacing w:line="460" w:lineRule="exact"/>
              <w:jc w:val="both"/>
              <w:rPr>
                <w:rFonts w:hint="eastAsia" w:ascii="宋体" w:hAnsi="宋体" w:eastAsia="宋体" w:cs="宋体"/>
                <w:sz w:val="24"/>
                <w:szCs w:val="24"/>
              </w:rPr>
            </w:pPr>
          </w:p>
        </w:tc>
        <w:tc>
          <w:tcPr>
            <w:tcW w:w="1245" w:type="dxa"/>
            <w:vAlign w:val="center"/>
          </w:tcPr>
          <w:p w14:paraId="11A99831">
            <w:pPr>
              <w:spacing w:line="460" w:lineRule="exact"/>
              <w:jc w:val="both"/>
              <w:rPr>
                <w:rFonts w:hint="eastAsia" w:ascii="宋体" w:hAnsi="宋体" w:eastAsia="宋体" w:cs="宋体"/>
                <w:sz w:val="24"/>
                <w:szCs w:val="24"/>
              </w:rPr>
            </w:pPr>
          </w:p>
        </w:tc>
        <w:tc>
          <w:tcPr>
            <w:tcW w:w="1335" w:type="dxa"/>
            <w:vAlign w:val="center"/>
          </w:tcPr>
          <w:p w14:paraId="64348A38">
            <w:pPr>
              <w:spacing w:line="460" w:lineRule="exact"/>
              <w:jc w:val="both"/>
              <w:rPr>
                <w:rFonts w:hint="eastAsia" w:ascii="宋体" w:hAnsi="宋体" w:eastAsia="宋体" w:cs="宋体"/>
                <w:sz w:val="24"/>
                <w:szCs w:val="24"/>
              </w:rPr>
            </w:pPr>
          </w:p>
        </w:tc>
        <w:tc>
          <w:tcPr>
            <w:tcW w:w="1440" w:type="dxa"/>
            <w:vAlign w:val="center"/>
          </w:tcPr>
          <w:p w14:paraId="2BC94359">
            <w:pPr>
              <w:spacing w:line="460" w:lineRule="exact"/>
              <w:jc w:val="both"/>
              <w:rPr>
                <w:rFonts w:hint="eastAsia" w:ascii="宋体" w:hAnsi="宋体" w:eastAsia="宋体" w:cs="宋体"/>
                <w:sz w:val="24"/>
                <w:szCs w:val="24"/>
              </w:rPr>
            </w:pPr>
          </w:p>
        </w:tc>
        <w:tc>
          <w:tcPr>
            <w:tcW w:w="1030" w:type="dxa"/>
            <w:vAlign w:val="center"/>
          </w:tcPr>
          <w:p w14:paraId="4F604B0F">
            <w:pPr>
              <w:spacing w:line="460" w:lineRule="exact"/>
              <w:jc w:val="both"/>
              <w:rPr>
                <w:rFonts w:hint="eastAsia" w:ascii="宋体" w:hAnsi="宋体" w:eastAsia="宋体" w:cs="宋体"/>
                <w:sz w:val="24"/>
                <w:szCs w:val="24"/>
              </w:rPr>
            </w:pPr>
          </w:p>
        </w:tc>
      </w:tr>
      <w:tr w14:paraId="4BCAB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708" w:type="dxa"/>
            <w:vAlign w:val="center"/>
          </w:tcPr>
          <w:p w14:paraId="0677CB8C">
            <w:pPr>
              <w:jc w:val="center"/>
              <w:rPr>
                <w:rFonts w:hint="eastAsia" w:ascii="宋体" w:hAnsi="宋体" w:eastAsia="宋体" w:cs="宋体"/>
                <w:color w:val="000000"/>
                <w:sz w:val="24"/>
                <w:szCs w:val="24"/>
              </w:rPr>
            </w:pPr>
          </w:p>
        </w:tc>
        <w:tc>
          <w:tcPr>
            <w:tcW w:w="2816" w:type="dxa"/>
            <w:vAlign w:val="center"/>
          </w:tcPr>
          <w:p w14:paraId="3317D114">
            <w:pPr>
              <w:spacing w:line="460" w:lineRule="exact"/>
              <w:jc w:val="both"/>
              <w:rPr>
                <w:rFonts w:hint="eastAsia" w:ascii="宋体" w:hAnsi="宋体" w:eastAsia="宋体" w:cs="宋体"/>
                <w:sz w:val="24"/>
                <w:szCs w:val="24"/>
              </w:rPr>
            </w:pPr>
          </w:p>
        </w:tc>
        <w:tc>
          <w:tcPr>
            <w:tcW w:w="801" w:type="dxa"/>
            <w:vAlign w:val="center"/>
          </w:tcPr>
          <w:p w14:paraId="7ED7041A">
            <w:pPr>
              <w:spacing w:line="460" w:lineRule="exact"/>
              <w:jc w:val="both"/>
              <w:rPr>
                <w:rFonts w:hint="eastAsia" w:ascii="宋体" w:hAnsi="宋体" w:eastAsia="宋体" w:cs="宋体"/>
                <w:sz w:val="24"/>
                <w:szCs w:val="24"/>
              </w:rPr>
            </w:pPr>
          </w:p>
        </w:tc>
        <w:tc>
          <w:tcPr>
            <w:tcW w:w="900" w:type="dxa"/>
            <w:vAlign w:val="center"/>
          </w:tcPr>
          <w:p w14:paraId="4690981D">
            <w:pPr>
              <w:spacing w:line="460" w:lineRule="exact"/>
              <w:jc w:val="both"/>
              <w:rPr>
                <w:rFonts w:hint="eastAsia" w:ascii="宋体" w:hAnsi="宋体" w:eastAsia="宋体" w:cs="宋体"/>
                <w:sz w:val="24"/>
                <w:szCs w:val="24"/>
              </w:rPr>
            </w:pPr>
          </w:p>
        </w:tc>
        <w:tc>
          <w:tcPr>
            <w:tcW w:w="958" w:type="dxa"/>
            <w:vAlign w:val="center"/>
          </w:tcPr>
          <w:p w14:paraId="164C98D2">
            <w:pPr>
              <w:spacing w:line="460" w:lineRule="exact"/>
              <w:jc w:val="both"/>
              <w:rPr>
                <w:rFonts w:hint="eastAsia" w:ascii="宋体" w:hAnsi="宋体" w:eastAsia="宋体" w:cs="宋体"/>
                <w:sz w:val="24"/>
                <w:szCs w:val="24"/>
              </w:rPr>
            </w:pPr>
          </w:p>
        </w:tc>
        <w:tc>
          <w:tcPr>
            <w:tcW w:w="1482" w:type="dxa"/>
            <w:vAlign w:val="center"/>
          </w:tcPr>
          <w:p w14:paraId="0504F35B">
            <w:pPr>
              <w:spacing w:line="460" w:lineRule="exact"/>
              <w:jc w:val="both"/>
              <w:rPr>
                <w:rFonts w:hint="eastAsia" w:ascii="宋体" w:hAnsi="宋体" w:eastAsia="宋体" w:cs="宋体"/>
                <w:sz w:val="24"/>
                <w:szCs w:val="24"/>
              </w:rPr>
            </w:pPr>
          </w:p>
        </w:tc>
        <w:tc>
          <w:tcPr>
            <w:tcW w:w="1248" w:type="dxa"/>
            <w:vAlign w:val="center"/>
          </w:tcPr>
          <w:p w14:paraId="733CC899">
            <w:pPr>
              <w:spacing w:line="460" w:lineRule="exact"/>
              <w:jc w:val="both"/>
              <w:rPr>
                <w:rFonts w:hint="eastAsia" w:ascii="宋体" w:hAnsi="宋体" w:eastAsia="宋体" w:cs="宋体"/>
                <w:sz w:val="24"/>
                <w:szCs w:val="24"/>
                <w:lang w:val="en-US" w:eastAsia="zh-CN" w:bidi="ar-SA"/>
              </w:rPr>
            </w:pPr>
          </w:p>
        </w:tc>
        <w:tc>
          <w:tcPr>
            <w:tcW w:w="1200" w:type="dxa"/>
            <w:vAlign w:val="center"/>
          </w:tcPr>
          <w:p w14:paraId="5A9EC434">
            <w:pPr>
              <w:spacing w:line="460" w:lineRule="exact"/>
              <w:jc w:val="both"/>
              <w:rPr>
                <w:rFonts w:hint="eastAsia" w:ascii="宋体" w:hAnsi="宋体" w:eastAsia="宋体" w:cs="宋体"/>
                <w:sz w:val="24"/>
                <w:szCs w:val="24"/>
              </w:rPr>
            </w:pPr>
          </w:p>
        </w:tc>
        <w:tc>
          <w:tcPr>
            <w:tcW w:w="1245" w:type="dxa"/>
            <w:vAlign w:val="center"/>
          </w:tcPr>
          <w:p w14:paraId="00AF4BA2">
            <w:pPr>
              <w:spacing w:line="460" w:lineRule="exact"/>
              <w:jc w:val="both"/>
              <w:rPr>
                <w:rFonts w:hint="eastAsia" w:ascii="宋体" w:hAnsi="宋体" w:eastAsia="宋体" w:cs="宋体"/>
                <w:sz w:val="24"/>
                <w:szCs w:val="24"/>
              </w:rPr>
            </w:pPr>
          </w:p>
        </w:tc>
        <w:tc>
          <w:tcPr>
            <w:tcW w:w="1335" w:type="dxa"/>
            <w:vAlign w:val="center"/>
          </w:tcPr>
          <w:p w14:paraId="2472C3A9">
            <w:pPr>
              <w:spacing w:line="460" w:lineRule="exact"/>
              <w:jc w:val="both"/>
              <w:rPr>
                <w:rFonts w:hint="eastAsia" w:ascii="宋体" w:hAnsi="宋体" w:eastAsia="宋体" w:cs="宋体"/>
                <w:sz w:val="24"/>
                <w:szCs w:val="24"/>
              </w:rPr>
            </w:pPr>
          </w:p>
        </w:tc>
        <w:tc>
          <w:tcPr>
            <w:tcW w:w="1440" w:type="dxa"/>
            <w:vAlign w:val="center"/>
          </w:tcPr>
          <w:p w14:paraId="7EB7D0B0">
            <w:pPr>
              <w:spacing w:line="460" w:lineRule="exact"/>
              <w:jc w:val="both"/>
              <w:rPr>
                <w:rFonts w:hint="eastAsia" w:ascii="宋体" w:hAnsi="宋体" w:eastAsia="宋体" w:cs="宋体"/>
                <w:sz w:val="24"/>
                <w:szCs w:val="24"/>
              </w:rPr>
            </w:pPr>
          </w:p>
        </w:tc>
        <w:tc>
          <w:tcPr>
            <w:tcW w:w="1030" w:type="dxa"/>
            <w:vAlign w:val="center"/>
          </w:tcPr>
          <w:p w14:paraId="1032E690">
            <w:pPr>
              <w:spacing w:line="460" w:lineRule="exact"/>
              <w:jc w:val="both"/>
              <w:rPr>
                <w:rFonts w:hint="eastAsia" w:ascii="宋体" w:hAnsi="宋体" w:eastAsia="宋体" w:cs="宋体"/>
                <w:sz w:val="24"/>
                <w:szCs w:val="24"/>
              </w:rPr>
            </w:pPr>
          </w:p>
        </w:tc>
      </w:tr>
      <w:tr w14:paraId="018C4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708" w:type="dxa"/>
            <w:vAlign w:val="center"/>
          </w:tcPr>
          <w:p w14:paraId="5E16750E">
            <w:pPr>
              <w:jc w:val="center"/>
              <w:rPr>
                <w:rFonts w:hint="eastAsia" w:ascii="宋体" w:hAnsi="宋体" w:eastAsia="宋体" w:cs="宋体"/>
                <w:color w:val="000000"/>
                <w:sz w:val="24"/>
                <w:szCs w:val="24"/>
              </w:rPr>
            </w:pPr>
          </w:p>
        </w:tc>
        <w:tc>
          <w:tcPr>
            <w:tcW w:w="2816" w:type="dxa"/>
            <w:vAlign w:val="center"/>
          </w:tcPr>
          <w:p w14:paraId="3FA0E194">
            <w:pPr>
              <w:spacing w:line="460" w:lineRule="exact"/>
              <w:jc w:val="both"/>
              <w:rPr>
                <w:rFonts w:hint="eastAsia" w:ascii="宋体" w:hAnsi="宋体" w:eastAsia="宋体" w:cs="宋体"/>
                <w:sz w:val="24"/>
                <w:szCs w:val="24"/>
              </w:rPr>
            </w:pPr>
          </w:p>
        </w:tc>
        <w:tc>
          <w:tcPr>
            <w:tcW w:w="801" w:type="dxa"/>
            <w:vAlign w:val="center"/>
          </w:tcPr>
          <w:p w14:paraId="4F9FCE54">
            <w:pPr>
              <w:spacing w:line="460" w:lineRule="exact"/>
              <w:jc w:val="both"/>
              <w:rPr>
                <w:rFonts w:hint="eastAsia" w:ascii="宋体" w:hAnsi="宋体" w:eastAsia="宋体" w:cs="宋体"/>
                <w:sz w:val="24"/>
                <w:szCs w:val="24"/>
              </w:rPr>
            </w:pPr>
          </w:p>
        </w:tc>
        <w:tc>
          <w:tcPr>
            <w:tcW w:w="900" w:type="dxa"/>
            <w:vAlign w:val="center"/>
          </w:tcPr>
          <w:p w14:paraId="78577FAD">
            <w:pPr>
              <w:spacing w:line="460" w:lineRule="exact"/>
              <w:jc w:val="both"/>
              <w:rPr>
                <w:rFonts w:hint="eastAsia" w:ascii="宋体" w:hAnsi="宋体" w:eastAsia="宋体" w:cs="宋体"/>
                <w:sz w:val="24"/>
                <w:szCs w:val="24"/>
              </w:rPr>
            </w:pPr>
          </w:p>
        </w:tc>
        <w:tc>
          <w:tcPr>
            <w:tcW w:w="958" w:type="dxa"/>
            <w:vAlign w:val="center"/>
          </w:tcPr>
          <w:p w14:paraId="5E0D9B5C">
            <w:pPr>
              <w:spacing w:line="460" w:lineRule="exact"/>
              <w:jc w:val="both"/>
              <w:rPr>
                <w:rFonts w:hint="eastAsia" w:ascii="宋体" w:hAnsi="宋体" w:eastAsia="宋体" w:cs="宋体"/>
                <w:sz w:val="24"/>
                <w:szCs w:val="24"/>
              </w:rPr>
            </w:pPr>
          </w:p>
        </w:tc>
        <w:tc>
          <w:tcPr>
            <w:tcW w:w="1482" w:type="dxa"/>
            <w:vAlign w:val="center"/>
          </w:tcPr>
          <w:p w14:paraId="10D64B4F">
            <w:pPr>
              <w:spacing w:line="460" w:lineRule="exact"/>
              <w:jc w:val="both"/>
              <w:rPr>
                <w:rFonts w:hint="eastAsia" w:ascii="宋体" w:hAnsi="宋体" w:eastAsia="宋体" w:cs="宋体"/>
                <w:sz w:val="24"/>
                <w:szCs w:val="24"/>
              </w:rPr>
            </w:pPr>
          </w:p>
        </w:tc>
        <w:tc>
          <w:tcPr>
            <w:tcW w:w="1248" w:type="dxa"/>
            <w:vAlign w:val="center"/>
          </w:tcPr>
          <w:p w14:paraId="727C322F">
            <w:pPr>
              <w:spacing w:line="460" w:lineRule="exact"/>
              <w:jc w:val="both"/>
              <w:rPr>
                <w:rFonts w:hint="eastAsia" w:ascii="宋体" w:hAnsi="宋体" w:eastAsia="宋体" w:cs="宋体"/>
                <w:sz w:val="24"/>
                <w:szCs w:val="24"/>
                <w:lang w:val="en-US" w:eastAsia="zh-CN" w:bidi="ar-SA"/>
              </w:rPr>
            </w:pPr>
          </w:p>
        </w:tc>
        <w:tc>
          <w:tcPr>
            <w:tcW w:w="1200" w:type="dxa"/>
            <w:vAlign w:val="center"/>
          </w:tcPr>
          <w:p w14:paraId="28D4AB9D">
            <w:pPr>
              <w:spacing w:line="460" w:lineRule="exact"/>
              <w:jc w:val="both"/>
              <w:rPr>
                <w:rFonts w:hint="eastAsia" w:ascii="宋体" w:hAnsi="宋体" w:eastAsia="宋体" w:cs="宋体"/>
                <w:sz w:val="24"/>
                <w:szCs w:val="24"/>
              </w:rPr>
            </w:pPr>
          </w:p>
        </w:tc>
        <w:tc>
          <w:tcPr>
            <w:tcW w:w="1245" w:type="dxa"/>
            <w:vAlign w:val="center"/>
          </w:tcPr>
          <w:p w14:paraId="68EE295C">
            <w:pPr>
              <w:spacing w:line="460" w:lineRule="exact"/>
              <w:jc w:val="both"/>
              <w:rPr>
                <w:rFonts w:hint="eastAsia" w:ascii="宋体" w:hAnsi="宋体" w:eastAsia="宋体" w:cs="宋体"/>
                <w:sz w:val="24"/>
                <w:szCs w:val="24"/>
              </w:rPr>
            </w:pPr>
          </w:p>
        </w:tc>
        <w:tc>
          <w:tcPr>
            <w:tcW w:w="1335" w:type="dxa"/>
            <w:vAlign w:val="center"/>
          </w:tcPr>
          <w:p w14:paraId="2DBDDC0F">
            <w:pPr>
              <w:spacing w:line="460" w:lineRule="exact"/>
              <w:jc w:val="both"/>
              <w:rPr>
                <w:rFonts w:hint="eastAsia" w:ascii="宋体" w:hAnsi="宋体" w:eastAsia="宋体" w:cs="宋体"/>
                <w:sz w:val="24"/>
                <w:szCs w:val="24"/>
              </w:rPr>
            </w:pPr>
          </w:p>
        </w:tc>
        <w:tc>
          <w:tcPr>
            <w:tcW w:w="1440" w:type="dxa"/>
            <w:vAlign w:val="center"/>
          </w:tcPr>
          <w:p w14:paraId="13CCCF90">
            <w:pPr>
              <w:spacing w:line="460" w:lineRule="exact"/>
              <w:jc w:val="both"/>
              <w:rPr>
                <w:rFonts w:hint="eastAsia" w:ascii="宋体" w:hAnsi="宋体" w:eastAsia="宋体" w:cs="宋体"/>
                <w:sz w:val="24"/>
                <w:szCs w:val="24"/>
              </w:rPr>
            </w:pPr>
          </w:p>
        </w:tc>
        <w:tc>
          <w:tcPr>
            <w:tcW w:w="1030" w:type="dxa"/>
            <w:vAlign w:val="center"/>
          </w:tcPr>
          <w:p w14:paraId="5516B222">
            <w:pPr>
              <w:spacing w:line="460" w:lineRule="exact"/>
              <w:jc w:val="both"/>
              <w:rPr>
                <w:rFonts w:hint="eastAsia" w:ascii="宋体" w:hAnsi="宋体" w:eastAsia="宋体" w:cs="宋体"/>
                <w:sz w:val="24"/>
                <w:szCs w:val="24"/>
              </w:rPr>
            </w:pPr>
          </w:p>
        </w:tc>
      </w:tr>
      <w:tr w14:paraId="432B7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708" w:type="dxa"/>
            <w:vAlign w:val="center"/>
          </w:tcPr>
          <w:p w14:paraId="1F5FF6FA">
            <w:pPr>
              <w:jc w:val="center"/>
              <w:rPr>
                <w:rFonts w:hint="eastAsia" w:ascii="宋体" w:hAnsi="宋体" w:eastAsia="宋体" w:cs="宋体"/>
                <w:color w:val="000000"/>
                <w:sz w:val="24"/>
                <w:szCs w:val="24"/>
              </w:rPr>
            </w:pPr>
          </w:p>
        </w:tc>
        <w:tc>
          <w:tcPr>
            <w:tcW w:w="2816" w:type="dxa"/>
            <w:vAlign w:val="center"/>
          </w:tcPr>
          <w:p w14:paraId="005311EC">
            <w:pPr>
              <w:spacing w:line="460" w:lineRule="exact"/>
              <w:jc w:val="both"/>
              <w:rPr>
                <w:rFonts w:hint="eastAsia" w:ascii="宋体" w:hAnsi="宋体" w:eastAsia="宋体" w:cs="宋体"/>
                <w:sz w:val="24"/>
                <w:szCs w:val="24"/>
              </w:rPr>
            </w:pPr>
          </w:p>
        </w:tc>
        <w:tc>
          <w:tcPr>
            <w:tcW w:w="801" w:type="dxa"/>
            <w:vAlign w:val="center"/>
          </w:tcPr>
          <w:p w14:paraId="33FCE7A4">
            <w:pPr>
              <w:spacing w:line="460" w:lineRule="exact"/>
              <w:jc w:val="both"/>
              <w:rPr>
                <w:rFonts w:hint="eastAsia" w:ascii="宋体" w:hAnsi="宋体" w:eastAsia="宋体" w:cs="宋体"/>
                <w:sz w:val="24"/>
                <w:szCs w:val="24"/>
              </w:rPr>
            </w:pPr>
          </w:p>
        </w:tc>
        <w:tc>
          <w:tcPr>
            <w:tcW w:w="900" w:type="dxa"/>
            <w:vAlign w:val="center"/>
          </w:tcPr>
          <w:p w14:paraId="3194102A">
            <w:pPr>
              <w:spacing w:line="460" w:lineRule="exact"/>
              <w:jc w:val="both"/>
              <w:rPr>
                <w:rFonts w:hint="eastAsia" w:ascii="宋体" w:hAnsi="宋体" w:eastAsia="宋体" w:cs="宋体"/>
                <w:sz w:val="24"/>
                <w:szCs w:val="24"/>
              </w:rPr>
            </w:pPr>
          </w:p>
        </w:tc>
        <w:tc>
          <w:tcPr>
            <w:tcW w:w="958" w:type="dxa"/>
            <w:vAlign w:val="center"/>
          </w:tcPr>
          <w:p w14:paraId="29537153">
            <w:pPr>
              <w:spacing w:line="460" w:lineRule="exact"/>
              <w:jc w:val="both"/>
              <w:rPr>
                <w:rFonts w:hint="eastAsia" w:ascii="宋体" w:hAnsi="宋体" w:eastAsia="宋体" w:cs="宋体"/>
                <w:sz w:val="24"/>
                <w:szCs w:val="24"/>
              </w:rPr>
            </w:pPr>
          </w:p>
        </w:tc>
        <w:tc>
          <w:tcPr>
            <w:tcW w:w="1482" w:type="dxa"/>
            <w:vAlign w:val="center"/>
          </w:tcPr>
          <w:p w14:paraId="41FC88B4">
            <w:pPr>
              <w:spacing w:line="460" w:lineRule="exact"/>
              <w:jc w:val="both"/>
              <w:rPr>
                <w:rFonts w:hint="eastAsia" w:ascii="宋体" w:hAnsi="宋体" w:eastAsia="宋体" w:cs="宋体"/>
                <w:sz w:val="24"/>
                <w:szCs w:val="24"/>
              </w:rPr>
            </w:pPr>
          </w:p>
        </w:tc>
        <w:tc>
          <w:tcPr>
            <w:tcW w:w="1248" w:type="dxa"/>
            <w:vAlign w:val="center"/>
          </w:tcPr>
          <w:p w14:paraId="6DB4CC8C">
            <w:pPr>
              <w:spacing w:line="460" w:lineRule="exact"/>
              <w:jc w:val="both"/>
              <w:rPr>
                <w:rFonts w:hint="eastAsia" w:ascii="宋体" w:hAnsi="宋体" w:eastAsia="宋体" w:cs="宋体"/>
                <w:sz w:val="24"/>
                <w:szCs w:val="24"/>
                <w:lang w:val="en-US" w:eastAsia="zh-CN" w:bidi="ar-SA"/>
              </w:rPr>
            </w:pPr>
          </w:p>
        </w:tc>
        <w:tc>
          <w:tcPr>
            <w:tcW w:w="1200" w:type="dxa"/>
            <w:vAlign w:val="center"/>
          </w:tcPr>
          <w:p w14:paraId="07B5773E">
            <w:pPr>
              <w:spacing w:line="460" w:lineRule="exact"/>
              <w:jc w:val="both"/>
              <w:rPr>
                <w:rFonts w:hint="eastAsia" w:ascii="宋体" w:hAnsi="宋体" w:eastAsia="宋体" w:cs="宋体"/>
                <w:sz w:val="24"/>
                <w:szCs w:val="24"/>
              </w:rPr>
            </w:pPr>
          </w:p>
        </w:tc>
        <w:tc>
          <w:tcPr>
            <w:tcW w:w="1245" w:type="dxa"/>
            <w:vAlign w:val="center"/>
          </w:tcPr>
          <w:p w14:paraId="09458B9A">
            <w:pPr>
              <w:spacing w:line="460" w:lineRule="exact"/>
              <w:jc w:val="both"/>
              <w:rPr>
                <w:rFonts w:hint="eastAsia" w:ascii="宋体" w:hAnsi="宋体" w:eastAsia="宋体" w:cs="宋体"/>
                <w:sz w:val="24"/>
                <w:szCs w:val="24"/>
              </w:rPr>
            </w:pPr>
          </w:p>
        </w:tc>
        <w:tc>
          <w:tcPr>
            <w:tcW w:w="1335" w:type="dxa"/>
            <w:vAlign w:val="center"/>
          </w:tcPr>
          <w:p w14:paraId="058B1FA3">
            <w:pPr>
              <w:spacing w:line="460" w:lineRule="exact"/>
              <w:jc w:val="both"/>
              <w:rPr>
                <w:rFonts w:hint="eastAsia" w:ascii="宋体" w:hAnsi="宋体" w:eastAsia="宋体" w:cs="宋体"/>
                <w:sz w:val="24"/>
                <w:szCs w:val="24"/>
              </w:rPr>
            </w:pPr>
          </w:p>
        </w:tc>
        <w:tc>
          <w:tcPr>
            <w:tcW w:w="1440" w:type="dxa"/>
            <w:vAlign w:val="center"/>
          </w:tcPr>
          <w:p w14:paraId="3425010F">
            <w:pPr>
              <w:spacing w:line="460" w:lineRule="exact"/>
              <w:jc w:val="both"/>
              <w:rPr>
                <w:rFonts w:hint="eastAsia" w:ascii="宋体" w:hAnsi="宋体" w:eastAsia="宋体" w:cs="宋体"/>
                <w:sz w:val="24"/>
                <w:szCs w:val="24"/>
              </w:rPr>
            </w:pPr>
          </w:p>
        </w:tc>
        <w:tc>
          <w:tcPr>
            <w:tcW w:w="1030" w:type="dxa"/>
            <w:vAlign w:val="center"/>
          </w:tcPr>
          <w:p w14:paraId="1097691E">
            <w:pPr>
              <w:spacing w:line="460" w:lineRule="exact"/>
              <w:jc w:val="both"/>
              <w:rPr>
                <w:rFonts w:hint="eastAsia" w:ascii="宋体" w:hAnsi="宋体" w:eastAsia="宋体" w:cs="宋体"/>
                <w:sz w:val="24"/>
                <w:szCs w:val="24"/>
              </w:rPr>
            </w:pPr>
          </w:p>
        </w:tc>
      </w:tr>
      <w:tr w14:paraId="712C3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708" w:type="dxa"/>
            <w:vAlign w:val="center"/>
          </w:tcPr>
          <w:p w14:paraId="0D740607">
            <w:pPr>
              <w:jc w:val="center"/>
              <w:rPr>
                <w:rFonts w:hint="eastAsia" w:ascii="宋体" w:hAnsi="宋体" w:eastAsia="宋体" w:cs="宋体"/>
                <w:color w:val="000000"/>
                <w:sz w:val="24"/>
                <w:szCs w:val="24"/>
              </w:rPr>
            </w:pPr>
          </w:p>
        </w:tc>
        <w:tc>
          <w:tcPr>
            <w:tcW w:w="2816" w:type="dxa"/>
            <w:vAlign w:val="center"/>
          </w:tcPr>
          <w:p w14:paraId="16437B0E">
            <w:pPr>
              <w:tabs>
                <w:tab w:val="left" w:pos="4140"/>
              </w:tabs>
              <w:jc w:val="both"/>
              <w:rPr>
                <w:rFonts w:hint="default" w:ascii="宋体" w:hAnsi="宋体" w:eastAsia="宋体" w:cs="宋体"/>
                <w:sz w:val="24"/>
                <w:szCs w:val="24"/>
                <w:lang w:val="en-US" w:eastAsia="zh-CN"/>
              </w:rPr>
            </w:pPr>
          </w:p>
        </w:tc>
        <w:tc>
          <w:tcPr>
            <w:tcW w:w="801" w:type="dxa"/>
            <w:vAlign w:val="center"/>
          </w:tcPr>
          <w:p w14:paraId="5DDD58CC">
            <w:pPr>
              <w:spacing w:line="460" w:lineRule="exact"/>
              <w:jc w:val="both"/>
              <w:rPr>
                <w:rFonts w:hint="eastAsia" w:ascii="宋体" w:hAnsi="宋体" w:eastAsia="宋体" w:cs="宋体"/>
                <w:sz w:val="24"/>
                <w:szCs w:val="24"/>
              </w:rPr>
            </w:pPr>
          </w:p>
        </w:tc>
        <w:tc>
          <w:tcPr>
            <w:tcW w:w="900" w:type="dxa"/>
            <w:vAlign w:val="center"/>
          </w:tcPr>
          <w:p w14:paraId="1EE49A84">
            <w:pPr>
              <w:spacing w:line="460" w:lineRule="exact"/>
              <w:jc w:val="both"/>
              <w:rPr>
                <w:rFonts w:hint="eastAsia" w:ascii="宋体" w:hAnsi="宋体" w:eastAsia="宋体" w:cs="宋体"/>
                <w:sz w:val="24"/>
                <w:szCs w:val="24"/>
              </w:rPr>
            </w:pPr>
          </w:p>
        </w:tc>
        <w:tc>
          <w:tcPr>
            <w:tcW w:w="958" w:type="dxa"/>
            <w:vAlign w:val="center"/>
          </w:tcPr>
          <w:p w14:paraId="1E8E9CE4">
            <w:pPr>
              <w:spacing w:line="460" w:lineRule="exact"/>
              <w:jc w:val="both"/>
              <w:rPr>
                <w:rFonts w:hint="eastAsia" w:ascii="宋体" w:hAnsi="宋体" w:eastAsia="宋体" w:cs="宋体"/>
                <w:sz w:val="24"/>
                <w:szCs w:val="24"/>
              </w:rPr>
            </w:pPr>
          </w:p>
        </w:tc>
        <w:tc>
          <w:tcPr>
            <w:tcW w:w="1482" w:type="dxa"/>
            <w:vAlign w:val="center"/>
          </w:tcPr>
          <w:p w14:paraId="670E3968">
            <w:pPr>
              <w:spacing w:line="460" w:lineRule="exact"/>
              <w:jc w:val="both"/>
              <w:rPr>
                <w:rFonts w:hint="eastAsia" w:ascii="宋体" w:hAnsi="宋体" w:eastAsia="宋体" w:cs="宋体"/>
                <w:sz w:val="24"/>
                <w:szCs w:val="24"/>
              </w:rPr>
            </w:pPr>
          </w:p>
        </w:tc>
        <w:tc>
          <w:tcPr>
            <w:tcW w:w="1248" w:type="dxa"/>
            <w:vAlign w:val="center"/>
          </w:tcPr>
          <w:p w14:paraId="6B320FAB">
            <w:pPr>
              <w:spacing w:line="460" w:lineRule="exact"/>
              <w:jc w:val="both"/>
              <w:rPr>
                <w:rFonts w:hint="eastAsia" w:ascii="宋体" w:hAnsi="宋体" w:eastAsia="宋体" w:cs="宋体"/>
                <w:sz w:val="24"/>
                <w:szCs w:val="24"/>
                <w:lang w:val="en-US" w:eastAsia="zh-CN" w:bidi="ar-SA"/>
              </w:rPr>
            </w:pPr>
          </w:p>
        </w:tc>
        <w:tc>
          <w:tcPr>
            <w:tcW w:w="1200" w:type="dxa"/>
            <w:vAlign w:val="center"/>
          </w:tcPr>
          <w:p w14:paraId="042F25AA">
            <w:pPr>
              <w:spacing w:line="460" w:lineRule="exact"/>
              <w:jc w:val="both"/>
              <w:rPr>
                <w:rFonts w:hint="eastAsia" w:ascii="宋体" w:hAnsi="宋体" w:eastAsia="宋体" w:cs="宋体"/>
                <w:sz w:val="24"/>
                <w:szCs w:val="24"/>
              </w:rPr>
            </w:pPr>
          </w:p>
        </w:tc>
        <w:tc>
          <w:tcPr>
            <w:tcW w:w="1245" w:type="dxa"/>
            <w:vAlign w:val="center"/>
          </w:tcPr>
          <w:p w14:paraId="45A67C9C">
            <w:pPr>
              <w:spacing w:line="460" w:lineRule="exact"/>
              <w:jc w:val="both"/>
              <w:rPr>
                <w:rFonts w:hint="eastAsia" w:ascii="宋体" w:hAnsi="宋体" w:eastAsia="宋体" w:cs="宋体"/>
                <w:sz w:val="24"/>
                <w:szCs w:val="24"/>
              </w:rPr>
            </w:pPr>
          </w:p>
        </w:tc>
        <w:tc>
          <w:tcPr>
            <w:tcW w:w="1335" w:type="dxa"/>
            <w:vAlign w:val="center"/>
          </w:tcPr>
          <w:p w14:paraId="0B769173">
            <w:pPr>
              <w:spacing w:line="460" w:lineRule="exact"/>
              <w:jc w:val="both"/>
              <w:rPr>
                <w:rFonts w:hint="eastAsia" w:ascii="宋体" w:hAnsi="宋体" w:eastAsia="宋体" w:cs="宋体"/>
                <w:sz w:val="24"/>
                <w:szCs w:val="24"/>
              </w:rPr>
            </w:pPr>
          </w:p>
        </w:tc>
        <w:tc>
          <w:tcPr>
            <w:tcW w:w="1440" w:type="dxa"/>
            <w:vAlign w:val="center"/>
          </w:tcPr>
          <w:p w14:paraId="340F9DF3">
            <w:pPr>
              <w:spacing w:line="460" w:lineRule="exact"/>
              <w:jc w:val="both"/>
              <w:rPr>
                <w:rFonts w:hint="eastAsia" w:ascii="宋体" w:hAnsi="宋体" w:eastAsia="宋体" w:cs="宋体"/>
                <w:sz w:val="24"/>
                <w:szCs w:val="24"/>
              </w:rPr>
            </w:pPr>
          </w:p>
        </w:tc>
        <w:tc>
          <w:tcPr>
            <w:tcW w:w="1030" w:type="dxa"/>
            <w:vAlign w:val="center"/>
          </w:tcPr>
          <w:p w14:paraId="0D44BEE2">
            <w:pPr>
              <w:spacing w:line="460" w:lineRule="exact"/>
              <w:jc w:val="both"/>
              <w:rPr>
                <w:rFonts w:hint="eastAsia" w:ascii="宋体" w:hAnsi="宋体" w:eastAsia="宋体" w:cs="宋体"/>
                <w:sz w:val="24"/>
                <w:szCs w:val="24"/>
              </w:rPr>
            </w:pPr>
          </w:p>
        </w:tc>
      </w:tr>
    </w:tbl>
    <w:p w14:paraId="5F541A02">
      <w:pPr>
        <w:rPr>
          <w:rFonts w:hint="eastAsia" w:asciiTheme="minorEastAsia" w:hAnsiTheme="minorEastAsia" w:eastAsiaTheme="minorEastAsia" w:cstheme="minorEastAsia"/>
          <w:sz w:val="24"/>
          <w:szCs w:val="24"/>
        </w:rPr>
      </w:pPr>
    </w:p>
    <w:p w14:paraId="1A8D1CE0">
      <w:pPr>
        <w:rPr>
          <w:rFonts w:hint="eastAsia"/>
          <w:sz w:val="28"/>
          <w:szCs w:val="28"/>
          <w:lang w:val="en-US" w:eastAsia="zh-CN"/>
        </w:rPr>
        <w:sectPr>
          <w:pgSz w:w="16838" w:h="11906" w:orient="landscape"/>
          <w:pgMar w:top="1803" w:right="1440" w:bottom="1803" w:left="1440" w:header="851" w:footer="992" w:gutter="0"/>
          <w:pgNumType w:fmt="decimal"/>
          <w:cols w:space="0" w:num="1"/>
          <w:rtlGutter w:val="0"/>
          <w:docGrid w:type="lines" w:linePitch="319" w:charSpace="0"/>
        </w:sectPr>
      </w:pPr>
    </w:p>
    <w:p w14:paraId="5A3C1699">
      <w:pPr>
        <w:tabs>
          <w:tab w:val="left" w:pos="4140"/>
        </w:tabs>
        <w:jc w:val="both"/>
        <w:rPr>
          <w:rFonts w:hint="eastAsia" w:ascii="黑体" w:hAnsi="黑体" w:eastAsia="黑体" w:cs="黑体"/>
          <w:b w:val="0"/>
          <w:bCs w:val="0"/>
          <w:snapToGrid w:val="0"/>
          <w:color w:val="000000"/>
          <w:kern w:val="0"/>
          <w:sz w:val="32"/>
          <w:szCs w:val="32"/>
          <w:lang w:val="en-US" w:eastAsia="zh-CN"/>
        </w:rPr>
      </w:pPr>
      <w:r>
        <w:rPr>
          <w:rFonts w:hint="eastAsia" w:ascii="黑体" w:hAnsi="黑体" w:eastAsia="黑体" w:cs="黑体"/>
          <w:b w:val="0"/>
          <w:bCs w:val="0"/>
          <w:snapToGrid w:val="0"/>
          <w:color w:val="000000"/>
          <w:kern w:val="0"/>
          <w:sz w:val="32"/>
          <w:szCs w:val="32"/>
          <w:lang w:val="en-US" w:eastAsia="zh-CN"/>
        </w:rPr>
        <w:t>附表5</w:t>
      </w:r>
    </w:p>
    <w:p w14:paraId="2C33A430">
      <w:pPr>
        <w:tabs>
          <w:tab w:val="left" w:pos="4140"/>
        </w:tabs>
        <w:jc w:val="center"/>
        <w:rPr>
          <w:rFonts w:hint="eastAsia" w:ascii="Arial" w:hAnsi="Arial" w:eastAsia="宋体" w:cs="Arial"/>
          <w:b/>
          <w:bCs/>
          <w:snapToGrid w:val="0"/>
          <w:color w:val="000000"/>
          <w:kern w:val="0"/>
          <w:sz w:val="32"/>
          <w:szCs w:val="32"/>
          <w:lang w:val="en-US" w:eastAsia="zh-CN"/>
        </w:rPr>
      </w:pPr>
      <w:r>
        <w:rPr>
          <w:rFonts w:hint="eastAsia" w:ascii="Arial" w:hAnsi="Arial" w:eastAsia="宋体" w:cs="Arial"/>
          <w:b/>
          <w:bCs/>
          <w:snapToGrid w:val="0"/>
          <w:color w:val="000000"/>
          <w:kern w:val="0"/>
          <w:sz w:val="32"/>
          <w:szCs w:val="32"/>
          <w:lang w:val="en-US" w:eastAsia="zh-CN"/>
        </w:rPr>
        <w:t>职业健康检查机构工作场所配置自查表</w:t>
      </w:r>
    </w:p>
    <w:p w14:paraId="6AE0843F">
      <w:pPr>
        <w:spacing w:line="320" w:lineRule="exact"/>
        <w:rPr>
          <w:sz w:val="28"/>
          <w:szCs w:val="28"/>
        </w:rPr>
      </w:pPr>
    </w:p>
    <w:p w14:paraId="0F76D872">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8"/>
          <w:szCs w:val="28"/>
          <w:u w:val="single"/>
        </w:rPr>
      </w:pPr>
      <w:r>
        <w:rPr>
          <w:rFonts w:hint="eastAsia" w:asciiTheme="minorEastAsia" w:hAnsiTheme="minorEastAsia" w:eastAsiaTheme="minorEastAsia" w:cstheme="minorEastAsia"/>
          <w:sz w:val="28"/>
          <w:szCs w:val="28"/>
        </w:rPr>
        <w:t>职业健康检查机构名称（盖章</w:t>
      </w:r>
      <w:r>
        <w:rPr>
          <w:rFonts w:hint="eastAsia" w:asciiTheme="minorEastAsia" w:hAnsiTheme="minorEastAsia" w:eastAsiaTheme="minorEastAsia" w:cstheme="minorEastAsia"/>
          <w:sz w:val="28"/>
          <w:szCs w:val="28"/>
          <w:u w:val="single"/>
        </w:rPr>
        <w:t xml:space="preserve">）                       </w:t>
      </w:r>
    </w:p>
    <w:p w14:paraId="63823002">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cstheme="minorEastAsia"/>
          <w:sz w:val="28"/>
          <w:szCs w:val="28"/>
          <w:u w:val="single"/>
          <w:lang w:val="en-US" w:eastAsia="zh-CN"/>
        </w:rPr>
      </w:pPr>
      <w:r>
        <w:rPr>
          <w:rFonts w:hint="eastAsia" w:asciiTheme="minorEastAsia" w:hAnsiTheme="minorEastAsia" w:eastAsiaTheme="minorEastAsia" w:cstheme="minorEastAsia"/>
          <w:sz w:val="28"/>
          <w:szCs w:val="28"/>
        </w:rPr>
        <w:t>填表人：</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联系电话：</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填表日期：</w:t>
      </w:r>
      <w:r>
        <w:rPr>
          <w:rFonts w:hint="eastAsia" w:asciiTheme="minorEastAsia" w:hAnsiTheme="minorEastAsia" w:eastAsiaTheme="minorEastAsia" w:cstheme="minorEastAsia"/>
          <w:sz w:val="28"/>
          <w:szCs w:val="28"/>
          <w:u w:val="single"/>
          <w:lang w:val="en-US" w:eastAsia="zh-CN"/>
        </w:rPr>
        <w:t xml:space="preserve">       </w:t>
      </w:r>
    </w:p>
    <w:tbl>
      <w:tblPr>
        <w:tblStyle w:val="7"/>
        <w:tblW w:w="99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0"/>
        <w:gridCol w:w="2661"/>
        <w:gridCol w:w="2593"/>
        <w:gridCol w:w="2600"/>
        <w:gridCol w:w="1133"/>
      </w:tblGrid>
      <w:tr w14:paraId="5D0DD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0" w:type="dxa"/>
            <w:vAlign w:val="center"/>
          </w:tcPr>
          <w:p w14:paraId="08486311">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heme="minorAscii" w:hAnsiTheme="minorAscii" w:eastAsiaTheme="minorEastAsia" w:cstheme="minorEastAsia"/>
                <w:sz w:val="28"/>
                <w:szCs w:val="28"/>
                <w:vertAlign w:val="baseline"/>
                <w:lang w:val="en-US" w:eastAsia="zh-CN"/>
              </w:rPr>
            </w:pPr>
            <w:r>
              <w:rPr>
                <w:rFonts w:hint="eastAsia" w:asciiTheme="minorAscii" w:hAnsiTheme="minorAscii" w:eastAsiaTheme="minorEastAsia" w:cstheme="minorEastAsia"/>
                <w:sz w:val="28"/>
                <w:szCs w:val="28"/>
                <w:vertAlign w:val="baseline"/>
                <w:lang w:val="en-US" w:eastAsia="zh-CN"/>
              </w:rPr>
              <w:t>序号</w:t>
            </w:r>
          </w:p>
        </w:tc>
        <w:tc>
          <w:tcPr>
            <w:tcW w:w="2661" w:type="dxa"/>
            <w:vAlign w:val="center"/>
          </w:tcPr>
          <w:p w14:paraId="0DF1B82C">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heme="minorAscii" w:hAnsiTheme="minorAscii" w:eastAsiaTheme="minorEastAsia" w:cstheme="minorEastAsia"/>
                <w:sz w:val="28"/>
                <w:szCs w:val="28"/>
                <w:vertAlign w:val="baseline"/>
                <w:lang w:val="en-US" w:eastAsia="zh-CN"/>
              </w:rPr>
            </w:pPr>
            <w:r>
              <w:rPr>
                <w:rFonts w:hint="eastAsia" w:asciiTheme="minorAscii" w:hAnsiTheme="minorAscii" w:eastAsiaTheme="minorEastAsia" w:cstheme="minorEastAsia"/>
                <w:sz w:val="28"/>
                <w:szCs w:val="28"/>
                <w:vertAlign w:val="baseline"/>
                <w:lang w:val="en-US" w:eastAsia="zh-CN"/>
              </w:rPr>
              <w:t>工作场所</w:t>
            </w:r>
          </w:p>
        </w:tc>
        <w:tc>
          <w:tcPr>
            <w:tcW w:w="2593" w:type="dxa"/>
            <w:vAlign w:val="center"/>
          </w:tcPr>
          <w:p w14:paraId="7FEE5D07">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heme="minorAscii" w:hAnsiTheme="minorAscii" w:eastAsiaTheme="minorEastAsia" w:cstheme="minorEastAsia"/>
                <w:sz w:val="28"/>
                <w:szCs w:val="28"/>
                <w:vertAlign w:val="baseline"/>
                <w:lang w:val="en-US" w:eastAsia="zh-CN" w:bidi="ar-SA"/>
              </w:rPr>
            </w:pPr>
            <w:r>
              <w:rPr>
                <w:rFonts w:hint="default" w:asciiTheme="minorAscii" w:hAnsiTheme="minorAscii" w:eastAsiaTheme="minorEastAsia" w:cstheme="minorEastAsia"/>
                <w:sz w:val="28"/>
                <w:szCs w:val="28"/>
                <w:vertAlign w:val="baseline"/>
                <w:lang w:val="en-US" w:eastAsia="zh-CN"/>
              </w:rPr>
              <w:t>是否单独设置</w:t>
            </w:r>
          </w:p>
        </w:tc>
        <w:tc>
          <w:tcPr>
            <w:tcW w:w="2600" w:type="dxa"/>
            <w:vAlign w:val="center"/>
          </w:tcPr>
          <w:p w14:paraId="180F1816">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heme="minorAscii" w:hAnsiTheme="minorAscii" w:eastAsiaTheme="minorEastAsia" w:cstheme="minorEastAsia"/>
                <w:sz w:val="28"/>
                <w:szCs w:val="28"/>
                <w:vertAlign w:val="baseline"/>
                <w:lang w:val="en-US" w:eastAsia="zh-CN" w:bidi="ar-SA"/>
              </w:rPr>
            </w:pPr>
            <w:r>
              <w:rPr>
                <w:rFonts w:hint="default" w:asciiTheme="minorAscii" w:hAnsiTheme="minorAscii" w:eastAsiaTheme="minorEastAsia" w:cstheme="minorEastAsia"/>
                <w:sz w:val="28"/>
                <w:szCs w:val="28"/>
                <w:vertAlign w:val="baseline"/>
                <w:lang w:val="en-US" w:eastAsia="zh-CN"/>
              </w:rPr>
              <w:t>使用面积（平方米）</w:t>
            </w:r>
          </w:p>
        </w:tc>
        <w:tc>
          <w:tcPr>
            <w:tcW w:w="1133" w:type="dxa"/>
            <w:vAlign w:val="center"/>
          </w:tcPr>
          <w:p w14:paraId="37E2E6A4">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heme="minorAscii" w:hAnsiTheme="minorAscii" w:eastAsiaTheme="minorEastAsia" w:cstheme="minorEastAsia"/>
                <w:sz w:val="28"/>
                <w:szCs w:val="28"/>
                <w:vertAlign w:val="baseline"/>
                <w:lang w:val="en-US" w:eastAsia="zh-CN"/>
              </w:rPr>
            </w:pPr>
          </w:p>
        </w:tc>
      </w:tr>
      <w:tr w14:paraId="52B5C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0" w:type="dxa"/>
            <w:vAlign w:val="center"/>
          </w:tcPr>
          <w:p w14:paraId="2368693F">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heme="minorAscii" w:hAnsiTheme="minorAscii" w:eastAsiaTheme="minorEastAsia" w:cstheme="minorEastAsia"/>
                <w:sz w:val="28"/>
                <w:szCs w:val="28"/>
                <w:vertAlign w:val="baseline"/>
                <w:lang w:val="en-US" w:eastAsia="zh-CN"/>
              </w:rPr>
            </w:pPr>
            <w:r>
              <w:rPr>
                <w:rFonts w:hint="eastAsia" w:asciiTheme="minorAscii" w:hAnsiTheme="minorAscii" w:eastAsiaTheme="minorEastAsia" w:cstheme="minorEastAsia"/>
                <w:sz w:val="28"/>
                <w:szCs w:val="28"/>
                <w:vertAlign w:val="baseline"/>
                <w:lang w:val="en-US" w:eastAsia="zh-CN"/>
              </w:rPr>
              <w:t>1</w:t>
            </w:r>
          </w:p>
        </w:tc>
        <w:tc>
          <w:tcPr>
            <w:tcW w:w="2661" w:type="dxa"/>
            <w:vAlign w:val="center"/>
          </w:tcPr>
          <w:p w14:paraId="2DCF4FB1">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heme="minorAscii" w:hAnsiTheme="minorAscii" w:eastAsiaTheme="minorEastAsia" w:cstheme="minorEastAsia"/>
                <w:sz w:val="28"/>
                <w:szCs w:val="28"/>
                <w:vertAlign w:val="baseline"/>
                <w:lang w:val="en-US" w:eastAsia="zh-CN" w:bidi="ar-SA"/>
              </w:rPr>
            </w:pPr>
            <w:r>
              <w:rPr>
                <w:rFonts w:hint="default" w:asciiTheme="minorAscii" w:hAnsiTheme="minorAscii" w:eastAsiaTheme="minorEastAsia" w:cstheme="minorEastAsia"/>
                <w:sz w:val="28"/>
                <w:szCs w:val="28"/>
                <w:lang w:val="en-US" w:eastAsia="zh-CN"/>
              </w:rPr>
              <w:t>内科检查室</w:t>
            </w:r>
          </w:p>
        </w:tc>
        <w:tc>
          <w:tcPr>
            <w:tcW w:w="2593" w:type="dxa"/>
            <w:vAlign w:val="center"/>
          </w:tcPr>
          <w:p w14:paraId="3EB345AA">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heme="minorAscii" w:hAnsiTheme="minorAscii" w:eastAsiaTheme="minorEastAsia" w:cstheme="minorEastAsia"/>
                <w:sz w:val="28"/>
                <w:szCs w:val="28"/>
                <w:vertAlign w:val="baseline"/>
                <w:lang w:val="en-US" w:eastAsia="zh-CN"/>
              </w:rPr>
            </w:pPr>
          </w:p>
        </w:tc>
        <w:tc>
          <w:tcPr>
            <w:tcW w:w="2600" w:type="dxa"/>
            <w:vAlign w:val="center"/>
          </w:tcPr>
          <w:p w14:paraId="7EC13234">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heme="minorAscii" w:hAnsiTheme="minorAscii" w:eastAsiaTheme="minorEastAsia" w:cstheme="minorEastAsia"/>
                <w:sz w:val="28"/>
                <w:szCs w:val="28"/>
                <w:vertAlign w:val="baseline"/>
                <w:lang w:val="en-US" w:eastAsia="zh-CN"/>
              </w:rPr>
            </w:pPr>
          </w:p>
        </w:tc>
        <w:tc>
          <w:tcPr>
            <w:tcW w:w="1133" w:type="dxa"/>
            <w:vAlign w:val="center"/>
          </w:tcPr>
          <w:p w14:paraId="2ADAB1AC">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heme="minorAscii" w:hAnsiTheme="minorAscii" w:eastAsiaTheme="minorEastAsia" w:cstheme="minorEastAsia"/>
                <w:sz w:val="28"/>
                <w:szCs w:val="28"/>
                <w:vertAlign w:val="baseline"/>
                <w:lang w:val="en-US" w:eastAsia="zh-CN"/>
              </w:rPr>
            </w:pPr>
          </w:p>
        </w:tc>
      </w:tr>
      <w:tr w14:paraId="456A2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0" w:type="dxa"/>
            <w:vAlign w:val="center"/>
          </w:tcPr>
          <w:p w14:paraId="0DCD0B63">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heme="minorAscii" w:hAnsiTheme="minorAscii" w:eastAsiaTheme="minorEastAsia" w:cstheme="minorEastAsia"/>
                <w:sz w:val="28"/>
                <w:szCs w:val="28"/>
                <w:vertAlign w:val="baseline"/>
                <w:lang w:val="en-US" w:eastAsia="zh-CN"/>
              </w:rPr>
            </w:pPr>
            <w:r>
              <w:rPr>
                <w:rFonts w:hint="eastAsia" w:asciiTheme="minorAscii" w:hAnsiTheme="minorAscii" w:eastAsiaTheme="minorEastAsia" w:cstheme="minorEastAsia"/>
                <w:sz w:val="28"/>
                <w:szCs w:val="28"/>
                <w:vertAlign w:val="baseline"/>
                <w:lang w:val="en-US" w:eastAsia="zh-CN"/>
              </w:rPr>
              <w:t>2</w:t>
            </w:r>
          </w:p>
        </w:tc>
        <w:tc>
          <w:tcPr>
            <w:tcW w:w="2661" w:type="dxa"/>
            <w:vAlign w:val="center"/>
          </w:tcPr>
          <w:p w14:paraId="1153B5DC">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heme="minorAscii" w:hAnsiTheme="minorAscii" w:eastAsiaTheme="minorEastAsia" w:cstheme="minorEastAsia"/>
                <w:sz w:val="28"/>
                <w:szCs w:val="28"/>
                <w:vertAlign w:val="baseline"/>
                <w:lang w:val="en-US" w:eastAsia="zh-CN" w:bidi="ar-SA"/>
              </w:rPr>
            </w:pPr>
            <w:r>
              <w:rPr>
                <w:rFonts w:hint="default" w:asciiTheme="minorAscii" w:hAnsiTheme="minorAscii" w:eastAsiaTheme="minorEastAsia" w:cstheme="minorEastAsia"/>
                <w:sz w:val="28"/>
                <w:szCs w:val="28"/>
                <w:lang w:val="en-US" w:eastAsia="zh-CN"/>
              </w:rPr>
              <w:t>外科检查室</w:t>
            </w:r>
          </w:p>
        </w:tc>
        <w:tc>
          <w:tcPr>
            <w:tcW w:w="2593" w:type="dxa"/>
            <w:vAlign w:val="center"/>
          </w:tcPr>
          <w:p w14:paraId="7B222AC5">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heme="minorAscii" w:hAnsiTheme="minorAscii" w:eastAsiaTheme="minorEastAsia" w:cstheme="minorEastAsia"/>
                <w:sz w:val="28"/>
                <w:szCs w:val="28"/>
                <w:vertAlign w:val="baseline"/>
                <w:lang w:val="en-US" w:eastAsia="zh-CN"/>
              </w:rPr>
            </w:pPr>
          </w:p>
        </w:tc>
        <w:tc>
          <w:tcPr>
            <w:tcW w:w="2600" w:type="dxa"/>
            <w:vAlign w:val="center"/>
          </w:tcPr>
          <w:p w14:paraId="321306ED">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heme="minorAscii" w:hAnsiTheme="minorAscii" w:eastAsiaTheme="minorEastAsia" w:cstheme="minorEastAsia"/>
                <w:sz w:val="28"/>
                <w:szCs w:val="28"/>
                <w:vertAlign w:val="baseline"/>
                <w:lang w:val="en-US" w:eastAsia="zh-CN"/>
              </w:rPr>
            </w:pPr>
          </w:p>
        </w:tc>
        <w:tc>
          <w:tcPr>
            <w:tcW w:w="1133" w:type="dxa"/>
            <w:vAlign w:val="center"/>
          </w:tcPr>
          <w:p w14:paraId="2226ACF4">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heme="minorAscii" w:hAnsiTheme="minorAscii" w:eastAsiaTheme="minorEastAsia" w:cstheme="minorEastAsia"/>
                <w:sz w:val="28"/>
                <w:szCs w:val="28"/>
                <w:vertAlign w:val="baseline"/>
                <w:lang w:val="en-US" w:eastAsia="zh-CN"/>
              </w:rPr>
            </w:pPr>
          </w:p>
        </w:tc>
      </w:tr>
      <w:tr w14:paraId="2804B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0" w:type="dxa"/>
            <w:vAlign w:val="center"/>
          </w:tcPr>
          <w:p w14:paraId="66DBCD03">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heme="minorAscii" w:hAnsiTheme="minorAscii" w:eastAsiaTheme="minorEastAsia" w:cstheme="minorEastAsia"/>
                <w:sz w:val="28"/>
                <w:szCs w:val="28"/>
                <w:vertAlign w:val="baseline"/>
                <w:lang w:val="en-US" w:eastAsia="zh-CN"/>
              </w:rPr>
            </w:pPr>
            <w:r>
              <w:rPr>
                <w:rFonts w:hint="eastAsia" w:asciiTheme="minorAscii" w:hAnsiTheme="minorAscii" w:eastAsiaTheme="minorEastAsia" w:cstheme="minorEastAsia"/>
                <w:sz w:val="28"/>
                <w:szCs w:val="28"/>
                <w:vertAlign w:val="baseline"/>
                <w:lang w:val="en-US" w:eastAsia="zh-CN"/>
              </w:rPr>
              <w:t>3</w:t>
            </w:r>
          </w:p>
        </w:tc>
        <w:tc>
          <w:tcPr>
            <w:tcW w:w="2661" w:type="dxa"/>
            <w:vAlign w:val="center"/>
          </w:tcPr>
          <w:p w14:paraId="41ECF6B3">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heme="minorAscii" w:hAnsiTheme="minorAscii" w:eastAsiaTheme="minorEastAsia" w:cstheme="minorEastAsia"/>
                <w:sz w:val="28"/>
                <w:szCs w:val="28"/>
                <w:vertAlign w:val="baseline"/>
                <w:lang w:val="en-US" w:eastAsia="zh-CN" w:bidi="ar-SA"/>
              </w:rPr>
            </w:pPr>
            <w:r>
              <w:rPr>
                <w:rFonts w:hint="default" w:asciiTheme="minorAscii" w:hAnsiTheme="minorAscii" w:eastAsiaTheme="minorEastAsia" w:cstheme="minorEastAsia"/>
                <w:sz w:val="28"/>
                <w:szCs w:val="28"/>
                <w:lang w:val="en-US" w:eastAsia="zh-CN"/>
              </w:rPr>
              <w:t>眼科检查室</w:t>
            </w:r>
          </w:p>
        </w:tc>
        <w:tc>
          <w:tcPr>
            <w:tcW w:w="2593" w:type="dxa"/>
            <w:vAlign w:val="center"/>
          </w:tcPr>
          <w:p w14:paraId="5427D852">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heme="minorAscii" w:hAnsiTheme="minorAscii" w:eastAsiaTheme="minorEastAsia" w:cstheme="minorEastAsia"/>
                <w:sz w:val="28"/>
                <w:szCs w:val="28"/>
                <w:vertAlign w:val="baseline"/>
                <w:lang w:val="en-US" w:eastAsia="zh-CN"/>
              </w:rPr>
            </w:pPr>
          </w:p>
        </w:tc>
        <w:tc>
          <w:tcPr>
            <w:tcW w:w="2600" w:type="dxa"/>
            <w:vAlign w:val="center"/>
          </w:tcPr>
          <w:p w14:paraId="29317DA9">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heme="minorAscii" w:hAnsiTheme="minorAscii" w:eastAsiaTheme="minorEastAsia" w:cstheme="minorEastAsia"/>
                <w:sz w:val="28"/>
                <w:szCs w:val="28"/>
                <w:vertAlign w:val="baseline"/>
                <w:lang w:val="en-US" w:eastAsia="zh-CN"/>
              </w:rPr>
            </w:pPr>
          </w:p>
        </w:tc>
        <w:tc>
          <w:tcPr>
            <w:tcW w:w="1133" w:type="dxa"/>
            <w:vAlign w:val="center"/>
          </w:tcPr>
          <w:p w14:paraId="16BB7E68">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heme="minorAscii" w:hAnsiTheme="minorAscii" w:eastAsiaTheme="minorEastAsia" w:cstheme="minorEastAsia"/>
                <w:sz w:val="28"/>
                <w:szCs w:val="28"/>
                <w:vertAlign w:val="baseline"/>
                <w:lang w:val="en-US" w:eastAsia="zh-CN"/>
              </w:rPr>
            </w:pPr>
          </w:p>
        </w:tc>
      </w:tr>
      <w:tr w14:paraId="3EA59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0" w:type="dxa"/>
            <w:vAlign w:val="center"/>
          </w:tcPr>
          <w:p w14:paraId="4C1A4EED">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heme="minorAscii" w:hAnsiTheme="minorAscii" w:eastAsiaTheme="minorEastAsia" w:cstheme="minorEastAsia"/>
                <w:sz w:val="28"/>
                <w:szCs w:val="28"/>
                <w:vertAlign w:val="baseline"/>
                <w:lang w:val="en-US" w:eastAsia="zh-CN"/>
              </w:rPr>
            </w:pPr>
            <w:r>
              <w:rPr>
                <w:rFonts w:hint="eastAsia" w:asciiTheme="minorAscii" w:hAnsiTheme="minorAscii" w:eastAsiaTheme="minorEastAsia" w:cstheme="minorEastAsia"/>
                <w:sz w:val="28"/>
                <w:szCs w:val="28"/>
                <w:vertAlign w:val="baseline"/>
                <w:lang w:val="en-US" w:eastAsia="zh-CN"/>
              </w:rPr>
              <w:t>4</w:t>
            </w:r>
          </w:p>
        </w:tc>
        <w:tc>
          <w:tcPr>
            <w:tcW w:w="2661" w:type="dxa"/>
            <w:vAlign w:val="center"/>
          </w:tcPr>
          <w:p w14:paraId="42D86DEB">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heme="minorAscii" w:hAnsiTheme="minorAscii" w:eastAsiaTheme="minorEastAsia" w:cstheme="minorEastAsia"/>
                <w:sz w:val="28"/>
                <w:szCs w:val="28"/>
                <w:vertAlign w:val="baseline"/>
                <w:lang w:val="en-US" w:eastAsia="zh-CN" w:bidi="ar-SA"/>
              </w:rPr>
            </w:pPr>
            <w:r>
              <w:rPr>
                <w:rFonts w:hint="default" w:asciiTheme="minorAscii" w:hAnsiTheme="minorAscii" w:eastAsiaTheme="minorEastAsia" w:cstheme="minorEastAsia"/>
                <w:sz w:val="28"/>
                <w:szCs w:val="28"/>
                <w:lang w:val="en-US" w:eastAsia="zh-CN"/>
              </w:rPr>
              <w:t>心电图室</w:t>
            </w:r>
          </w:p>
        </w:tc>
        <w:tc>
          <w:tcPr>
            <w:tcW w:w="2593" w:type="dxa"/>
            <w:vAlign w:val="center"/>
          </w:tcPr>
          <w:p w14:paraId="532C5F16">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heme="minorAscii" w:hAnsiTheme="minorAscii" w:eastAsiaTheme="minorEastAsia" w:cstheme="minorEastAsia"/>
                <w:sz w:val="28"/>
                <w:szCs w:val="28"/>
                <w:vertAlign w:val="baseline"/>
                <w:lang w:val="en-US" w:eastAsia="zh-CN"/>
              </w:rPr>
            </w:pPr>
          </w:p>
        </w:tc>
        <w:tc>
          <w:tcPr>
            <w:tcW w:w="2600" w:type="dxa"/>
            <w:vAlign w:val="center"/>
          </w:tcPr>
          <w:p w14:paraId="342A4CD9">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heme="minorAscii" w:hAnsiTheme="minorAscii" w:eastAsiaTheme="minorEastAsia" w:cstheme="minorEastAsia"/>
                <w:sz w:val="28"/>
                <w:szCs w:val="28"/>
                <w:vertAlign w:val="baseline"/>
                <w:lang w:val="en-US" w:eastAsia="zh-CN"/>
              </w:rPr>
            </w:pPr>
          </w:p>
        </w:tc>
        <w:tc>
          <w:tcPr>
            <w:tcW w:w="1133" w:type="dxa"/>
            <w:vAlign w:val="center"/>
          </w:tcPr>
          <w:p w14:paraId="1BDEA5CD">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heme="minorAscii" w:hAnsiTheme="minorAscii" w:eastAsiaTheme="minorEastAsia" w:cstheme="minorEastAsia"/>
                <w:sz w:val="28"/>
                <w:szCs w:val="28"/>
                <w:vertAlign w:val="baseline"/>
                <w:lang w:val="en-US" w:eastAsia="zh-CN"/>
              </w:rPr>
            </w:pPr>
          </w:p>
        </w:tc>
      </w:tr>
      <w:tr w14:paraId="41EE5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0" w:type="dxa"/>
            <w:vAlign w:val="center"/>
          </w:tcPr>
          <w:p w14:paraId="0C2740E4">
            <w:pPr>
              <w:widowControl w:val="0"/>
              <w:spacing w:line="460" w:lineRule="exact"/>
              <w:jc w:val="center"/>
              <w:rPr>
                <w:rFonts w:hint="default" w:asciiTheme="minorAscii" w:hAnsiTheme="minorAscii" w:eastAsiaTheme="minorEastAsia" w:cstheme="minorEastAsia"/>
                <w:sz w:val="28"/>
                <w:szCs w:val="28"/>
                <w:lang w:val="en-US" w:eastAsia="zh-CN" w:bidi="ar-SA"/>
              </w:rPr>
            </w:pPr>
            <w:r>
              <w:rPr>
                <w:rFonts w:hint="eastAsia" w:asciiTheme="minorAscii" w:hAnsiTheme="minorAscii" w:eastAsiaTheme="minorEastAsia" w:cstheme="minorEastAsia"/>
                <w:sz w:val="28"/>
                <w:szCs w:val="28"/>
                <w:lang w:val="en-US" w:eastAsia="zh-CN" w:bidi="ar-SA"/>
              </w:rPr>
              <w:t>5</w:t>
            </w:r>
          </w:p>
        </w:tc>
        <w:tc>
          <w:tcPr>
            <w:tcW w:w="2661" w:type="dxa"/>
            <w:vAlign w:val="center"/>
          </w:tcPr>
          <w:p w14:paraId="17E8892E">
            <w:pPr>
              <w:widowControl w:val="0"/>
              <w:spacing w:line="460" w:lineRule="exact"/>
              <w:jc w:val="center"/>
              <w:rPr>
                <w:rFonts w:hint="default" w:asciiTheme="minorAscii" w:hAnsiTheme="minorAscii" w:eastAsiaTheme="minorEastAsia" w:cstheme="minorEastAsia"/>
                <w:sz w:val="28"/>
                <w:szCs w:val="28"/>
                <w:lang w:val="en-US" w:eastAsia="zh-CN" w:bidi="ar-SA"/>
              </w:rPr>
            </w:pPr>
            <w:r>
              <w:rPr>
                <w:rFonts w:hint="default" w:asciiTheme="minorAscii" w:hAnsiTheme="minorAscii" w:eastAsiaTheme="minorEastAsia" w:cstheme="minorEastAsia"/>
                <w:sz w:val="28"/>
                <w:szCs w:val="28"/>
                <w:lang w:val="en-US" w:eastAsia="zh-CN"/>
              </w:rPr>
              <w:t>彩超室</w:t>
            </w:r>
          </w:p>
        </w:tc>
        <w:tc>
          <w:tcPr>
            <w:tcW w:w="2593" w:type="dxa"/>
            <w:vAlign w:val="center"/>
          </w:tcPr>
          <w:p w14:paraId="229AC11F">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heme="minorAscii" w:hAnsiTheme="minorAscii" w:eastAsiaTheme="minorEastAsia" w:cstheme="minorEastAsia"/>
                <w:sz w:val="28"/>
                <w:szCs w:val="28"/>
                <w:vertAlign w:val="baseline"/>
                <w:lang w:val="en-US" w:eastAsia="zh-CN"/>
              </w:rPr>
            </w:pPr>
          </w:p>
        </w:tc>
        <w:tc>
          <w:tcPr>
            <w:tcW w:w="2600" w:type="dxa"/>
            <w:vAlign w:val="center"/>
          </w:tcPr>
          <w:p w14:paraId="67DEE93A">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heme="minorAscii" w:hAnsiTheme="minorAscii" w:eastAsiaTheme="minorEastAsia" w:cstheme="minorEastAsia"/>
                <w:sz w:val="28"/>
                <w:szCs w:val="28"/>
                <w:vertAlign w:val="baseline"/>
                <w:lang w:val="en-US" w:eastAsia="zh-CN"/>
              </w:rPr>
            </w:pPr>
          </w:p>
        </w:tc>
        <w:tc>
          <w:tcPr>
            <w:tcW w:w="1133" w:type="dxa"/>
            <w:vAlign w:val="center"/>
          </w:tcPr>
          <w:p w14:paraId="60439610">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heme="minorAscii" w:hAnsiTheme="minorAscii" w:eastAsiaTheme="minorEastAsia" w:cstheme="minorEastAsia"/>
                <w:sz w:val="28"/>
                <w:szCs w:val="28"/>
                <w:vertAlign w:val="baseline"/>
                <w:lang w:val="en-US" w:eastAsia="zh-CN"/>
              </w:rPr>
            </w:pPr>
          </w:p>
        </w:tc>
      </w:tr>
      <w:tr w14:paraId="0E5BE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0" w:type="dxa"/>
            <w:vAlign w:val="center"/>
          </w:tcPr>
          <w:p w14:paraId="7A572CDC">
            <w:pPr>
              <w:widowControl w:val="0"/>
              <w:spacing w:line="460" w:lineRule="exact"/>
              <w:jc w:val="center"/>
              <w:rPr>
                <w:rFonts w:hint="default" w:asciiTheme="minorAscii" w:hAnsiTheme="minorAscii" w:eastAsiaTheme="minorEastAsia" w:cstheme="minorEastAsia"/>
                <w:sz w:val="28"/>
                <w:szCs w:val="28"/>
                <w:lang w:val="en-US" w:eastAsia="zh-CN" w:bidi="ar-SA"/>
              </w:rPr>
            </w:pPr>
            <w:r>
              <w:rPr>
                <w:rFonts w:hint="eastAsia" w:asciiTheme="minorAscii" w:hAnsiTheme="minorAscii" w:eastAsiaTheme="minorEastAsia" w:cstheme="minorEastAsia"/>
                <w:sz w:val="28"/>
                <w:szCs w:val="28"/>
                <w:lang w:val="en-US" w:eastAsia="zh-CN" w:bidi="ar-SA"/>
              </w:rPr>
              <w:t>6</w:t>
            </w:r>
          </w:p>
        </w:tc>
        <w:tc>
          <w:tcPr>
            <w:tcW w:w="2661" w:type="dxa"/>
            <w:vAlign w:val="center"/>
          </w:tcPr>
          <w:p w14:paraId="3A84DF40">
            <w:pPr>
              <w:widowControl w:val="0"/>
              <w:spacing w:line="460" w:lineRule="exact"/>
              <w:jc w:val="center"/>
              <w:rPr>
                <w:rFonts w:hint="default" w:asciiTheme="minorAscii" w:hAnsiTheme="minorAscii" w:eastAsiaTheme="minorEastAsia" w:cstheme="minorEastAsia"/>
                <w:sz w:val="28"/>
                <w:szCs w:val="28"/>
                <w:lang w:val="en-US" w:eastAsia="zh-CN" w:bidi="ar-SA"/>
              </w:rPr>
            </w:pPr>
            <w:r>
              <w:rPr>
                <w:rFonts w:hint="default" w:asciiTheme="minorAscii" w:hAnsiTheme="minorAscii" w:eastAsiaTheme="minorEastAsia" w:cstheme="minorEastAsia"/>
                <w:sz w:val="28"/>
                <w:szCs w:val="28"/>
                <w:lang w:val="en-US" w:eastAsia="zh-CN"/>
              </w:rPr>
              <w:t>肺功能检查室</w:t>
            </w:r>
          </w:p>
        </w:tc>
        <w:tc>
          <w:tcPr>
            <w:tcW w:w="2593" w:type="dxa"/>
            <w:vAlign w:val="center"/>
          </w:tcPr>
          <w:p w14:paraId="3AF73263">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heme="minorAscii" w:hAnsiTheme="minorAscii" w:eastAsiaTheme="minorEastAsia" w:cstheme="minorEastAsia"/>
                <w:sz w:val="28"/>
                <w:szCs w:val="28"/>
                <w:vertAlign w:val="baseline"/>
                <w:lang w:val="en-US" w:eastAsia="zh-CN"/>
              </w:rPr>
            </w:pPr>
          </w:p>
        </w:tc>
        <w:tc>
          <w:tcPr>
            <w:tcW w:w="2600" w:type="dxa"/>
            <w:vAlign w:val="center"/>
          </w:tcPr>
          <w:p w14:paraId="52AE88A6">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heme="minorAscii" w:hAnsiTheme="minorAscii" w:eastAsiaTheme="minorEastAsia" w:cstheme="minorEastAsia"/>
                <w:sz w:val="28"/>
                <w:szCs w:val="28"/>
                <w:vertAlign w:val="baseline"/>
                <w:lang w:val="en-US" w:eastAsia="zh-CN"/>
              </w:rPr>
            </w:pPr>
          </w:p>
        </w:tc>
        <w:tc>
          <w:tcPr>
            <w:tcW w:w="1133" w:type="dxa"/>
            <w:vAlign w:val="center"/>
          </w:tcPr>
          <w:p w14:paraId="367E9EC8">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heme="minorAscii" w:hAnsiTheme="minorAscii" w:eastAsiaTheme="minorEastAsia" w:cstheme="minorEastAsia"/>
                <w:sz w:val="28"/>
                <w:szCs w:val="28"/>
                <w:vertAlign w:val="baseline"/>
                <w:lang w:val="en-US" w:eastAsia="zh-CN"/>
              </w:rPr>
            </w:pPr>
          </w:p>
        </w:tc>
      </w:tr>
      <w:tr w14:paraId="4F5DF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0" w:type="dxa"/>
            <w:vAlign w:val="center"/>
          </w:tcPr>
          <w:p w14:paraId="1802FF01">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heme="minorAscii" w:hAnsiTheme="minorAscii" w:eastAsiaTheme="minorEastAsia" w:cstheme="minorEastAsia"/>
                <w:sz w:val="28"/>
                <w:szCs w:val="28"/>
                <w:vertAlign w:val="baseline"/>
                <w:lang w:val="en-US" w:eastAsia="zh-CN"/>
              </w:rPr>
            </w:pPr>
            <w:r>
              <w:rPr>
                <w:rFonts w:hint="eastAsia" w:asciiTheme="minorAscii" w:hAnsiTheme="minorAscii" w:eastAsiaTheme="minorEastAsia" w:cstheme="minorEastAsia"/>
                <w:sz w:val="28"/>
                <w:szCs w:val="28"/>
                <w:vertAlign w:val="baseline"/>
                <w:lang w:val="en-US" w:eastAsia="zh-CN"/>
              </w:rPr>
              <w:t>7</w:t>
            </w:r>
          </w:p>
        </w:tc>
        <w:tc>
          <w:tcPr>
            <w:tcW w:w="2661" w:type="dxa"/>
            <w:vAlign w:val="center"/>
          </w:tcPr>
          <w:p w14:paraId="34181419">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heme="minorAscii" w:hAnsiTheme="minorAscii" w:eastAsiaTheme="minorEastAsia" w:cstheme="minorEastAsia"/>
                <w:sz w:val="28"/>
                <w:szCs w:val="28"/>
                <w:vertAlign w:val="baseline"/>
                <w:lang w:val="en-US" w:eastAsia="zh-CN" w:bidi="ar-SA"/>
              </w:rPr>
            </w:pPr>
            <w:r>
              <w:rPr>
                <w:rFonts w:hint="default" w:asciiTheme="minorAscii" w:hAnsiTheme="minorAscii" w:eastAsiaTheme="minorEastAsia" w:cstheme="minorEastAsia"/>
                <w:sz w:val="28"/>
                <w:szCs w:val="28"/>
                <w:vertAlign w:val="baseline"/>
                <w:lang w:val="en-US" w:eastAsia="zh-CN"/>
              </w:rPr>
              <w:t>放射摄片室</w:t>
            </w:r>
          </w:p>
        </w:tc>
        <w:tc>
          <w:tcPr>
            <w:tcW w:w="2593" w:type="dxa"/>
            <w:vAlign w:val="center"/>
          </w:tcPr>
          <w:p w14:paraId="5E32DCC0">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heme="minorAscii" w:hAnsiTheme="minorAscii" w:eastAsiaTheme="minorEastAsia" w:cstheme="minorEastAsia"/>
                <w:sz w:val="28"/>
                <w:szCs w:val="28"/>
                <w:vertAlign w:val="baseline"/>
                <w:lang w:val="en-US" w:eastAsia="zh-CN"/>
              </w:rPr>
            </w:pPr>
          </w:p>
        </w:tc>
        <w:tc>
          <w:tcPr>
            <w:tcW w:w="2600" w:type="dxa"/>
            <w:vAlign w:val="center"/>
          </w:tcPr>
          <w:p w14:paraId="48B6F29C">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heme="minorAscii" w:hAnsiTheme="minorAscii" w:eastAsiaTheme="minorEastAsia" w:cstheme="minorEastAsia"/>
                <w:sz w:val="28"/>
                <w:szCs w:val="28"/>
                <w:vertAlign w:val="baseline"/>
                <w:lang w:val="en-US" w:eastAsia="zh-CN"/>
              </w:rPr>
            </w:pPr>
          </w:p>
        </w:tc>
        <w:tc>
          <w:tcPr>
            <w:tcW w:w="1133" w:type="dxa"/>
            <w:vAlign w:val="center"/>
          </w:tcPr>
          <w:p w14:paraId="053CA40B">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heme="minorAscii" w:hAnsiTheme="minorAscii" w:eastAsiaTheme="minorEastAsia" w:cstheme="minorEastAsia"/>
                <w:sz w:val="28"/>
                <w:szCs w:val="28"/>
                <w:vertAlign w:val="baseline"/>
                <w:lang w:val="en-US" w:eastAsia="zh-CN"/>
              </w:rPr>
            </w:pPr>
          </w:p>
        </w:tc>
      </w:tr>
      <w:tr w14:paraId="47CFB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0" w:type="dxa"/>
            <w:vAlign w:val="center"/>
          </w:tcPr>
          <w:p w14:paraId="0481C386">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heme="minorAscii" w:hAnsiTheme="minorAscii" w:eastAsiaTheme="minorEastAsia" w:cstheme="minorEastAsia"/>
                <w:sz w:val="28"/>
                <w:szCs w:val="28"/>
                <w:vertAlign w:val="baseline"/>
                <w:lang w:val="en-US" w:eastAsia="zh-CN"/>
              </w:rPr>
            </w:pPr>
            <w:r>
              <w:rPr>
                <w:rFonts w:hint="eastAsia" w:asciiTheme="minorAscii" w:hAnsiTheme="minorAscii" w:eastAsiaTheme="minorEastAsia" w:cstheme="minorEastAsia"/>
                <w:sz w:val="28"/>
                <w:szCs w:val="28"/>
                <w:vertAlign w:val="baseline"/>
                <w:lang w:val="en-US" w:eastAsia="zh-CN"/>
              </w:rPr>
              <w:t>8</w:t>
            </w:r>
          </w:p>
        </w:tc>
        <w:tc>
          <w:tcPr>
            <w:tcW w:w="2661" w:type="dxa"/>
            <w:vAlign w:val="center"/>
          </w:tcPr>
          <w:p w14:paraId="2D05E770">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heme="minorAscii" w:hAnsiTheme="minorAscii" w:eastAsiaTheme="minorEastAsia" w:cstheme="minorEastAsia"/>
                <w:sz w:val="28"/>
                <w:szCs w:val="28"/>
                <w:vertAlign w:val="baseline"/>
                <w:lang w:val="en-US" w:eastAsia="zh-CN" w:bidi="ar-SA"/>
              </w:rPr>
            </w:pPr>
            <w:r>
              <w:rPr>
                <w:rFonts w:hint="default" w:asciiTheme="minorAscii" w:hAnsiTheme="minorAscii" w:eastAsiaTheme="minorEastAsia" w:cstheme="minorEastAsia"/>
                <w:sz w:val="28"/>
                <w:szCs w:val="28"/>
                <w:vertAlign w:val="baseline"/>
                <w:lang w:val="en-US" w:eastAsia="zh-CN"/>
              </w:rPr>
              <w:t>放射读片室</w:t>
            </w:r>
          </w:p>
        </w:tc>
        <w:tc>
          <w:tcPr>
            <w:tcW w:w="2593" w:type="dxa"/>
            <w:vAlign w:val="center"/>
          </w:tcPr>
          <w:p w14:paraId="120C1CC0">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heme="minorAscii" w:hAnsiTheme="minorAscii" w:eastAsiaTheme="minorEastAsia" w:cstheme="minorEastAsia"/>
                <w:sz w:val="28"/>
                <w:szCs w:val="28"/>
                <w:vertAlign w:val="baseline"/>
                <w:lang w:val="en-US" w:eastAsia="zh-CN"/>
              </w:rPr>
            </w:pPr>
          </w:p>
        </w:tc>
        <w:tc>
          <w:tcPr>
            <w:tcW w:w="2600" w:type="dxa"/>
            <w:vAlign w:val="center"/>
          </w:tcPr>
          <w:p w14:paraId="3A69752C">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heme="minorAscii" w:hAnsiTheme="minorAscii" w:eastAsiaTheme="minorEastAsia" w:cstheme="minorEastAsia"/>
                <w:sz w:val="28"/>
                <w:szCs w:val="28"/>
                <w:vertAlign w:val="baseline"/>
                <w:lang w:val="en-US" w:eastAsia="zh-CN"/>
              </w:rPr>
            </w:pPr>
          </w:p>
        </w:tc>
        <w:tc>
          <w:tcPr>
            <w:tcW w:w="1133" w:type="dxa"/>
            <w:vAlign w:val="center"/>
          </w:tcPr>
          <w:p w14:paraId="6A2E964E">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heme="minorAscii" w:hAnsiTheme="minorAscii" w:eastAsiaTheme="minorEastAsia" w:cstheme="minorEastAsia"/>
                <w:sz w:val="28"/>
                <w:szCs w:val="28"/>
                <w:vertAlign w:val="baseline"/>
                <w:lang w:val="en-US" w:eastAsia="zh-CN"/>
              </w:rPr>
            </w:pPr>
          </w:p>
        </w:tc>
      </w:tr>
      <w:tr w14:paraId="4CC51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0" w:type="dxa"/>
            <w:vAlign w:val="center"/>
          </w:tcPr>
          <w:p w14:paraId="1299B0B2">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heme="minorAscii" w:hAnsiTheme="minorAscii" w:eastAsiaTheme="minorEastAsia" w:cstheme="minorEastAsia"/>
                <w:sz w:val="28"/>
                <w:szCs w:val="28"/>
                <w:vertAlign w:val="baseline"/>
                <w:lang w:val="en-US" w:eastAsia="zh-CN"/>
              </w:rPr>
            </w:pPr>
            <w:r>
              <w:rPr>
                <w:rFonts w:hint="eastAsia" w:asciiTheme="minorAscii" w:hAnsiTheme="minorAscii" w:eastAsiaTheme="minorEastAsia" w:cstheme="minorEastAsia"/>
                <w:sz w:val="28"/>
                <w:szCs w:val="28"/>
                <w:vertAlign w:val="baseline"/>
                <w:lang w:val="en-US" w:eastAsia="zh-CN"/>
              </w:rPr>
              <w:t>9</w:t>
            </w:r>
          </w:p>
        </w:tc>
        <w:tc>
          <w:tcPr>
            <w:tcW w:w="2661" w:type="dxa"/>
            <w:vAlign w:val="center"/>
          </w:tcPr>
          <w:p w14:paraId="5E1E98C9">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heme="minorAscii" w:hAnsiTheme="minorAscii" w:eastAsiaTheme="minorEastAsia" w:cstheme="minorEastAsia"/>
                <w:sz w:val="28"/>
                <w:szCs w:val="28"/>
                <w:vertAlign w:val="baseline"/>
                <w:lang w:val="en-US" w:eastAsia="zh-CN" w:bidi="ar-SA"/>
              </w:rPr>
            </w:pPr>
            <w:r>
              <w:rPr>
                <w:rFonts w:hint="default" w:asciiTheme="minorAscii" w:hAnsiTheme="minorAscii" w:eastAsiaTheme="minorEastAsia" w:cstheme="minorEastAsia"/>
                <w:sz w:val="28"/>
                <w:szCs w:val="28"/>
                <w:lang w:val="en-US" w:eastAsia="zh-CN"/>
              </w:rPr>
              <w:t>电测听检查室</w:t>
            </w:r>
          </w:p>
        </w:tc>
        <w:tc>
          <w:tcPr>
            <w:tcW w:w="2593" w:type="dxa"/>
            <w:vAlign w:val="center"/>
          </w:tcPr>
          <w:p w14:paraId="4D5ECA30">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heme="minorAscii" w:hAnsiTheme="minorAscii" w:eastAsiaTheme="minorEastAsia" w:cstheme="minorEastAsia"/>
                <w:sz w:val="28"/>
                <w:szCs w:val="28"/>
                <w:vertAlign w:val="baseline"/>
                <w:lang w:val="en-US" w:eastAsia="zh-CN"/>
              </w:rPr>
            </w:pPr>
          </w:p>
        </w:tc>
        <w:tc>
          <w:tcPr>
            <w:tcW w:w="2600" w:type="dxa"/>
            <w:vAlign w:val="center"/>
          </w:tcPr>
          <w:p w14:paraId="6EE51E80">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heme="minorAscii" w:hAnsiTheme="minorAscii" w:eastAsiaTheme="minorEastAsia" w:cstheme="minorEastAsia"/>
                <w:sz w:val="28"/>
                <w:szCs w:val="28"/>
                <w:vertAlign w:val="baseline"/>
                <w:lang w:val="en-US" w:eastAsia="zh-CN"/>
              </w:rPr>
            </w:pPr>
          </w:p>
        </w:tc>
        <w:tc>
          <w:tcPr>
            <w:tcW w:w="1133" w:type="dxa"/>
            <w:vAlign w:val="center"/>
          </w:tcPr>
          <w:p w14:paraId="2F7E73C7">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heme="minorAscii" w:hAnsiTheme="minorAscii" w:eastAsiaTheme="minorEastAsia" w:cstheme="minorEastAsia"/>
                <w:sz w:val="28"/>
                <w:szCs w:val="28"/>
                <w:vertAlign w:val="baseline"/>
                <w:lang w:val="en-US" w:eastAsia="zh-CN"/>
              </w:rPr>
            </w:pPr>
          </w:p>
        </w:tc>
      </w:tr>
      <w:tr w14:paraId="77259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0" w:type="dxa"/>
            <w:vAlign w:val="center"/>
          </w:tcPr>
          <w:p w14:paraId="6BA05A6C">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heme="minorAscii" w:hAnsiTheme="minorAscii" w:eastAsiaTheme="minorEastAsia" w:cstheme="minorEastAsia"/>
                <w:sz w:val="28"/>
                <w:szCs w:val="28"/>
                <w:vertAlign w:val="baseline"/>
                <w:lang w:val="en-US" w:eastAsia="zh-CN"/>
              </w:rPr>
            </w:pPr>
            <w:r>
              <w:rPr>
                <w:rFonts w:hint="eastAsia" w:asciiTheme="minorAscii" w:hAnsiTheme="minorAscii" w:eastAsiaTheme="minorEastAsia" w:cstheme="minorEastAsia"/>
                <w:sz w:val="28"/>
                <w:szCs w:val="28"/>
                <w:vertAlign w:val="baseline"/>
                <w:lang w:val="en-US" w:eastAsia="zh-CN"/>
              </w:rPr>
              <w:t>10</w:t>
            </w:r>
          </w:p>
        </w:tc>
        <w:tc>
          <w:tcPr>
            <w:tcW w:w="2661" w:type="dxa"/>
            <w:vAlign w:val="center"/>
          </w:tcPr>
          <w:p w14:paraId="17524E7E">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heme="minorAscii" w:hAnsiTheme="minorAscii" w:eastAsiaTheme="minorEastAsia" w:cstheme="minorEastAsia"/>
                <w:sz w:val="28"/>
                <w:szCs w:val="28"/>
                <w:vertAlign w:val="baseline"/>
                <w:lang w:val="en-US" w:eastAsia="zh-CN" w:bidi="ar-SA"/>
              </w:rPr>
            </w:pPr>
            <w:r>
              <w:rPr>
                <w:rFonts w:hint="default" w:asciiTheme="minorAscii" w:hAnsiTheme="minorAscii" w:eastAsiaTheme="minorEastAsia" w:cstheme="minorEastAsia"/>
                <w:sz w:val="28"/>
                <w:szCs w:val="28"/>
                <w:vertAlign w:val="baseline"/>
                <w:lang w:val="en-US" w:eastAsia="zh-CN"/>
              </w:rPr>
              <w:t>隔音室</w:t>
            </w:r>
          </w:p>
        </w:tc>
        <w:tc>
          <w:tcPr>
            <w:tcW w:w="2593" w:type="dxa"/>
            <w:vAlign w:val="center"/>
          </w:tcPr>
          <w:p w14:paraId="28D61BD1">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heme="minorAscii" w:hAnsiTheme="minorAscii" w:eastAsiaTheme="minorEastAsia" w:cstheme="minorEastAsia"/>
                <w:sz w:val="28"/>
                <w:szCs w:val="28"/>
                <w:vertAlign w:val="baseline"/>
                <w:lang w:val="en-US" w:eastAsia="zh-CN"/>
              </w:rPr>
            </w:pPr>
          </w:p>
        </w:tc>
        <w:tc>
          <w:tcPr>
            <w:tcW w:w="2600" w:type="dxa"/>
            <w:vAlign w:val="center"/>
          </w:tcPr>
          <w:p w14:paraId="298F0B4D">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heme="minorAscii" w:hAnsiTheme="minorAscii" w:eastAsiaTheme="minorEastAsia" w:cstheme="minorEastAsia"/>
                <w:sz w:val="28"/>
                <w:szCs w:val="28"/>
                <w:vertAlign w:val="baseline"/>
                <w:lang w:val="en-US" w:eastAsia="zh-CN"/>
              </w:rPr>
            </w:pPr>
          </w:p>
        </w:tc>
        <w:tc>
          <w:tcPr>
            <w:tcW w:w="1133" w:type="dxa"/>
            <w:vAlign w:val="center"/>
          </w:tcPr>
          <w:p w14:paraId="7D2B6869">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heme="minorAscii" w:hAnsiTheme="minorAscii" w:eastAsiaTheme="minorEastAsia" w:cstheme="minorEastAsia"/>
                <w:sz w:val="28"/>
                <w:szCs w:val="28"/>
                <w:vertAlign w:val="baseline"/>
                <w:lang w:val="en-US" w:eastAsia="zh-CN"/>
              </w:rPr>
            </w:pPr>
          </w:p>
        </w:tc>
      </w:tr>
      <w:tr w14:paraId="22D0D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0" w:type="dxa"/>
            <w:vAlign w:val="center"/>
          </w:tcPr>
          <w:p w14:paraId="34C69D6E">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heme="minorAscii" w:hAnsiTheme="minorAscii" w:eastAsiaTheme="minorEastAsia" w:cstheme="minorEastAsia"/>
                <w:sz w:val="28"/>
                <w:szCs w:val="28"/>
                <w:vertAlign w:val="baseline"/>
                <w:lang w:val="en-US" w:eastAsia="zh-CN"/>
              </w:rPr>
            </w:pPr>
            <w:r>
              <w:rPr>
                <w:rFonts w:hint="eastAsia" w:asciiTheme="minorAscii" w:hAnsiTheme="minorAscii" w:eastAsiaTheme="minorEastAsia" w:cstheme="minorEastAsia"/>
                <w:sz w:val="28"/>
                <w:szCs w:val="28"/>
                <w:vertAlign w:val="baseline"/>
                <w:lang w:val="en-US" w:eastAsia="zh-CN"/>
              </w:rPr>
              <w:t>11</w:t>
            </w:r>
          </w:p>
        </w:tc>
        <w:tc>
          <w:tcPr>
            <w:tcW w:w="2661" w:type="dxa"/>
            <w:vAlign w:val="center"/>
          </w:tcPr>
          <w:p w14:paraId="465B0D6B">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heme="minorAscii" w:hAnsiTheme="minorAscii" w:eastAsiaTheme="minorEastAsia" w:cstheme="minorEastAsia"/>
                <w:sz w:val="28"/>
                <w:szCs w:val="28"/>
                <w:vertAlign w:val="baseline"/>
                <w:lang w:val="en-US" w:eastAsia="zh-CN" w:bidi="ar-SA"/>
              </w:rPr>
            </w:pPr>
            <w:r>
              <w:rPr>
                <w:rFonts w:hint="default" w:asciiTheme="minorAscii" w:hAnsiTheme="minorAscii" w:eastAsiaTheme="minorEastAsia" w:cstheme="minorEastAsia"/>
                <w:sz w:val="28"/>
                <w:szCs w:val="28"/>
                <w:lang w:val="en-US" w:eastAsia="zh-CN"/>
              </w:rPr>
              <w:t>耳鼻喉检查室</w:t>
            </w:r>
          </w:p>
        </w:tc>
        <w:tc>
          <w:tcPr>
            <w:tcW w:w="2593" w:type="dxa"/>
            <w:vAlign w:val="center"/>
          </w:tcPr>
          <w:p w14:paraId="79EB0AD7">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heme="minorAscii" w:hAnsiTheme="minorAscii" w:eastAsiaTheme="minorEastAsia" w:cstheme="minorEastAsia"/>
                <w:sz w:val="28"/>
                <w:szCs w:val="28"/>
                <w:vertAlign w:val="baseline"/>
                <w:lang w:val="en-US" w:eastAsia="zh-CN"/>
              </w:rPr>
            </w:pPr>
          </w:p>
        </w:tc>
        <w:tc>
          <w:tcPr>
            <w:tcW w:w="2600" w:type="dxa"/>
            <w:vAlign w:val="center"/>
          </w:tcPr>
          <w:p w14:paraId="31902924">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heme="minorAscii" w:hAnsiTheme="minorAscii" w:eastAsiaTheme="minorEastAsia" w:cstheme="minorEastAsia"/>
                <w:sz w:val="28"/>
                <w:szCs w:val="28"/>
                <w:vertAlign w:val="baseline"/>
                <w:lang w:val="en-US" w:eastAsia="zh-CN"/>
              </w:rPr>
            </w:pPr>
          </w:p>
        </w:tc>
        <w:tc>
          <w:tcPr>
            <w:tcW w:w="1133" w:type="dxa"/>
            <w:vAlign w:val="center"/>
          </w:tcPr>
          <w:p w14:paraId="5DD935C9">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heme="minorAscii" w:hAnsiTheme="minorAscii" w:eastAsiaTheme="minorEastAsia" w:cstheme="minorEastAsia"/>
                <w:sz w:val="28"/>
                <w:szCs w:val="28"/>
                <w:vertAlign w:val="baseline"/>
                <w:lang w:val="en-US" w:eastAsia="zh-CN"/>
              </w:rPr>
            </w:pPr>
          </w:p>
        </w:tc>
      </w:tr>
      <w:tr w14:paraId="10ABC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0" w:type="dxa"/>
            <w:vAlign w:val="center"/>
          </w:tcPr>
          <w:p w14:paraId="6487E97F">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heme="minorAscii" w:hAnsiTheme="minorAscii" w:eastAsiaTheme="minorEastAsia" w:cstheme="minorEastAsia"/>
                <w:sz w:val="28"/>
                <w:szCs w:val="28"/>
                <w:lang w:val="en-US" w:eastAsia="zh-CN"/>
              </w:rPr>
            </w:pPr>
            <w:r>
              <w:rPr>
                <w:rFonts w:hint="eastAsia" w:asciiTheme="minorAscii" w:hAnsiTheme="minorAscii" w:eastAsiaTheme="minorEastAsia" w:cstheme="minorEastAsia"/>
                <w:sz w:val="28"/>
                <w:szCs w:val="28"/>
                <w:lang w:val="en-US" w:eastAsia="zh-CN"/>
              </w:rPr>
              <w:t>12</w:t>
            </w:r>
          </w:p>
        </w:tc>
        <w:tc>
          <w:tcPr>
            <w:tcW w:w="2661" w:type="dxa"/>
            <w:vAlign w:val="center"/>
          </w:tcPr>
          <w:p w14:paraId="551D1524">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heme="minorAscii" w:hAnsiTheme="minorAscii" w:eastAsiaTheme="minorEastAsia" w:cstheme="minorEastAsia"/>
                <w:sz w:val="28"/>
                <w:szCs w:val="28"/>
                <w:lang w:val="en-US" w:eastAsia="zh-CN" w:bidi="ar-SA"/>
              </w:rPr>
            </w:pPr>
            <w:r>
              <w:rPr>
                <w:rFonts w:hint="default" w:asciiTheme="minorAscii" w:hAnsiTheme="minorAscii" w:eastAsiaTheme="minorEastAsia" w:cstheme="minorEastAsia"/>
                <w:sz w:val="28"/>
                <w:szCs w:val="28"/>
                <w:lang w:val="en-US" w:eastAsia="zh-CN"/>
              </w:rPr>
              <w:t>口腔科检查室</w:t>
            </w:r>
          </w:p>
        </w:tc>
        <w:tc>
          <w:tcPr>
            <w:tcW w:w="2593" w:type="dxa"/>
            <w:vAlign w:val="center"/>
          </w:tcPr>
          <w:p w14:paraId="2D8DD938">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heme="minorAscii" w:hAnsiTheme="minorAscii" w:eastAsiaTheme="minorEastAsia" w:cstheme="minorEastAsia"/>
                <w:sz w:val="28"/>
                <w:szCs w:val="28"/>
                <w:vertAlign w:val="baseline"/>
                <w:lang w:val="en-US" w:eastAsia="zh-CN"/>
              </w:rPr>
            </w:pPr>
          </w:p>
        </w:tc>
        <w:tc>
          <w:tcPr>
            <w:tcW w:w="2600" w:type="dxa"/>
            <w:vAlign w:val="center"/>
          </w:tcPr>
          <w:p w14:paraId="32540CCE">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heme="minorAscii" w:hAnsiTheme="minorAscii" w:eastAsiaTheme="minorEastAsia" w:cstheme="minorEastAsia"/>
                <w:sz w:val="28"/>
                <w:szCs w:val="28"/>
                <w:vertAlign w:val="baseline"/>
                <w:lang w:val="en-US" w:eastAsia="zh-CN"/>
              </w:rPr>
            </w:pPr>
          </w:p>
        </w:tc>
        <w:tc>
          <w:tcPr>
            <w:tcW w:w="1133" w:type="dxa"/>
            <w:vAlign w:val="center"/>
          </w:tcPr>
          <w:p w14:paraId="372686EB">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heme="minorAscii" w:hAnsiTheme="minorAscii" w:eastAsiaTheme="minorEastAsia" w:cstheme="minorEastAsia"/>
                <w:sz w:val="28"/>
                <w:szCs w:val="28"/>
                <w:vertAlign w:val="baseline"/>
                <w:lang w:val="en-US" w:eastAsia="zh-CN"/>
              </w:rPr>
            </w:pPr>
          </w:p>
        </w:tc>
      </w:tr>
      <w:tr w14:paraId="5C989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0" w:type="dxa"/>
            <w:vAlign w:val="center"/>
          </w:tcPr>
          <w:p w14:paraId="152E41F2">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heme="minorAscii" w:hAnsiTheme="minorAscii" w:eastAsiaTheme="minorEastAsia" w:cstheme="minorEastAsia"/>
                <w:sz w:val="28"/>
                <w:szCs w:val="28"/>
                <w:lang w:val="en-US" w:eastAsia="zh-CN" w:bidi="ar-SA"/>
              </w:rPr>
            </w:pPr>
            <w:r>
              <w:rPr>
                <w:rFonts w:hint="eastAsia" w:asciiTheme="minorAscii" w:hAnsiTheme="minorAscii" w:eastAsiaTheme="minorEastAsia" w:cstheme="minorEastAsia"/>
                <w:sz w:val="28"/>
                <w:szCs w:val="28"/>
                <w:lang w:val="en-US" w:eastAsia="zh-CN"/>
              </w:rPr>
              <w:t>14</w:t>
            </w:r>
          </w:p>
        </w:tc>
        <w:tc>
          <w:tcPr>
            <w:tcW w:w="2661" w:type="dxa"/>
            <w:vAlign w:val="center"/>
          </w:tcPr>
          <w:p w14:paraId="53A90675">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heme="minorAscii" w:hAnsiTheme="minorAscii" w:eastAsiaTheme="minorEastAsia" w:cstheme="minorEastAsia"/>
                <w:sz w:val="28"/>
                <w:szCs w:val="28"/>
                <w:lang w:val="en-US" w:eastAsia="zh-CN" w:bidi="ar-SA"/>
              </w:rPr>
            </w:pPr>
            <w:r>
              <w:rPr>
                <w:rFonts w:hint="default" w:asciiTheme="minorAscii" w:hAnsiTheme="minorAscii" w:eastAsiaTheme="minorEastAsia" w:cstheme="minorEastAsia"/>
                <w:sz w:val="28"/>
                <w:szCs w:val="28"/>
                <w:lang w:val="en-US" w:eastAsia="zh-CN"/>
              </w:rPr>
              <w:t>档案室</w:t>
            </w:r>
          </w:p>
        </w:tc>
        <w:tc>
          <w:tcPr>
            <w:tcW w:w="2593" w:type="dxa"/>
            <w:vAlign w:val="center"/>
          </w:tcPr>
          <w:p w14:paraId="1C9A5B29">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heme="minorAscii" w:hAnsiTheme="minorAscii" w:eastAsiaTheme="minorEastAsia" w:cstheme="minorEastAsia"/>
                <w:sz w:val="28"/>
                <w:szCs w:val="28"/>
                <w:vertAlign w:val="baseline"/>
                <w:lang w:val="en-US" w:eastAsia="zh-CN"/>
              </w:rPr>
            </w:pPr>
          </w:p>
        </w:tc>
        <w:tc>
          <w:tcPr>
            <w:tcW w:w="2600" w:type="dxa"/>
            <w:vAlign w:val="center"/>
          </w:tcPr>
          <w:p w14:paraId="367976A6">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heme="minorAscii" w:hAnsiTheme="minorAscii" w:eastAsiaTheme="minorEastAsia" w:cstheme="minorEastAsia"/>
                <w:sz w:val="28"/>
                <w:szCs w:val="28"/>
                <w:vertAlign w:val="baseline"/>
                <w:lang w:val="en-US" w:eastAsia="zh-CN"/>
              </w:rPr>
            </w:pPr>
          </w:p>
        </w:tc>
        <w:tc>
          <w:tcPr>
            <w:tcW w:w="1133" w:type="dxa"/>
            <w:vAlign w:val="center"/>
          </w:tcPr>
          <w:p w14:paraId="476DAE83">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heme="minorAscii" w:hAnsiTheme="minorAscii" w:eastAsiaTheme="minorEastAsia" w:cstheme="minorEastAsia"/>
                <w:sz w:val="28"/>
                <w:szCs w:val="28"/>
                <w:vertAlign w:val="baseline"/>
                <w:lang w:val="en-US" w:eastAsia="zh-CN"/>
              </w:rPr>
            </w:pPr>
          </w:p>
        </w:tc>
      </w:tr>
      <w:tr w14:paraId="41705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0" w:type="dxa"/>
            <w:vAlign w:val="center"/>
          </w:tcPr>
          <w:p w14:paraId="086A48B0">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heme="minorAscii" w:hAnsiTheme="minorAscii" w:eastAsiaTheme="minorEastAsia" w:cstheme="minorEastAsia"/>
                <w:sz w:val="28"/>
                <w:szCs w:val="28"/>
                <w:lang w:val="en-US" w:eastAsia="zh-CN"/>
              </w:rPr>
            </w:pPr>
            <w:r>
              <w:rPr>
                <w:rFonts w:hint="eastAsia" w:asciiTheme="minorAscii" w:hAnsiTheme="minorAscii" w:eastAsiaTheme="minorEastAsia" w:cstheme="minorEastAsia"/>
                <w:sz w:val="28"/>
                <w:szCs w:val="28"/>
                <w:lang w:val="en-US" w:eastAsia="zh-CN"/>
              </w:rPr>
              <w:t>15</w:t>
            </w:r>
          </w:p>
        </w:tc>
        <w:tc>
          <w:tcPr>
            <w:tcW w:w="2661" w:type="dxa"/>
            <w:vAlign w:val="center"/>
          </w:tcPr>
          <w:p w14:paraId="24CF7C39">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heme="minorAscii" w:hAnsiTheme="minorAscii" w:eastAsiaTheme="minorEastAsia" w:cstheme="minorEastAsia"/>
                <w:sz w:val="28"/>
                <w:szCs w:val="28"/>
                <w:lang w:val="en-US" w:eastAsia="zh-CN"/>
              </w:rPr>
            </w:pPr>
            <w:r>
              <w:rPr>
                <w:rFonts w:hint="eastAsia" w:asciiTheme="minorAscii" w:hAnsiTheme="minorAscii" w:eastAsiaTheme="minorEastAsia" w:cstheme="minorEastAsia"/>
                <w:sz w:val="28"/>
                <w:szCs w:val="28"/>
                <w:lang w:val="en-US" w:eastAsia="zh-CN"/>
              </w:rPr>
              <w:t>其他办公场所</w:t>
            </w:r>
          </w:p>
        </w:tc>
        <w:tc>
          <w:tcPr>
            <w:tcW w:w="2593" w:type="dxa"/>
            <w:vAlign w:val="center"/>
          </w:tcPr>
          <w:p w14:paraId="294CFAEE">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heme="minorAscii" w:hAnsiTheme="minorAscii" w:eastAsiaTheme="minorEastAsia" w:cstheme="minorEastAsia"/>
                <w:sz w:val="28"/>
                <w:szCs w:val="28"/>
                <w:vertAlign w:val="baseline"/>
                <w:lang w:val="en-US" w:eastAsia="zh-CN"/>
              </w:rPr>
            </w:pPr>
          </w:p>
        </w:tc>
        <w:tc>
          <w:tcPr>
            <w:tcW w:w="2600" w:type="dxa"/>
            <w:vAlign w:val="center"/>
          </w:tcPr>
          <w:p w14:paraId="46439178">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heme="minorAscii" w:hAnsiTheme="minorAscii" w:eastAsiaTheme="minorEastAsia" w:cstheme="minorEastAsia"/>
                <w:sz w:val="28"/>
                <w:szCs w:val="28"/>
                <w:vertAlign w:val="baseline"/>
                <w:lang w:val="en-US" w:eastAsia="zh-CN"/>
              </w:rPr>
            </w:pPr>
          </w:p>
        </w:tc>
        <w:tc>
          <w:tcPr>
            <w:tcW w:w="1133" w:type="dxa"/>
            <w:vAlign w:val="center"/>
          </w:tcPr>
          <w:p w14:paraId="549AC209">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heme="minorAscii" w:hAnsiTheme="minorAscii" w:eastAsiaTheme="minorEastAsia" w:cstheme="minorEastAsia"/>
                <w:sz w:val="28"/>
                <w:szCs w:val="28"/>
                <w:vertAlign w:val="baseline"/>
                <w:lang w:val="en-US" w:eastAsia="zh-CN"/>
              </w:rPr>
            </w:pPr>
          </w:p>
        </w:tc>
      </w:tr>
      <w:tr w14:paraId="1DC74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0" w:type="dxa"/>
            <w:vAlign w:val="center"/>
          </w:tcPr>
          <w:p w14:paraId="42BBA90C">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heme="minorAscii" w:hAnsiTheme="minorAscii" w:eastAsiaTheme="minorEastAsia" w:cstheme="minorEastAsia"/>
                <w:sz w:val="28"/>
                <w:szCs w:val="28"/>
                <w:lang w:val="en-US" w:eastAsia="zh-CN" w:bidi="ar-SA"/>
              </w:rPr>
            </w:pPr>
            <w:r>
              <w:rPr>
                <w:rFonts w:hint="eastAsia" w:asciiTheme="minorAscii" w:hAnsiTheme="minorAscii" w:eastAsiaTheme="minorEastAsia" w:cstheme="minorEastAsia"/>
                <w:sz w:val="28"/>
                <w:szCs w:val="28"/>
                <w:lang w:val="en-US" w:eastAsia="zh-CN"/>
              </w:rPr>
              <w:t>16</w:t>
            </w:r>
          </w:p>
        </w:tc>
        <w:tc>
          <w:tcPr>
            <w:tcW w:w="8987" w:type="dxa"/>
            <w:gridSpan w:val="4"/>
            <w:vAlign w:val="center"/>
          </w:tcPr>
          <w:p w14:paraId="08F064F9">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heme="minorAscii" w:hAnsiTheme="minorAscii" w:eastAsiaTheme="minorEastAsia" w:cstheme="minorEastAsia"/>
                <w:sz w:val="28"/>
                <w:szCs w:val="28"/>
                <w:vertAlign w:val="baseline"/>
                <w:lang w:val="en-US" w:eastAsia="zh-CN"/>
              </w:rPr>
            </w:pPr>
            <w:r>
              <w:rPr>
                <w:rFonts w:hint="eastAsia" w:asciiTheme="minorAscii" w:hAnsiTheme="minorAscii" w:eastAsiaTheme="minorEastAsia" w:cstheme="minorEastAsia"/>
                <w:sz w:val="28"/>
                <w:szCs w:val="28"/>
                <w:vertAlign w:val="baseline"/>
                <w:lang w:val="en-US" w:eastAsia="zh-CN"/>
              </w:rPr>
              <w:t>职业健康检查场所建筑面积（平方米）：</w:t>
            </w:r>
          </w:p>
        </w:tc>
      </w:tr>
      <w:tr w14:paraId="12644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0" w:type="dxa"/>
            <w:vAlign w:val="center"/>
          </w:tcPr>
          <w:p w14:paraId="011342E4">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heme="minorAscii" w:hAnsiTheme="minorAscii" w:eastAsiaTheme="minorEastAsia" w:cstheme="minorEastAsia"/>
                <w:sz w:val="28"/>
                <w:szCs w:val="28"/>
                <w:lang w:val="en-US" w:eastAsia="zh-CN" w:bidi="ar-SA"/>
              </w:rPr>
            </w:pPr>
            <w:r>
              <w:rPr>
                <w:rFonts w:hint="eastAsia" w:asciiTheme="minorAscii" w:hAnsiTheme="minorAscii" w:eastAsiaTheme="minorEastAsia" w:cstheme="minorEastAsia"/>
                <w:sz w:val="28"/>
                <w:szCs w:val="28"/>
                <w:lang w:val="en-US" w:eastAsia="zh-CN"/>
              </w:rPr>
              <w:t>17</w:t>
            </w:r>
          </w:p>
        </w:tc>
        <w:tc>
          <w:tcPr>
            <w:tcW w:w="8987" w:type="dxa"/>
            <w:gridSpan w:val="4"/>
            <w:vAlign w:val="center"/>
          </w:tcPr>
          <w:p w14:paraId="58804006">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Theme="minorAscii" w:hAnsiTheme="minorAscii" w:eastAsiaTheme="minorEastAsia" w:cstheme="minorEastAsia"/>
                <w:sz w:val="28"/>
                <w:szCs w:val="28"/>
                <w:vertAlign w:val="baseline"/>
                <w:lang w:val="en-US" w:eastAsia="zh-CN"/>
              </w:rPr>
            </w:pPr>
            <w:r>
              <w:rPr>
                <w:rFonts w:hint="default" w:asciiTheme="minorAscii" w:hAnsiTheme="minorAscii" w:eastAsiaTheme="minorEastAsia" w:cstheme="minorEastAsia"/>
                <w:sz w:val="28"/>
                <w:szCs w:val="28"/>
                <w:lang w:val="en-US" w:eastAsia="zh-CN"/>
              </w:rPr>
              <w:t>候检场所</w:t>
            </w:r>
            <w:r>
              <w:rPr>
                <w:rFonts w:hint="eastAsia" w:asciiTheme="minorAscii" w:hAnsiTheme="minorAscii" w:eastAsiaTheme="minorEastAsia" w:cstheme="minorEastAsia"/>
                <w:sz w:val="28"/>
                <w:szCs w:val="28"/>
                <w:vertAlign w:val="baseline"/>
                <w:lang w:val="en-US" w:eastAsia="zh-CN"/>
              </w:rPr>
              <w:t>建筑面积（平方米）：</w:t>
            </w:r>
          </w:p>
        </w:tc>
      </w:tr>
      <w:tr w14:paraId="431F0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0" w:type="dxa"/>
            <w:vAlign w:val="center"/>
          </w:tcPr>
          <w:p w14:paraId="508952DF">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heme="minorAscii" w:hAnsiTheme="minorAscii" w:eastAsiaTheme="minorEastAsia" w:cstheme="minorEastAsia"/>
                <w:sz w:val="28"/>
                <w:szCs w:val="28"/>
                <w:lang w:val="en-US" w:eastAsia="zh-CN" w:bidi="ar-SA"/>
              </w:rPr>
            </w:pPr>
            <w:r>
              <w:rPr>
                <w:rFonts w:hint="eastAsia" w:asciiTheme="minorAscii" w:hAnsiTheme="minorAscii" w:eastAsiaTheme="minorEastAsia" w:cstheme="minorEastAsia"/>
                <w:sz w:val="28"/>
                <w:szCs w:val="28"/>
                <w:lang w:val="en-US" w:eastAsia="zh-CN"/>
              </w:rPr>
              <w:t>18</w:t>
            </w:r>
          </w:p>
        </w:tc>
        <w:tc>
          <w:tcPr>
            <w:tcW w:w="8987" w:type="dxa"/>
            <w:gridSpan w:val="4"/>
            <w:vAlign w:val="center"/>
          </w:tcPr>
          <w:p w14:paraId="18F4B703">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heme="minorAscii" w:hAnsiTheme="minorAscii" w:eastAsiaTheme="minorEastAsia" w:cstheme="minorEastAsia"/>
                <w:sz w:val="28"/>
                <w:szCs w:val="28"/>
                <w:lang w:val="en-US" w:eastAsia="zh-CN"/>
              </w:rPr>
            </w:pPr>
            <w:r>
              <w:rPr>
                <w:rFonts w:hint="eastAsia" w:asciiTheme="minorAscii" w:hAnsiTheme="minorAscii" w:eastAsiaTheme="minorEastAsia" w:cstheme="minorEastAsia"/>
                <w:sz w:val="28"/>
                <w:szCs w:val="28"/>
                <w:lang w:val="en-US" w:eastAsia="zh-CN"/>
              </w:rPr>
              <w:t>检验室</w:t>
            </w:r>
            <w:r>
              <w:rPr>
                <w:rFonts w:hint="eastAsia" w:asciiTheme="minorAscii" w:hAnsiTheme="minorAscii" w:eastAsiaTheme="minorEastAsia" w:cstheme="minorEastAsia"/>
                <w:sz w:val="28"/>
                <w:szCs w:val="28"/>
                <w:vertAlign w:val="baseline"/>
                <w:lang w:val="en-US" w:eastAsia="zh-CN"/>
              </w:rPr>
              <w:t>建筑面积（平方米）：</w:t>
            </w:r>
          </w:p>
        </w:tc>
      </w:tr>
      <w:tr w14:paraId="599F5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0" w:type="dxa"/>
            <w:vAlign w:val="center"/>
          </w:tcPr>
          <w:p w14:paraId="5E3064AD">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heme="minorAscii" w:hAnsiTheme="minorAscii" w:eastAsiaTheme="minorEastAsia" w:cstheme="minorEastAsia"/>
                <w:sz w:val="28"/>
                <w:szCs w:val="28"/>
                <w:lang w:val="en-US" w:eastAsia="zh-CN" w:bidi="ar-SA"/>
              </w:rPr>
            </w:pPr>
            <w:r>
              <w:rPr>
                <w:rFonts w:hint="eastAsia" w:asciiTheme="minorAscii" w:hAnsiTheme="minorAscii" w:eastAsiaTheme="minorEastAsia" w:cstheme="minorEastAsia"/>
                <w:sz w:val="28"/>
                <w:szCs w:val="28"/>
                <w:lang w:val="en-US" w:eastAsia="zh-CN"/>
              </w:rPr>
              <w:t>19</w:t>
            </w:r>
          </w:p>
        </w:tc>
        <w:tc>
          <w:tcPr>
            <w:tcW w:w="8987" w:type="dxa"/>
            <w:gridSpan w:val="4"/>
            <w:vAlign w:val="center"/>
          </w:tcPr>
          <w:p w14:paraId="6DF16ECA">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heme="minorAscii" w:hAnsiTheme="minorAscii" w:eastAsiaTheme="minorEastAsia" w:cstheme="minorEastAsia"/>
                <w:sz w:val="28"/>
                <w:szCs w:val="28"/>
                <w:lang w:val="en-US" w:eastAsia="zh-CN"/>
              </w:rPr>
            </w:pPr>
            <w:r>
              <w:rPr>
                <w:rFonts w:hint="eastAsia" w:asciiTheme="minorAscii" w:hAnsiTheme="minorAscii" w:eastAsiaTheme="minorEastAsia" w:cstheme="minorEastAsia"/>
                <w:sz w:val="28"/>
                <w:szCs w:val="28"/>
                <w:lang w:val="en-US" w:eastAsia="zh-CN"/>
              </w:rPr>
              <w:t>是否设置</w:t>
            </w:r>
            <w:r>
              <w:rPr>
                <w:rFonts w:hint="default" w:asciiTheme="minorAscii" w:hAnsiTheme="minorAscii" w:eastAsiaTheme="minorEastAsia" w:cstheme="minorEastAsia"/>
                <w:sz w:val="28"/>
                <w:szCs w:val="28"/>
                <w:lang w:val="en-US" w:eastAsia="zh-CN"/>
              </w:rPr>
              <w:t>劳动者职业卫生权益宣传栏</w:t>
            </w:r>
            <w:r>
              <w:rPr>
                <w:rFonts w:hint="eastAsia" w:asciiTheme="minorAscii" w:hAnsiTheme="minorAscii" w:eastAsiaTheme="minorEastAsia" w:cstheme="minorEastAsia"/>
                <w:sz w:val="28"/>
                <w:szCs w:val="28"/>
                <w:lang w:val="en-US" w:eastAsia="zh-CN"/>
              </w:rPr>
              <w:t>：</w:t>
            </w:r>
            <w:r>
              <w:rPr>
                <w:rFonts w:hint="eastAsia" w:asciiTheme="minorAscii" w:hAnsiTheme="minorAscii" w:eastAsiaTheme="minorEastAsia" w:cstheme="minorEastAsia"/>
                <w:sz w:val="28"/>
                <w:szCs w:val="28"/>
                <w:lang w:val="en-US" w:eastAsia="zh-CN"/>
              </w:rPr>
              <w:sym w:font="Wingdings" w:char="00A8"/>
            </w:r>
            <w:r>
              <w:rPr>
                <w:rFonts w:hint="eastAsia" w:asciiTheme="minorAscii" w:hAnsiTheme="minorAscii" w:eastAsiaTheme="minorEastAsia" w:cstheme="minorEastAsia"/>
                <w:sz w:val="28"/>
                <w:szCs w:val="28"/>
                <w:lang w:val="en-US" w:eastAsia="zh-CN"/>
              </w:rPr>
              <w:t>是；</w:t>
            </w:r>
            <w:r>
              <w:rPr>
                <w:rFonts w:hint="eastAsia" w:asciiTheme="minorAscii" w:hAnsiTheme="minorAscii" w:eastAsiaTheme="minorEastAsia" w:cstheme="minorEastAsia"/>
                <w:sz w:val="28"/>
                <w:szCs w:val="28"/>
                <w:lang w:val="en-US" w:eastAsia="zh-CN"/>
              </w:rPr>
              <w:sym w:font="Wingdings" w:char="00A8"/>
            </w:r>
            <w:r>
              <w:rPr>
                <w:rFonts w:hint="eastAsia" w:asciiTheme="minorAscii" w:hAnsiTheme="minorAscii" w:eastAsiaTheme="minorEastAsia" w:cstheme="minorEastAsia"/>
                <w:sz w:val="28"/>
                <w:szCs w:val="28"/>
                <w:lang w:val="en-US" w:eastAsia="zh-CN"/>
              </w:rPr>
              <w:t>否</w:t>
            </w:r>
          </w:p>
        </w:tc>
      </w:tr>
    </w:tbl>
    <w:p w14:paraId="5594D392">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sz w:val="28"/>
          <w:szCs w:val="28"/>
          <w:lang w:val="en-US" w:eastAsia="zh-CN"/>
        </w:rPr>
        <w:sectPr>
          <w:pgSz w:w="11906" w:h="16838"/>
          <w:pgMar w:top="1440" w:right="1803" w:bottom="1440" w:left="1803" w:header="851" w:footer="992" w:gutter="0"/>
          <w:pgNumType w:fmt="decimal"/>
          <w:cols w:space="0" w:num="1"/>
          <w:rtlGutter w:val="0"/>
          <w:docGrid w:type="lines" w:linePitch="319" w:charSpace="0"/>
        </w:sectPr>
      </w:pPr>
    </w:p>
    <w:p w14:paraId="486FFFBF">
      <w:pPr>
        <w:tabs>
          <w:tab w:val="left" w:pos="4140"/>
        </w:tabs>
        <w:jc w:val="both"/>
        <w:rPr>
          <w:rFonts w:hint="eastAsia" w:ascii="黑体" w:hAnsi="黑体" w:eastAsia="黑体" w:cs="黑体"/>
          <w:b w:val="0"/>
          <w:bCs w:val="0"/>
          <w:snapToGrid w:val="0"/>
          <w:color w:val="000000"/>
          <w:kern w:val="0"/>
          <w:sz w:val="32"/>
          <w:szCs w:val="32"/>
          <w:lang w:val="en-US" w:eastAsia="zh-CN"/>
        </w:rPr>
      </w:pPr>
      <w:r>
        <w:rPr>
          <w:rFonts w:hint="eastAsia" w:ascii="黑体" w:hAnsi="黑体" w:eastAsia="黑体" w:cs="黑体"/>
          <w:b w:val="0"/>
          <w:bCs w:val="0"/>
          <w:snapToGrid w:val="0"/>
          <w:color w:val="000000"/>
          <w:kern w:val="0"/>
          <w:sz w:val="32"/>
          <w:szCs w:val="32"/>
          <w:lang w:val="en-US" w:eastAsia="zh-CN"/>
        </w:rPr>
        <w:t>附表6</w:t>
      </w:r>
    </w:p>
    <w:p w14:paraId="3B92F22A">
      <w:pPr>
        <w:tabs>
          <w:tab w:val="left" w:pos="4140"/>
        </w:tabs>
        <w:jc w:val="center"/>
        <w:rPr>
          <w:rFonts w:hint="default" w:ascii="方正小标宋简体" w:hAnsi="宋体" w:eastAsia="方正小标宋简体"/>
          <w:sz w:val="36"/>
          <w:szCs w:val="36"/>
          <w:lang w:val="en-US" w:eastAsia="zh-CN"/>
        </w:rPr>
      </w:pPr>
      <w:r>
        <w:rPr>
          <w:rFonts w:hint="eastAsia" w:ascii="Arial" w:hAnsi="Arial" w:eastAsia="宋体" w:cs="Arial"/>
          <w:b/>
          <w:bCs/>
          <w:snapToGrid w:val="0"/>
          <w:color w:val="000000"/>
          <w:kern w:val="0"/>
          <w:sz w:val="32"/>
          <w:szCs w:val="32"/>
          <w:lang w:val="en-US" w:eastAsia="zh-CN"/>
        </w:rPr>
        <w:t>调查期间（</w:t>
      </w:r>
      <w:r>
        <w:rPr>
          <w:rFonts w:hint="eastAsia" w:ascii="宋体" w:hAnsi="宋体" w:eastAsia="宋体" w:cs="宋体"/>
          <w:b/>
          <w:bCs/>
          <w:snapToGrid w:val="0"/>
          <w:color w:val="000000"/>
          <w:kern w:val="0"/>
          <w:sz w:val="32"/>
          <w:szCs w:val="32"/>
          <w:lang w:val="en-US" w:eastAsia="zh-CN"/>
        </w:rPr>
        <w:t>2023年7月1日—2024年6月30日</w:t>
      </w:r>
      <w:r>
        <w:rPr>
          <w:rFonts w:hint="eastAsia" w:ascii="Arial" w:hAnsi="Arial" w:eastAsia="宋体" w:cs="Arial"/>
          <w:b/>
          <w:bCs/>
          <w:snapToGrid w:val="0"/>
          <w:color w:val="000000"/>
          <w:kern w:val="0"/>
          <w:sz w:val="32"/>
          <w:szCs w:val="32"/>
          <w:lang w:val="en-US" w:eastAsia="zh-CN"/>
        </w:rPr>
        <w:t>）职业健康检查信息报送情况调查表</w:t>
      </w:r>
    </w:p>
    <w:p w14:paraId="7E5D91BC">
      <w:pPr>
        <w:spacing w:line="320" w:lineRule="exact"/>
        <w:rPr>
          <w:sz w:val="28"/>
          <w:szCs w:val="28"/>
        </w:rPr>
      </w:pPr>
    </w:p>
    <w:p w14:paraId="77046837">
      <w:pPr>
        <w:keepNext w:val="0"/>
        <w:keepLines w:val="0"/>
        <w:pageBreakBefore w:val="0"/>
        <w:widowControl/>
        <w:kinsoku/>
        <w:wordWrap/>
        <w:overflowPunct/>
        <w:topLinePunct w:val="0"/>
        <w:autoSpaceDE/>
        <w:autoSpaceDN/>
        <w:bidi w:val="0"/>
        <w:adjustRightInd/>
        <w:snapToGrid/>
        <w:spacing w:after="157" w:afterLines="50" w:line="320" w:lineRule="exact"/>
        <w:textAlignment w:val="auto"/>
        <w:rPr>
          <w:rFonts w:hint="default" w:asciiTheme="minorEastAsia" w:hAnsiTheme="minorEastAsia" w:eastAsiaTheme="minorEastAsia" w:cstheme="minorEastAsia"/>
          <w:sz w:val="28"/>
          <w:szCs w:val="28"/>
          <w:u w:val="single"/>
          <w:lang w:val="en-US" w:eastAsia="zh-CN"/>
        </w:rPr>
      </w:pPr>
      <w:r>
        <w:rPr>
          <w:rFonts w:hint="eastAsia" w:asciiTheme="minorEastAsia" w:hAnsiTheme="minorEastAsia" w:eastAsiaTheme="minorEastAsia" w:cstheme="minorEastAsia"/>
          <w:sz w:val="28"/>
          <w:szCs w:val="28"/>
        </w:rPr>
        <w:t>职业健康检查机构名称（盖章）</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u w:val="single"/>
          <w:lang w:val="en-US" w:eastAsia="zh-CN"/>
        </w:rPr>
        <w:t xml:space="preserve">                     </w:t>
      </w:r>
      <w:r>
        <w:rPr>
          <w:rFonts w:hint="eastAsia" w:asciiTheme="minorEastAsia" w:hAnsiTheme="minorEastAsia" w:eastAsiaTheme="minorEastAsia" w:cstheme="minorEastAsia"/>
          <w:sz w:val="28"/>
          <w:szCs w:val="28"/>
        </w:rPr>
        <w:t>填表人：</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填表日期：</w:t>
      </w:r>
      <w:r>
        <w:rPr>
          <w:rFonts w:hint="eastAsia" w:asciiTheme="minorEastAsia" w:hAnsiTheme="minorEastAsia" w:eastAsiaTheme="minorEastAsia" w:cstheme="minorEastAsia"/>
          <w:sz w:val="28"/>
          <w:szCs w:val="28"/>
          <w:u w:val="single"/>
          <w:lang w:val="en-US" w:eastAsia="zh-CN"/>
        </w:rPr>
        <w:t xml:space="preserve">    </w:t>
      </w:r>
    </w:p>
    <w:tbl>
      <w:tblPr>
        <w:tblStyle w:val="6"/>
        <w:tblW w:w="148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0"/>
        <w:gridCol w:w="3900"/>
        <w:gridCol w:w="1170"/>
        <w:gridCol w:w="1170"/>
        <w:gridCol w:w="1672"/>
        <w:gridCol w:w="1380"/>
        <w:gridCol w:w="1200"/>
        <w:gridCol w:w="1560"/>
        <w:gridCol w:w="2157"/>
      </w:tblGrid>
      <w:tr w14:paraId="73B3B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690" w:type="dxa"/>
            <w:vAlign w:val="center"/>
          </w:tcPr>
          <w:p w14:paraId="717B67E3">
            <w:pPr>
              <w:spacing w:line="400" w:lineRule="exact"/>
              <w:jc w:val="cente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序号</w:t>
            </w:r>
          </w:p>
        </w:tc>
        <w:tc>
          <w:tcPr>
            <w:tcW w:w="3900" w:type="dxa"/>
            <w:vAlign w:val="center"/>
          </w:tcPr>
          <w:p w14:paraId="1BB0A9C3">
            <w:pPr>
              <w:spacing w:line="400" w:lineRule="exact"/>
              <w:jc w:val="cente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用人单位</w:t>
            </w:r>
          </w:p>
        </w:tc>
        <w:tc>
          <w:tcPr>
            <w:tcW w:w="1170" w:type="dxa"/>
            <w:vAlign w:val="center"/>
          </w:tcPr>
          <w:p w14:paraId="712A2DBA">
            <w:pPr>
              <w:spacing w:line="400" w:lineRule="exact"/>
              <w:jc w:val="cente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委托体检人数</w:t>
            </w:r>
          </w:p>
        </w:tc>
        <w:tc>
          <w:tcPr>
            <w:tcW w:w="1170" w:type="dxa"/>
            <w:vAlign w:val="center"/>
          </w:tcPr>
          <w:p w14:paraId="14DF3172">
            <w:pPr>
              <w:spacing w:line="400" w:lineRule="exact"/>
              <w:jc w:val="cente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实际体检人数</w:t>
            </w:r>
          </w:p>
        </w:tc>
        <w:tc>
          <w:tcPr>
            <w:tcW w:w="1672" w:type="dxa"/>
            <w:vAlign w:val="center"/>
          </w:tcPr>
          <w:p w14:paraId="2ECD852C">
            <w:pPr>
              <w:spacing w:line="400" w:lineRule="exact"/>
              <w:jc w:val="center"/>
              <w:rPr>
                <w:rFonts w:hint="eastAsia" w:ascii="宋体" w:hAnsi="宋体" w:eastAsia="宋体" w:cs="宋体"/>
                <w:b/>
                <w:bCs/>
                <w:sz w:val="28"/>
                <w:szCs w:val="28"/>
              </w:rPr>
            </w:pPr>
            <w:r>
              <w:rPr>
                <w:rFonts w:hint="eastAsia" w:ascii="宋体" w:hAnsi="宋体" w:eastAsia="宋体" w:cs="宋体"/>
                <w:b/>
                <w:bCs/>
                <w:sz w:val="28"/>
                <w:szCs w:val="28"/>
                <w:lang w:val="en-US" w:eastAsia="zh-CN"/>
              </w:rPr>
              <w:t>个人体检报告出具时间</w:t>
            </w:r>
          </w:p>
        </w:tc>
        <w:tc>
          <w:tcPr>
            <w:tcW w:w="1380" w:type="dxa"/>
            <w:shd w:val="clear" w:color="auto" w:fill="auto"/>
            <w:vAlign w:val="center"/>
          </w:tcPr>
          <w:p w14:paraId="1F4E9C8D">
            <w:pPr>
              <w:spacing w:line="400" w:lineRule="exact"/>
              <w:jc w:val="center"/>
              <w:rPr>
                <w:rFonts w:hint="eastAsia" w:ascii="宋体" w:hAnsi="宋体" w:eastAsia="宋体" w:cs="宋体"/>
                <w:b/>
                <w:bCs/>
                <w:sz w:val="28"/>
                <w:szCs w:val="28"/>
                <w:lang w:val="en-US" w:eastAsia="zh-CN" w:bidi="ar-SA"/>
              </w:rPr>
            </w:pPr>
            <w:r>
              <w:rPr>
                <w:rFonts w:hint="eastAsia" w:ascii="宋体" w:hAnsi="宋体" w:eastAsia="宋体" w:cs="宋体"/>
                <w:b/>
                <w:bCs/>
                <w:sz w:val="28"/>
                <w:szCs w:val="28"/>
                <w:lang w:val="en-US" w:eastAsia="zh-CN"/>
              </w:rPr>
              <w:t>个案数据网报时间</w:t>
            </w:r>
          </w:p>
        </w:tc>
        <w:tc>
          <w:tcPr>
            <w:tcW w:w="1200" w:type="dxa"/>
            <w:shd w:val="clear" w:color="auto" w:fill="auto"/>
            <w:vAlign w:val="center"/>
          </w:tcPr>
          <w:p w14:paraId="4818C2B5">
            <w:pPr>
              <w:spacing w:line="400" w:lineRule="exact"/>
              <w:jc w:val="center"/>
              <w:rPr>
                <w:rFonts w:hint="eastAsia" w:ascii="宋体" w:hAnsi="宋体" w:eastAsia="宋体" w:cs="宋体"/>
                <w:b/>
                <w:bCs/>
                <w:sz w:val="28"/>
                <w:szCs w:val="28"/>
                <w:lang w:val="en-US" w:eastAsia="zh-CN" w:bidi="ar-SA"/>
              </w:rPr>
            </w:pPr>
            <w:r>
              <w:rPr>
                <w:rFonts w:hint="eastAsia" w:ascii="宋体" w:hAnsi="宋体" w:eastAsia="宋体" w:cs="宋体"/>
                <w:b/>
                <w:bCs/>
                <w:sz w:val="28"/>
                <w:szCs w:val="28"/>
                <w:lang w:val="en-US" w:eastAsia="zh-CN"/>
              </w:rPr>
              <w:t>实际上报人数</w:t>
            </w:r>
          </w:p>
        </w:tc>
        <w:tc>
          <w:tcPr>
            <w:tcW w:w="1560" w:type="dxa"/>
            <w:shd w:val="clear" w:color="auto" w:fill="auto"/>
            <w:vAlign w:val="center"/>
          </w:tcPr>
          <w:p w14:paraId="3DFFCEE0">
            <w:pPr>
              <w:spacing w:line="400" w:lineRule="exact"/>
              <w:jc w:val="center"/>
              <w:rPr>
                <w:rFonts w:hint="eastAsia" w:ascii="宋体" w:hAnsi="宋体" w:eastAsia="宋体" w:cs="宋体"/>
                <w:b/>
                <w:bCs/>
                <w:sz w:val="28"/>
                <w:szCs w:val="28"/>
                <w:lang w:val="en-US" w:eastAsia="zh-CN" w:bidi="ar-SA"/>
              </w:rPr>
            </w:pPr>
            <w:r>
              <w:rPr>
                <w:rFonts w:hint="eastAsia" w:ascii="宋体" w:hAnsi="宋体" w:eastAsia="宋体" w:cs="宋体"/>
                <w:b/>
                <w:bCs/>
                <w:sz w:val="28"/>
                <w:szCs w:val="28"/>
                <w:lang w:val="en-US" w:eastAsia="zh-CN"/>
              </w:rPr>
              <w:t>是否出具总结报告</w:t>
            </w:r>
          </w:p>
        </w:tc>
        <w:tc>
          <w:tcPr>
            <w:tcW w:w="2157" w:type="dxa"/>
            <w:shd w:val="clear" w:color="auto" w:fill="auto"/>
            <w:vAlign w:val="center"/>
          </w:tcPr>
          <w:p w14:paraId="52ECCDD4">
            <w:pPr>
              <w:spacing w:line="400" w:lineRule="exact"/>
              <w:jc w:val="center"/>
              <w:rPr>
                <w:rFonts w:hint="eastAsia" w:ascii="宋体" w:hAnsi="宋体" w:eastAsia="宋体" w:cs="宋体"/>
                <w:b/>
                <w:bCs/>
                <w:sz w:val="28"/>
                <w:szCs w:val="28"/>
                <w:lang w:val="en-US" w:eastAsia="zh-CN" w:bidi="ar-SA"/>
              </w:rPr>
            </w:pPr>
            <w:r>
              <w:rPr>
                <w:rFonts w:hint="eastAsia" w:ascii="宋体" w:hAnsi="宋体" w:eastAsia="宋体" w:cs="宋体"/>
                <w:b/>
                <w:bCs/>
                <w:sz w:val="28"/>
                <w:szCs w:val="28"/>
                <w:lang w:val="en-US" w:eastAsia="zh-CN"/>
              </w:rPr>
              <w:t>总结报告编号</w:t>
            </w:r>
          </w:p>
        </w:tc>
      </w:tr>
      <w:tr w14:paraId="4EE95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690" w:type="dxa"/>
            <w:vAlign w:val="center"/>
          </w:tcPr>
          <w:p w14:paraId="6C26D35F">
            <w:pPr>
              <w:spacing w:line="400" w:lineRule="exact"/>
              <w:jc w:val="center"/>
              <w:rPr>
                <w:rFonts w:hint="eastAsia" w:ascii="宋体" w:hAnsi="宋体" w:eastAsia="宋体" w:cs="宋体"/>
                <w:sz w:val="28"/>
                <w:szCs w:val="28"/>
              </w:rPr>
            </w:pPr>
            <w:r>
              <w:rPr>
                <w:rFonts w:hint="eastAsia" w:ascii="宋体" w:hAnsi="宋体" w:eastAsia="宋体" w:cs="宋体"/>
                <w:sz w:val="28"/>
                <w:szCs w:val="28"/>
              </w:rPr>
              <w:t>1</w:t>
            </w:r>
          </w:p>
        </w:tc>
        <w:tc>
          <w:tcPr>
            <w:tcW w:w="3900" w:type="dxa"/>
            <w:vAlign w:val="center"/>
          </w:tcPr>
          <w:p w14:paraId="49AFC5BD">
            <w:pPr>
              <w:spacing w:line="400" w:lineRule="exact"/>
              <w:jc w:val="center"/>
              <w:rPr>
                <w:rFonts w:hint="eastAsia" w:ascii="宋体" w:hAnsi="宋体" w:eastAsia="宋体" w:cs="宋体"/>
                <w:sz w:val="28"/>
                <w:szCs w:val="28"/>
              </w:rPr>
            </w:pPr>
          </w:p>
        </w:tc>
        <w:tc>
          <w:tcPr>
            <w:tcW w:w="1170" w:type="dxa"/>
            <w:vAlign w:val="center"/>
          </w:tcPr>
          <w:p w14:paraId="0952F6BC">
            <w:pPr>
              <w:spacing w:line="400" w:lineRule="exact"/>
              <w:jc w:val="center"/>
              <w:rPr>
                <w:rFonts w:hint="eastAsia" w:ascii="宋体" w:hAnsi="宋体" w:eastAsia="宋体" w:cs="宋体"/>
                <w:sz w:val="28"/>
                <w:szCs w:val="28"/>
              </w:rPr>
            </w:pPr>
          </w:p>
        </w:tc>
        <w:tc>
          <w:tcPr>
            <w:tcW w:w="1170" w:type="dxa"/>
            <w:vAlign w:val="center"/>
          </w:tcPr>
          <w:p w14:paraId="4329E406">
            <w:pPr>
              <w:spacing w:line="400" w:lineRule="exact"/>
              <w:jc w:val="center"/>
              <w:rPr>
                <w:rFonts w:hint="eastAsia" w:ascii="宋体" w:hAnsi="宋体" w:eastAsia="宋体" w:cs="宋体"/>
                <w:sz w:val="28"/>
                <w:szCs w:val="28"/>
              </w:rPr>
            </w:pPr>
          </w:p>
        </w:tc>
        <w:tc>
          <w:tcPr>
            <w:tcW w:w="1672" w:type="dxa"/>
            <w:vAlign w:val="center"/>
          </w:tcPr>
          <w:p w14:paraId="4A0C0703">
            <w:pPr>
              <w:spacing w:line="400" w:lineRule="exact"/>
              <w:jc w:val="center"/>
              <w:rPr>
                <w:rFonts w:hint="eastAsia" w:ascii="宋体" w:hAnsi="宋体" w:eastAsia="宋体" w:cs="宋体"/>
                <w:sz w:val="28"/>
                <w:szCs w:val="28"/>
              </w:rPr>
            </w:pPr>
          </w:p>
        </w:tc>
        <w:tc>
          <w:tcPr>
            <w:tcW w:w="1380" w:type="dxa"/>
            <w:shd w:val="clear" w:color="auto" w:fill="auto"/>
            <w:vAlign w:val="center"/>
          </w:tcPr>
          <w:p w14:paraId="14635A6C">
            <w:pPr>
              <w:spacing w:line="400" w:lineRule="exact"/>
              <w:jc w:val="center"/>
              <w:rPr>
                <w:rFonts w:hint="eastAsia" w:ascii="宋体" w:hAnsi="宋体" w:eastAsia="宋体" w:cs="宋体"/>
                <w:sz w:val="28"/>
                <w:szCs w:val="28"/>
                <w:lang w:val="en-US" w:eastAsia="zh-CN" w:bidi="ar-SA"/>
              </w:rPr>
            </w:pPr>
          </w:p>
        </w:tc>
        <w:tc>
          <w:tcPr>
            <w:tcW w:w="1200" w:type="dxa"/>
            <w:shd w:val="clear" w:color="auto" w:fill="auto"/>
            <w:vAlign w:val="center"/>
          </w:tcPr>
          <w:p w14:paraId="1973C241">
            <w:pPr>
              <w:spacing w:line="400" w:lineRule="exact"/>
              <w:jc w:val="center"/>
              <w:rPr>
                <w:rFonts w:hint="eastAsia" w:ascii="宋体" w:hAnsi="宋体" w:eastAsia="宋体" w:cs="宋体"/>
                <w:sz w:val="28"/>
                <w:szCs w:val="28"/>
                <w:lang w:val="en-US" w:eastAsia="zh-CN" w:bidi="ar-SA"/>
              </w:rPr>
            </w:pPr>
          </w:p>
        </w:tc>
        <w:tc>
          <w:tcPr>
            <w:tcW w:w="1560" w:type="dxa"/>
            <w:shd w:val="clear" w:color="auto" w:fill="auto"/>
            <w:vAlign w:val="center"/>
          </w:tcPr>
          <w:p w14:paraId="045E6B90">
            <w:pPr>
              <w:spacing w:line="400" w:lineRule="exact"/>
              <w:jc w:val="center"/>
              <w:rPr>
                <w:rFonts w:hint="eastAsia" w:ascii="宋体" w:hAnsi="宋体" w:eastAsia="宋体" w:cs="宋体"/>
                <w:sz w:val="28"/>
                <w:szCs w:val="28"/>
                <w:lang w:val="en-US" w:eastAsia="zh-CN" w:bidi="ar-SA"/>
              </w:rPr>
            </w:pPr>
          </w:p>
        </w:tc>
        <w:tc>
          <w:tcPr>
            <w:tcW w:w="2157" w:type="dxa"/>
            <w:shd w:val="clear" w:color="auto" w:fill="auto"/>
            <w:vAlign w:val="center"/>
          </w:tcPr>
          <w:p w14:paraId="01215759">
            <w:pPr>
              <w:spacing w:line="400" w:lineRule="exact"/>
              <w:jc w:val="center"/>
              <w:rPr>
                <w:rFonts w:hint="eastAsia" w:ascii="宋体" w:hAnsi="宋体" w:eastAsia="宋体" w:cs="宋体"/>
                <w:sz w:val="28"/>
                <w:szCs w:val="28"/>
                <w:lang w:val="en-US" w:eastAsia="zh-CN" w:bidi="ar-SA"/>
              </w:rPr>
            </w:pPr>
          </w:p>
        </w:tc>
      </w:tr>
      <w:tr w14:paraId="591D3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690" w:type="dxa"/>
            <w:vAlign w:val="center"/>
          </w:tcPr>
          <w:p w14:paraId="245F3D50">
            <w:pPr>
              <w:spacing w:line="400" w:lineRule="exact"/>
              <w:jc w:val="center"/>
              <w:rPr>
                <w:rFonts w:hint="eastAsia" w:ascii="宋体" w:hAnsi="宋体" w:eastAsia="宋体" w:cs="宋体"/>
                <w:sz w:val="28"/>
                <w:szCs w:val="28"/>
              </w:rPr>
            </w:pPr>
            <w:r>
              <w:rPr>
                <w:rFonts w:hint="eastAsia" w:ascii="宋体" w:hAnsi="宋体" w:eastAsia="宋体" w:cs="宋体"/>
                <w:sz w:val="28"/>
                <w:szCs w:val="28"/>
              </w:rPr>
              <w:t>2</w:t>
            </w:r>
          </w:p>
        </w:tc>
        <w:tc>
          <w:tcPr>
            <w:tcW w:w="3900" w:type="dxa"/>
            <w:vAlign w:val="center"/>
          </w:tcPr>
          <w:p w14:paraId="521D9073">
            <w:pPr>
              <w:spacing w:line="400" w:lineRule="exact"/>
              <w:jc w:val="center"/>
              <w:rPr>
                <w:rFonts w:hint="eastAsia" w:ascii="宋体" w:hAnsi="宋体" w:eastAsia="宋体" w:cs="宋体"/>
                <w:sz w:val="28"/>
                <w:szCs w:val="28"/>
              </w:rPr>
            </w:pPr>
          </w:p>
        </w:tc>
        <w:tc>
          <w:tcPr>
            <w:tcW w:w="1170" w:type="dxa"/>
            <w:vAlign w:val="center"/>
          </w:tcPr>
          <w:p w14:paraId="7B2C5931">
            <w:pPr>
              <w:spacing w:line="400" w:lineRule="exact"/>
              <w:jc w:val="center"/>
              <w:rPr>
                <w:rFonts w:hint="eastAsia" w:ascii="宋体" w:hAnsi="宋体" w:eastAsia="宋体" w:cs="宋体"/>
                <w:sz w:val="28"/>
                <w:szCs w:val="28"/>
              </w:rPr>
            </w:pPr>
          </w:p>
        </w:tc>
        <w:tc>
          <w:tcPr>
            <w:tcW w:w="1170" w:type="dxa"/>
            <w:vAlign w:val="center"/>
          </w:tcPr>
          <w:p w14:paraId="0818DB02">
            <w:pPr>
              <w:spacing w:line="400" w:lineRule="exact"/>
              <w:jc w:val="center"/>
              <w:rPr>
                <w:rFonts w:hint="eastAsia" w:ascii="宋体" w:hAnsi="宋体" w:eastAsia="宋体" w:cs="宋体"/>
                <w:sz w:val="28"/>
                <w:szCs w:val="28"/>
              </w:rPr>
            </w:pPr>
          </w:p>
        </w:tc>
        <w:tc>
          <w:tcPr>
            <w:tcW w:w="1672" w:type="dxa"/>
            <w:vAlign w:val="center"/>
          </w:tcPr>
          <w:p w14:paraId="2F51E535">
            <w:pPr>
              <w:spacing w:line="400" w:lineRule="exact"/>
              <w:jc w:val="center"/>
              <w:rPr>
                <w:rFonts w:hint="eastAsia" w:ascii="宋体" w:hAnsi="宋体" w:eastAsia="宋体" w:cs="宋体"/>
                <w:sz w:val="28"/>
                <w:szCs w:val="28"/>
              </w:rPr>
            </w:pPr>
          </w:p>
        </w:tc>
        <w:tc>
          <w:tcPr>
            <w:tcW w:w="1380" w:type="dxa"/>
            <w:vAlign w:val="center"/>
          </w:tcPr>
          <w:p w14:paraId="3B22DDA8">
            <w:pPr>
              <w:spacing w:line="400" w:lineRule="exact"/>
              <w:jc w:val="center"/>
              <w:rPr>
                <w:rFonts w:hint="eastAsia" w:ascii="宋体" w:hAnsi="宋体" w:eastAsia="宋体" w:cs="宋体"/>
                <w:sz w:val="28"/>
                <w:szCs w:val="28"/>
              </w:rPr>
            </w:pPr>
          </w:p>
        </w:tc>
        <w:tc>
          <w:tcPr>
            <w:tcW w:w="1200" w:type="dxa"/>
            <w:vAlign w:val="center"/>
          </w:tcPr>
          <w:p w14:paraId="2B132B8C">
            <w:pPr>
              <w:spacing w:line="400" w:lineRule="exact"/>
              <w:jc w:val="center"/>
              <w:rPr>
                <w:rFonts w:hint="eastAsia" w:ascii="宋体" w:hAnsi="宋体" w:eastAsia="宋体" w:cs="宋体"/>
                <w:sz w:val="28"/>
                <w:szCs w:val="28"/>
              </w:rPr>
            </w:pPr>
          </w:p>
        </w:tc>
        <w:tc>
          <w:tcPr>
            <w:tcW w:w="1560" w:type="dxa"/>
            <w:vAlign w:val="center"/>
          </w:tcPr>
          <w:p w14:paraId="3CF07ED6">
            <w:pPr>
              <w:spacing w:line="400" w:lineRule="exact"/>
              <w:jc w:val="center"/>
              <w:rPr>
                <w:rFonts w:hint="eastAsia" w:ascii="宋体" w:hAnsi="宋体" w:eastAsia="宋体" w:cs="宋体"/>
                <w:sz w:val="28"/>
                <w:szCs w:val="28"/>
              </w:rPr>
            </w:pPr>
          </w:p>
        </w:tc>
        <w:tc>
          <w:tcPr>
            <w:tcW w:w="2157" w:type="dxa"/>
            <w:vAlign w:val="center"/>
          </w:tcPr>
          <w:p w14:paraId="3D3CFCAA">
            <w:pPr>
              <w:spacing w:line="400" w:lineRule="exact"/>
              <w:jc w:val="center"/>
              <w:rPr>
                <w:rFonts w:hint="eastAsia" w:ascii="宋体" w:hAnsi="宋体" w:eastAsia="宋体" w:cs="宋体"/>
                <w:sz w:val="28"/>
                <w:szCs w:val="28"/>
              </w:rPr>
            </w:pPr>
          </w:p>
        </w:tc>
      </w:tr>
      <w:tr w14:paraId="73833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690" w:type="dxa"/>
            <w:vAlign w:val="center"/>
          </w:tcPr>
          <w:p w14:paraId="313ABE67">
            <w:pPr>
              <w:spacing w:line="400" w:lineRule="exact"/>
              <w:jc w:val="center"/>
              <w:rPr>
                <w:rFonts w:hint="eastAsia" w:ascii="宋体" w:hAnsi="宋体" w:eastAsia="宋体" w:cs="宋体"/>
                <w:sz w:val="28"/>
                <w:szCs w:val="28"/>
              </w:rPr>
            </w:pPr>
            <w:r>
              <w:rPr>
                <w:rFonts w:hint="eastAsia" w:ascii="宋体" w:hAnsi="宋体" w:eastAsia="宋体" w:cs="宋体"/>
                <w:sz w:val="28"/>
                <w:szCs w:val="28"/>
              </w:rPr>
              <w:t>3</w:t>
            </w:r>
          </w:p>
        </w:tc>
        <w:tc>
          <w:tcPr>
            <w:tcW w:w="3900" w:type="dxa"/>
            <w:vAlign w:val="center"/>
          </w:tcPr>
          <w:p w14:paraId="4491FD68">
            <w:pPr>
              <w:spacing w:line="400" w:lineRule="exact"/>
              <w:jc w:val="center"/>
              <w:rPr>
                <w:rFonts w:hint="eastAsia" w:ascii="宋体" w:hAnsi="宋体" w:eastAsia="宋体" w:cs="宋体"/>
                <w:sz w:val="28"/>
                <w:szCs w:val="28"/>
              </w:rPr>
            </w:pPr>
          </w:p>
        </w:tc>
        <w:tc>
          <w:tcPr>
            <w:tcW w:w="1170" w:type="dxa"/>
            <w:vAlign w:val="center"/>
          </w:tcPr>
          <w:p w14:paraId="04938B09">
            <w:pPr>
              <w:spacing w:line="400" w:lineRule="exact"/>
              <w:jc w:val="center"/>
              <w:rPr>
                <w:rFonts w:hint="eastAsia" w:ascii="宋体" w:hAnsi="宋体" w:eastAsia="宋体" w:cs="宋体"/>
                <w:sz w:val="28"/>
                <w:szCs w:val="28"/>
              </w:rPr>
            </w:pPr>
          </w:p>
        </w:tc>
        <w:tc>
          <w:tcPr>
            <w:tcW w:w="1170" w:type="dxa"/>
            <w:vAlign w:val="center"/>
          </w:tcPr>
          <w:p w14:paraId="446D115F">
            <w:pPr>
              <w:spacing w:line="400" w:lineRule="exact"/>
              <w:jc w:val="center"/>
              <w:rPr>
                <w:rFonts w:hint="eastAsia" w:ascii="宋体" w:hAnsi="宋体" w:eastAsia="宋体" w:cs="宋体"/>
                <w:sz w:val="28"/>
                <w:szCs w:val="28"/>
              </w:rPr>
            </w:pPr>
          </w:p>
        </w:tc>
        <w:tc>
          <w:tcPr>
            <w:tcW w:w="1672" w:type="dxa"/>
            <w:vAlign w:val="center"/>
          </w:tcPr>
          <w:p w14:paraId="0ADF2BEC">
            <w:pPr>
              <w:spacing w:line="400" w:lineRule="exact"/>
              <w:jc w:val="center"/>
              <w:rPr>
                <w:rFonts w:hint="eastAsia" w:ascii="宋体" w:hAnsi="宋体" w:eastAsia="宋体" w:cs="宋体"/>
                <w:sz w:val="28"/>
                <w:szCs w:val="28"/>
              </w:rPr>
            </w:pPr>
          </w:p>
        </w:tc>
        <w:tc>
          <w:tcPr>
            <w:tcW w:w="1380" w:type="dxa"/>
            <w:vAlign w:val="center"/>
          </w:tcPr>
          <w:p w14:paraId="7D2BBD31">
            <w:pPr>
              <w:spacing w:line="400" w:lineRule="exact"/>
              <w:jc w:val="center"/>
              <w:rPr>
                <w:rFonts w:hint="eastAsia" w:ascii="宋体" w:hAnsi="宋体" w:eastAsia="宋体" w:cs="宋体"/>
                <w:sz w:val="28"/>
                <w:szCs w:val="28"/>
              </w:rPr>
            </w:pPr>
          </w:p>
        </w:tc>
        <w:tc>
          <w:tcPr>
            <w:tcW w:w="1200" w:type="dxa"/>
            <w:vAlign w:val="center"/>
          </w:tcPr>
          <w:p w14:paraId="7C62C088">
            <w:pPr>
              <w:spacing w:line="400" w:lineRule="exact"/>
              <w:jc w:val="center"/>
              <w:rPr>
                <w:rFonts w:hint="eastAsia" w:ascii="宋体" w:hAnsi="宋体" w:eastAsia="宋体" w:cs="宋体"/>
                <w:sz w:val="28"/>
                <w:szCs w:val="28"/>
              </w:rPr>
            </w:pPr>
          </w:p>
        </w:tc>
        <w:tc>
          <w:tcPr>
            <w:tcW w:w="1560" w:type="dxa"/>
            <w:vAlign w:val="center"/>
          </w:tcPr>
          <w:p w14:paraId="060B396E">
            <w:pPr>
              <w:spacing w:line="400" w:lineRule="exact"/>
              <w:jc w:val="center"/>
              <w:rPr>
                <w:rFonts w:hint="eastAsia" w:ascii="宋体" w:hAnsi="宋体" w:eastAsia="宋体" w:cs="宋体"/>
                <w:sz w:val="28"/>
                <w:szCs w:val="28"/>
              </w:rPr>
            </w:pPr>
          </w:p>
        </w:tc>
        <w:tc>
          <w:tcPr>
            <w:tcW w:w="2157" w:type="dxa"/>
            <w:vAlign w:val="center"/>
          </w:tcPr>
          <w:p w14:paraId="2FCA5E83">
            <w:pPr>
              <w:spacing w:line="400" w:lineRule="exact"/>
              <w:jc w:val="center"/>
              <w:rPr>
                <w:rFonts w:hint="eastAsia" w:ascii="宋体" w:hAnsi="宋体" w:eastAsia="宋体" w:cs="宋体"/>
                <w:sz w:val="28"/>
                <w:szCs w:val="28"/>
              </w:rPr>
            </w:pPr>
          </w:p>
        </w:tc>
      </w:tr>
      <w:tr w14:paraId="08C13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690" w:type="dxa"/>
            <w:vAlign w:val="center"/>
          </w:tcPr>
          <w:p w14:paraId="1CC1E264">
            <w:pPr>
              <w:spacing w:line="400" w:lineRule="exact"/>
              <w:jc w:val="center"/>
              <w:rPr>
                <w:rFonts w:hint="eastAsia" w:ascii="宋体" w:hAnsi="宋体" w:eastAsia="宋体" w:cs="宋体"/>
                <w:sz w:val="28"/>
                <w:szCs w:val="28"/>
              </w:rPr>
            </w:pPr>
            <w:r>
              <w:rPr>
                <w:rFonts w:hint="eastAsia" w:ascii="宋体" w:hAnsi="宋体" w:eastAsia="宋体" w:cs="宋体"/>
                <w:sz w:val="28"/>
                <w:szCs w:val="28"/>
              </w:rPr>
              <w:t>4</w:t>
            </w:r>
          </w:p>
        </w:tc>
        <w:tc>
          <w:tcPr>
            <w:tcW w:w="3900" w:type="dxa"/>
            <w:vAlign w:val="center"/>
          </w:tcPr>
          <w:p w14:paraId="1FCA878F">
            <w:pPr>
              <w:spacing w:line="400" w:lineRule="exact"/>
              <w:jc w:val="center"/>
              <w:rPr>
                <w:rFonts w:hint="eastAsia" w:ascii="宋体" w:hAnsi="宋体" w:eastAsia="宋体" w:cs="宋体"/>
                <w:sz w:val="28"/>
                <w:szCs w:val="28"/>
              </w:rPr>
            </w:pPr>
          </w:p>
        </w:tc>
        <w:tc>
          <w:tcPr>
            <w:tcW w:w="1170" w:type="dxa"/>
            <w:vAlign w:val="center"/>
          </w:tcPr>
          <w:p w14:paraId="0F942347">
            <w:pPr>
              <w:spacing w:line="400" w:lineRule="exact"/>
              <w:jc w:val="center"/>
              <w:rPr>
                <w:rFonts w:hint="eastAsia" w:ascii="宋体" w:hAnsi="宋体" w:eastAsia="宋体" w:cs="宋体"/>
                <w:sz w:val="28"/>
                <w:szCs w:val="28"/>
              </w:rPr>
            </w:pPr>
          </w:p>
        </w:tc>
        <w:tc>
          <w:tcPr>
            <w:tcW w:w="1170" w:type="dxa"/>
            <w:vAlign w:val="center"/>
          </w:tcPr>
          <w:p w14:paraId="68F1B89F">
            <w:pPr>
              <w:spacing w:line="400" w:lineRule="exact"/>
              <w:jc w:val="center"/>
              <w:rPr>
                <w:rFonts w:hint="eastAsia" w:ascii="宋体" w:hAnsi="宋体" w:eastAsia="宋体" w:cs="宋体"/>
                <w:sz w:val="28"/>
                <w:szCs w:val="28"/>
              </w:rPr>
            </w:pPr>
          </w:p>
        </w:tc>
        <w:tc>
          <w:tcPr>
            <w:tcW w:w="1672" w:type="dxa"/>
            <w:vAlign w:val="center"/>
          </w:tcPr>
          <w:p w14:paraId="7F88AE1E">
            <w:pPr>
              <w:spacing w:line="400" w:lineRule="exact"/>
              <w:jc w:val="center"/>
              <w:rPr>
                <w:rFonts w:hint="eastAsia" w:ascii="宋体" w:hAnsi="宋体" w:eastAsia="宋体" w:cs="宋体"/>
                <w:sz w:val="28"/>
                <w:szCs w:val="28"/>
              </w:rPr>
            </w:pPr>
          </w:p>
        </w:tc>
        <w:tc>
          <w:tcPr>
            <w:tcW w:w="1380" w:type="dxa"/>
            <w:vAlign w:val="center"/>
          </w:tcPr>
          <w:p w14:paraId="0CFA13F1">
            <w:pPr>
              <w:spacing w:line="400" w:lineRule="exact"/>
              <w:jc w:val="center"/>
              <w:rPr>
                <w:rFonts w:hint="eastAsia" w:ascii="宋体" w:hAnsi="宋体" w:eastAsia="宋体" w:cs="宋体"/>
                <w:sz w:val="28"/>
                <w:szCs w:val="28"/>
              </w:rPr>
            </w:pPr>
          </w:p>
        </w:tc>
        <w:tc>
          <w:tcPr>
            <w:tcW w:w="1200" w:type="dxa"/>
            <w:vAlign w:val="center"/>
          </w:tcPr>
          <w:p w14:paraId="4B6FB306">
            <w:pPr>
              <w:spacing w:line="400" w:lineRule="exact"/>
              <w:jc w:val="center"/>
              <w:rPr>
                <w:rFonts w:hint="eastAsia" w:ascii="宋体" w:hAnsi="宋体" w:eastAsia="宋体" w:cs="宋体"/>
                <w:sz w:val="28"/>
                <w:szCs w:val="28"/>
              </w:rPr>
            </w:pPr>
          </w:p>
        </w:tc>
        <w:tc>
          <w:tcPr>
            <w:tcW w:w="1560" w:type="dxa"/>
            <w:vAlign w:val="center"/>
          </w:tcPr>
          <w:p w14:paraId="46B418C7">
            <w:pPr>
              <w:spacing w:line="400" w:lineRule="exact"/>
              <w:jc w:val="center"/>
              <w:rPr>
                <w:rFonts w:hint="eastAsia" w:ascii="宋体" w:hAnsi="宋体" w:eastAsia="宋体" w:cs="宋体"/>
                <w:sz w:val="28"/>
                <w:szCs w:val="28"/>
              </w:rPr>
            </w:pPr>
          </w:p>
        </w:tc>
        <w:tc>
          <w:tcPr>
            <w:tcW w:w="2157" w:type="dxa"/>
            <w:vAlign w:val="center"/>
          </w:tcPr>
          <w:p w14:paraId="29562C8B">
            <w:pPr>
              <w:spacing w:line="400" w:lineRule="exact"/>
              <w:jc w:val="center"/>
              <w:rPr>
                <w:rFonts w:hint="eastAsia" w:ascii="宋体" w:hAnsi="宋体" w:eastAsia="宋体" w:cs="宋体"/>
                <w:sz w:val="28"/>
                <w:szCs w:val="28"/>
              </w:rPr>
            </w:pPr>
          </w:p>
        </w:tc>
      </w:tr>
      <w:tr w14:paraId="41A1C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690" w:type="dxa"/>
            <w:vAlign w:val="center"/>
          </w:tcPr>
          <w:p w14:paraId="609D51A2">
            <w:pPr>
              <w:spacing w:line="400" w:lineRule="exact"/>
              <w:jc w:val="center"/>
              <w:rPr>
                <w:rFonts w:hint="eastAsia" w:ascii="宋体" w:hAnsi="宋体" w:eastAsia="宋体" w:cs="宋体"/>
                <w:sz w:val="28"/>
                <w:szCs w:val="28"/>
              </w:rPr>
            </w:pPr>
            <w:r>
              <w:rPr>
                <w:rFonts w:hint="eastAsia" w:ascii="宋体" w:hAnsi="宋体" w:eastAsia="宋体" w:cs="宋体"/>
                <w:sz w:val="28"/>
                <w:szCs w:val="28"/>
              </w:rPr>
              <w:t>5</w:t>
            </w:r>
          </w:p>
        </w:tc>
        <w:tc>
          <w:tcPr>
            <w:tcW w:w="3900" w:type="dxa"/>
            <w:vAlign w:val="center"/>
          </w:tcPr>
          <w:p w14:paraId="28F976E6">
            <w:pPr>
              <w:spacing w:line="400" w:lineRule="exact"/>
              <w:jc w:val="center"/>
              <w:rPr>
                <w:rFonts w:hint="eastAsia" w:ascii="宋体" w:hAnsi="宋体" w:eastAsia="宋体" w:cs="宋体"/>
                <w:sz w:val="28"/>
                <w:szCs w:val="28"/>
              </w:rPr>
            </w:pPr>
          </w:p>
        </w:tc>
        <w:tc>
          <w:tcPr>
            <w:tcW w:w="1170" w:type="dxa"/>
            <w:vAlign w:val="center"/>
          </w:tcPr>
          <w:p w14:paraId="53AFBFE2">
            <w:pPr>
              <w:spacing w:line="400" w:lineRule="exact"/>
              <w:jc w:val="center"/>
              <w:rPr>
                <w:rFonts w:hint="eastAsia" w:ascii="宋体" w:hAnsi="宋体" w:eastAsia="宋体" w:cs="宋体"/>
                <w:sz w:val="28"/>
                <w:szCs w:val="28"/>
              </w:rPr>
            </w:pPr>
          </w:p>
        </w:tc>
        <w:tc>
          <w:tcPr>
            <w:tcW w:w="1170" w:type="dxa"/>
            <w:vAlign w:val="center"/>
          </w:tcPr>
          <w:p w14:paraId="3CBD43E5">
            <w:pPr>
              <w:spacing w:line="400" w:lineRule="exact"/>
              <w:jc w:val="center"/>
              <w:rPr>
                <w:rFonts w:hint="eastAsia" w:ascii="宋体" w:hAnsi="宋体" w:eastAsia="宋体" w:cs="宋体"/>
                <w:sz w:val="28"/>
                <w:szCs w:val="28"/>
              </w:rPr>
            </w:pPr>
          </w:p>
        </w:tc>
        <w:tc>
          <w:tcPr>
            <w:tcW w:w="1672" w:type="dxa"/>
            <w:vAlign w:val="center"/>
          </w:tcPr>
          <w:p w14:paraId="4ED05C5A">
            <w:pPr>
              <w:spacing w:line="400" w:lineRule="exact"/>
              <w:jc w:val="center"/>
              <w:rPr>
                <w:rFonts w:hint="eastAsia" w:ascii="宋体" w:hAnsi="宋体" w:eastAsia="宋体" w:cs="宋体"/>
                <w:sz w:val="28"/>
                <w:szCs w:val="28"/>
              </w:rPr>
            </w:pPr>
          </w:p>
        </w:tc>
        <w:tc>
          <w:tcPr>
            <w:tcW w:w="1380" w:type="dxa"/>
            <w:vAlign w:val="center"/>
          </w:tcPr>
          <w:p w14:paraId="1D00DB87">
            <w:pPr>
              <w:spacing w:line="400" w:lineRule="exact"/>
              <w:jc w:val="center"/>
              <w:rPr>
                <w:rFonts w:hint="eastAsia" w:ascii="宋体" w:hAnsi="宋体" w:eastAsia="宋体" w:cs="宋体"/>
                <w:sz w:val="28"/>
                <w:szCs w:val="28"/>
              </w:rPr>
            </w:pPr>
          </w:p>
        </w:tc>
        <w:tc>
          <w:tcPr>
            <w:tcW w:w="1200" w:type="dxa"/>
            <w:vAlign w:val="center"/>
          </w:tcPr>
          <w:p w14:paraId="26C39A49">
            <w:pPr>
              <w:spacing w:line="400" w:lineRule="exact"/>
              <w:jc w:val="center"/>
              <w:rPr>
                <w:rFonts w:hint="eastAsia" w:ascii="宋体" w:hAnsi="宋体" w:eastAsia="宋体" w:cs="宋体"/>
                <w:sz w:val="28"/>
                <w:szCs w:val="28"/>
              </w:rPr>
            </w:pPr>
          </w:p>
        </w:tc>
        <w:tc>
          <w:tcPr>
            <w:tcW w:w="1560" w:type="dxa"/>
            <w:vAlign w:val="center"/>
          </w:tcPr>
          <w:p w14:paraId="67B0BEC8">
            <w:pPr>
              <w:spacing w:line="400" w:lineRule="exact"/>
              <w:jc w:val="center"/>
              <w:rPr>
                <w:rFonts w:hint="eastAsia" w:ascii="宋体" w:hAnsi="宋体" w:eastAsia="宋体" w:cs="宋体"/>
                <w:sz w:val="28"/>
                <w:szCs w:val="28"/>
              </w:rPr>
            </w:pPr>
          </w:p>
        </w:tc>
        <w:tc>
          <w:tcPr>
            <w:tcW w:w="2157" w:type="dxa"/>
            <w:vAlign w:val="center"/>
          </w:tcPr>
          <w:p w14:paraId="5465CB6C">
            <w:pPr>
              <w:spacing w:line="400" w:lineRule="exact"/>
              <w:jc w:val="center"/>
              <w:rPr>
                <w:rFonts w:hint="eastAsia" w:ascii="宋体" w:hAnsi="宋体" w:eastAsia="宋体" w:cs="宋体"/>
                <w:sz w:val="28"/>
                <w:szCs w:val="28"/>
              </w:rPr>
            </w:pPr>
          </w:p>
        </w:tc>
      </w:tr>
      <w:tr w14:paraId="3A6FA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690" w:type="dxa"/>
            <w:vAlign w:val="center"/>
          </w:tcPr>
          <w:p w14:paraId="1529ACAC">
            <w:pPr>
              <w:spacing w:line="400" w:lineRule="exact"/>
              <w:jc w:val="center"/>
              <w:rPr>
                <w:rFonts w:hint="eastAsia" w:ascii="宋体" w:hAnsi="宋体" w:eastAsia="宋体" w:cs="宋体"/>
                <w:sz w:val="28"/>
                <w:szCs w:val="28"/>
              </w:rPr>
            </w:pPr>
            <w:r>
              <w:rPr>
                <w:rFonts w:hint="eastAsia" w:ascii="宋体" w:hAnsi="宋体" w:eastAsia="宋体" w:cs="宋体"/>
                <w:sz w:val="28"/>
                <w:szCs w:val="28"/>
              </w:rPr>
              <w:t>6</w:t>
            </w:r>
          </w:p>
        </w:tc>
        <w:tc>
          <w:tcPr>
            <w:tcW w:w="3900" w:type="dxa"/>
            <w:vAlign w:val="center"/>
          </w:tcPr>
          <w:p w14:paraId="13BE94C4">
            <w:pPr>
              <w:spacing w:line="400" w:lineRule="exact"/>
              <w:jc w:val="center"/>
              <w:rPr>
                <w:rFonts w:hint="eastAsia" w:ascii="宋体" w:hAnsi="宋体" w:eastAsia="宋体" w:cs="宋体"/>
                <w:sz w:val="28"/>
                <w:szCs w:val="28"/>
              </w:rPr>
            </w:pPr>
          </w:p>
        </w:tc>
        <w:tc>
          <w:tcPr>
            <w:tcW w:w="1170" w:type="dxa"/>
            <w:vAlign w:val="center"/>
          </w:tcPr>
          <w:p w14:paraId="40B676B5">
            <w:pPr>
              <w:spacing w:line="400" w:lineRule="exact"/>
              <w:jc w:val="center"/>
              <w:rPr>
                <w:rFonts w:hint="eastAsia" w:ascii="宋体" w:hAnsi="宋体" w:eastAsia="宋体" w:cs="宋体"/>
                <w:sz w:val="28"/>
                <w:szCs w:val="28"/>
              </w:rPr>
            </w:pPr>
          </w:p>
        </w:tc>
        <w:tc>
          <w:tcPr>
            <w:tcW w:w="1170" w:type="dxa"/>
            <w:vAlign w:val="center"/>
          </w:tcPr>
          <w:p w14:paraId="4CC64C4A">
            <w:pPr>
              <w:spacing w:line="400" w:lineRule="exact"/>
              <w:jc w:val="center"/>
              <w:rPr>
                <w:rFonts w:hint="eastAsia" w:ascii="宋体" w:hAnsi="宋体" w:eastAsia="宋体" w:cs="宋体"/>
                <w:sz w:val="28"/>
                <w:szCs w:val="28"/>
              </w:rPr>
            </w:pPr>
          </w:p>
        </w:tc>
        <w:tc>
          <w:tcPr>
            <w:tcW w:w="1672" w:type="dxa"/>
            <w:vAlign w:val="center"/>
          </w:tcPr>
          <w:p w14:paraId="233580E0">
            <w:pPr>
              <w:spacing w:line="400" w:lineRule="exact"/>
              <w:jc w:val="center"/>
              <w:rPr>
                <w:rFonts w:hint="eastAsia" w:ascii="宋体" w:hAnsi="宋体" w:eastAsia="宋体" w:cs="宋体"/>
                <w:sz w:val="28"/>
                <w:szCs w:val="28"/>
              </w:rPr>
            </w:pPr>
          </w:p>
        </w:tc>
        <w:tc>
          <w:tcPr>
            <w:tcW w:w="1380" w:type="dxa"/>
            <w:vAlign w:val="center"/>
          </w:tcPr>
          <w:p w14:paraId="40878911">
            <w:pPr>
              <w:spacing w:line="400" w:lineRule="exact"/>
              <w:jc w:val="center"/>
              <w:rPr>
                <w:rFonts w:hint="eastAsia" w:ascii="宋体" w:hAnsi="宋体" w:eastAsia="宋体" w:cs="宋体"/>
                <w:sz w:val="28"/>
                <w:szCs w:val="28"/>
              </w:rPr>
            </w:pPr>
          </w:p>
        </w:tc>
        <w:tc>
          <w:tcPr>
            <w:tcW w:w="1200" w:type="dxa"/>
            <w:vAlign w:val="center"/>
          </w:tcPr>
          <w:p w14:paraId="6BF78943">
            <w:pPr>
              <w:spacing w:line="400" w:lineRule="exact"/>
              <w:jc w:val="center"/>
              <w:rPr>
                <w:rFonts w:hint="eastAsia" w:ascii="宋体" w:hAnsi="宋体" w:eastAsia="宋体" w:cs="宋体"/>
                <w:sz w:val="28"/>
                <w:szCs w:val="28"/>
              </w:rPr>
            </w:pPr>
          </w:p>
        </w:tc>
        <w:tc>
          <w:tcPr>
            <w:tcW w:w="1560" w:type="dxa"/>
            <w:vAlign w:val="center"/>
          </w:tcPr>
          <w:p w14:paraId="465E6430">
            <w:pPr>
              <w:spacing w:line="400" w:lineRule="exact"/>
              <w:jc w:val="center"/>
              <w:rPr>
                <w:rFonts w:hint="eastAsia" w:ascii="宋体" w:hAnsi="宋体" w:eastAsia="宋体" w:cs="宋体"/>
                <w:sz w:val="28"/>
                <w:szCs w:val="28"/>
              </w:rPr>
            </w:pPr>
          </w:p>
        </w:tc>
        <w:tc>
          <w:tcPr>
            <w:tcW w:w="2157" w:type="dxa"/>
            <w:vAlign w:val="center"/>
          </w:tcPr>
          <w:p w14:paraId="1DE57593">
            <w:pPr>
              <w:spacing w:line="400" w:lineRule="exact"/>
              <w:jc w:val="center"/>
              <w:rPr>
                <w:rFonts w:hint="eastAsia" w:ascii="宋体" w:hAnsi="宋体" w:eastAsia="宋体" w:cs="宋体"/>
                <w:sz w:val="28"/>
                <w:szCs w:val="28"/>
              </w:rPr>
            </w:pPr>
          </w:p>
        </w:tc>
      </w:tr>
      <w:tr w14:paraId="57B64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690" w:type="dxa"/>
            <w:vAlign w:val="center"/>
          </w:tcPr>
          <w:p w14:paraId="3CC55AB4">
            <w:pPr>
              <w:spacing w:line="400" w:lineRule="exact"/>
              <w:jc w:val="center"/>
              <w:rPr>
                <w:rFonts w:hint="eastAsia" w:ascii="宋体" w:hAnsi="宋体" w:eastAsia="宋体" w:cs="宋体"/>
                <w:sz w:val="28"/>
                <w:szCs w:val="28"/>
              </w:rPr>
            </w:pPr>
            <w:r>
              <w:rPr>
                <w:rFonts w:hint="eastAsia" w:ascii="宋体" w:hAnsi="宋体" w:eastAsia="宋体" w:cs="宋体"/>
                <w:sz w:val="28"/>
                <w:szCs w:val="28"/>
              </w:rPr>
              <w:t>7</w:t>
            </w:r>
          </w:p>
        </w:tc>
        <w:tc>
          <w:tcPr>
            <w:tcW w:w="3900" w:type="dxa"/>
            <w:vAlign w:val="center"/>
          </w:tcPr>
          <w:p w14:paraId="16574D5A">
            <w:pPr>
              <w:spacing w:line="400" w:lineRule="exact"/>
              <w:jc w:val="center"/>
              <w:rPr>
                <w:rFonts w:hint="eastAsia" w:ascii="宋体" w:hAnsi="宋体" w:eastAsia="宋体" w:cs="宋体"/>
                <w:sz w:val="28"/>
                <w:szCs w:val="28"/>
              </w:rPr>
            </w:pPr>
          </w:p>
        </w:tc>
        <w:tc>
          <w:tcPr>
            <w:tcW w:w="1170" w:type="dxa"/>
            <w:vAlign w:val="center"/>
          </w:tcPr>
          <w:p w14:paraId="204109B3">
            <w:pPr>
              <w:spacing w:line="400" w:lineRule="exact"/>
              <w:jc w:val="center"/>
              <w:rPr>
                <w:rFonts w:hint="eastAsia" w:ascii="宋体" w:hAnsi="宋体" w:eastAsia="宋体" w:cs="宋体"/>
                <w:sz w:val="28"/>
                <w:szCs w:val="28"/>
              </w:rPr>
            </w:pPr>
          </w:p>
        </w:tc>
        <w:tc>
          <w:tcPr>
            <w:tcW w:w="1170" w:type="dxa"/>
            <w:vAlign w:val="center"/>
          </w:tcPr>
          <w:p w14:paraId="14EF9217">
            <w:pPr>
              <w:spacing w:line="400" w:lineRule="exact"/>
              <w:jc w:val="center"/>
              <w:rPr>
                <w:rFonts w:hint="eastAsia" w:ascii="宋体" w:hAnsi="宋体" w:eastAsia="宋体" w:cs="宋体"/>
                <w:sz w:val="28"/>
                <w:szCs w:val="28"/>
              </w:rPr>
            </w:pPr>
          </w:p>
        </w:tc>
        <w:tc>
          <w:tcPr>
            <w:tcW w:w="1672" w:type="dxa"/>
            <w:vAlign w:val="center"/>
          </w:tcPr>
          <w:p w14:paraId="5AE5A35D">
            <w:pPr>
              <w:spacing w:line="400" w:lineRule="exact"/>
              <w:jc w:val="center"/>
              <w:rPr>
                <w:rFonts w:hint="eastAsia" w:ascii="宋体" w:hAnsi="宋体" w:eastAsia="宋体" w:cs="宋体"/>
                <w:sz w:val="28"/>
                <w:szCs w:val="28"/>
              </w:rPr>
            </w:pPr>
          </w:p>
        </w:tc>
        <w:tc>
          <w:tcPr>
            <w:tcW w:w="1380" w:type="dxa"/>
            <w:vAlign w:val="center"/>
          </w:tcPr>
          <w:p w14:paraId="574B7807">
            <w:pPr>
              <w:spacing w:line="400" w:lineRule="exact"/>
              <w:jc w:val="center"/>
              <w:rPr>
                <w:rFonts w:hint="eastAsia" w:ascii="宋体" w:hAnsi="宋体" w:eastAsia="宋体" w:cs="宋体"/>
                <w:sz w:val="28"/>
                <w:szCs w:val="28"/>
              </w:rPr>
            </w:pPr>
          </w:p>
        </w:tc>
        <w:tc>
          <w:tcPr>
            <w:tcW w:w="1200" w:type="dxa"/>
            <w:vAlign w:val="center"/>
          </w:tcPr>
          <w:p w14:paraId="54D00AC7">
            <w:pPr>
              <w:spacing w:line="400" w:lineRule="exact"/>
              <w:jc w:val="center"/>
              <w:rPr>
                <w:rFonts w:hint="eastAsia" w:ascii="宋体" w:hAnsi="宋体" w:eastAsia="宋体" w:cs="宋体"/>
                <w:sz w:val="28"/>
                <w:szCs w:val="28"/>
              </w:rPr>
            </w:pPr>
          </w:p>
        </w:tc>
        <w:tc>
          <w:tcPr>
            <w:tcW w:w="1560" w:type="dxa"/>
            <w:vAlign w:val="center"/>
          </w:tcPr>
          <w:p w14:paraId="2F9235EE">
            <w:pPr>
              <w:spacing w:line="400" w:lineRule="exact"/>
              <w:jc w:val="center"/>
              <w:rPr>
                <w:rFonts w:hint="eastAsia" w:ascii="宋体" w:hAnsi="宋体" w:eastAsia="宋体" w:cs="宋体"/>
                <w:sz w:val="28"/>
                <w:szCs w:val="28"/>
              </w:rPr>
            </w:pPr>
          </w:p>
        </w:tc>
        <w:tc>
          <w:tcPr>
            <w:tcW w:w="2157" w:type="dxa"/>
            <w:vAlign w:val="center"/>
          </w:tcPr>
          <w:p w14:paraId="7D6EF713">
            <w:pPr>
              <w:spacing w:line="400" w:lineRule="exact"/>
              <w:jc w:val="center"/>
              <w:rPr>
                <w:rFonts w:hint="eastAsia" w:ascii="宋体" w:hAnsi="宋体" w:eastAsia="宋体" w:cs="宋体"/>
                <w:sz w:val="28"/>
                <w:szCs w:val="28"/>
              </w:rPr>
            </w:pPr>
          </w:p>
        </w:tc>
      </w:tr>
      <w:tr w14:paraId="75A98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690" w:type="dxa"/>
            <w:vAlign w:val="center"/>
          </w:tcPr>
          <w:p w14:paraId="4D1CA679">
            <w:pPr>
              <w:spacing w:line="400" w:lineRule="exact"/>
              <w:jc w:val="center"/>
              <w:rPr>
                <w:rFonts w:hint="eastAsia" w:ascii="宋体" w:hAnsi="宋体" w:eastAsia="宋体" w:cs="宋体"/>
                <w:sz w:val="28"/>
                <w:szCs w:val="28"/>
              </w:rPr>
            </w:pPr>
            <w:r>
              <w:rPr>
                <w:rFonts w:hint="eastAsia" w:ascii="宋体" w:hAnsi="宋体" w:eastAsia="宋体" w:cs="宋体"/>
                <w:sz w:val="28"/>
                <w:szCs w:val="28"/>
              </w:rPr>
              <w:t>8</w:t>
            </w:r>
          </w:p>
        </w:tc>
        <w:tc>
          <w:tcPr>
            <w:tcW w:w="3900" w:type="dxa"/>
            <w:vAlign w:val="center"/>
          </w:tcPr>
          <w:p w14:paraId="17365950">
            <w:pPr>
              <w:spacing w:line="400" w:lineRule="exact"/>
              <w:jc w:val="center"/>
              <w:rPr>
                <w:rFonts w:hint="eastAsia" w:ascii="宋体" w:hAnsi="宋体" w:eastAsia="宋体" w:cs="宋体"/>
                <w:sz w:val="28"/>
                <w:szCs w:val="28"/>
              </w:rPr>
            </w:pPr>
          </w:p>
        </w:tc>
        <w:tc>
          <w:tcPr>
            <w:tcW w:w="1170" w:type="dxa"/>
            <w:vAlign w:val="center"/>
          </w:tcPr>
          <w:p w14:paraId="16C91891">
            <w:pPr>
              <w:spacing w:line="400" w:lineRule="exact"/>
              <w:jc w:val="center"/>
              <w:rPr>
                <w:rFonts w:hint="eastAsia" w:ascii="宋体" w:hAnsi="宋体" w:eastAsia="宋体" w:cs="宋体"/>
                <w:sz w:val="28"/>
                <w:szCs w:val="28"/>
              </w:rPr>
            </w:pPr>
          </w:p>
        </w:tc>
        <w:tc>
          <w:tcPr>
            <w:tcW w:w="1170" w:type="dxa"/>
            <w:vAlign w:val="center"/>
          </w:tcPr>
          <w:p w14:paraId="7E74AD03">
            <w:pPr>
              <w:spacing w:line="400" w:lineRule="exact"/>
              <w:jc w:val="center"/>
              <w:rPr>
                <w:rFonts w:hint="eastAsia" w:ascii="宋体" w:hAnsi="宋体" w:eastAsia="宋体" w:cs="宋体"/>
                <w:sz w:val="28"/>
                <w:szCs w:val="28"/>
              </w:rPr>
            </w:pPr>
          </w:p>
        </w:tc>
        <w:tc>
          <w:tcPr>
            <w:tcW w:w="1672" w:type="dxa"/>
            <w:vAlign w:val="center"/>
          </w:tcPr>
          <w:p w14:paraId="17C61C7D">
            <w:pPr>
              <w:spacing w:line="400" w:lineRule="exact"/>
              <w:jc w:val="center"/>
              <w:rPr>
                <w:rFonts w:hint="eastAsia" w:ascii="宋体" w:hAnsi="宋体" w:eastAsia="宋体" w:cs="宋体"/>
                <w:sz w:val="28"/>
                <w:szCs w:val="28"/>
              </w:rPr>
            </w:pPr>
          </w:p>
        </w:tc>
        <w:tc>
          <w:tcPr>
            <w:tcW w:w="1380" w:type="dxa"/>
            <w:vAlign w:val="center"/>
          </w:tcPr>
          <w:p w14:paraId="47F74E7A">
            <w:pPr>
              <w:spacing w:line="400" w:lineRule="exact"/>
              <w:jc w:val="center"/>
              <w:rPr>
                <w:rFonts w:hint="eastAsia" w:ascii="宋体" w:hAnsi="宋体" w:eastAsia="宋体" w:cs="宋体"/>
                <w:sz w:val="28"/>
                <w:szCs w:val="28"/>
              </w:rPr>
            </w:pPr>
          </w:p>
        </w:tc>
        <w:tc>
          <w:tcPr>
            <w:tcW w:w="1200" w:type="dxa"/>
            <w:vAlign w:val="center"/>
          </w:tcPr>
          <w:p w14:paraId="3E528A97">
            <w:pPr>
              <w:spacing w:line="400" w:lineRule="exact"/>
              <w:jc w:val="center"/>
              <w:rPr>
                <w:rFonts w:hint="eastAsia" w:ascii="宋体" w:hAnsi="宋体" w:eastAsia="宋体" w:cs="宋体"/>
                <w:sz w:val="28"/>
                <w:szCs w:val="28"/>
              </w:rPr>
            </w:pPr>
          </w:p>
        </w:tc>
        <w:tc>
          <w:tcPr>
            <w:tcW w:w="1560" w:type="dxa"/>
            <w:vAlign w:val="center"/>
          </w:tcPr>
          <w:p w14:paraId="7D270F34">
            <w:pPr>
              <w:spacing w:line="400" w:lineRule="exact"/>
              <w:jc w:val="center"/>
              <w:rPr>
                <w:rFonts w:hint="eastAsia" w:ascii="宋体" w:hAnsi="宋体" w:eastAsia="宋体" w:cs="宋体"/>
                <w:sz w:val="28"/>
                <w:szCs w:val="28"/>
              </w:rPr>
            </w:pPr>
          </w:p>
        </w:tc>
        <w:tc>
          <w:tcPr>
            <w:tcW w:w="2157" w:type="dxa"/>
            <w:vAlign w:val="center"/>
          </w:tcPr>
          <w:p w14:paraId="09DFCE16">
            <w:pPr>
              <w:spacing w:line="400" w:lineRule="exact"/>
              <w:jc w:val="center"/>
              <w:rPr>
                <w:rFonts w:hint="eastAsia" w:ascii="宋体" w:hAnsi="宋体" w:eastAsia="宋体" w:cs="宋体"/>
                <w:sz w:val="28"/>
                <w:szCs w:val="28"/>
              </w:rPr>
            </w:pPr>
          </w:p>
        </w:tc>
      </w:tr>
      <w:tr w14:paraId="5DE62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690" w:type="dxa"/>
            <w:vAlign w:val="center"/>
          </w:tcPr>
          <w:p w14:paraId="667ADE89">
            <w:pPr>
              <w:spacing w:line="400" w:lineRule="exact"/>
              <w:jc w:val="center"/>
              <w:rPr>
                <w:rFonts w:hint="eastAsia" w:ascii="宋体" w:hAnsi="宋体" w:eastAsia="宋体" w:cs="宋体"/>
                <w:sz w:val="28"/>
                <w:szCs w:val="28"/>
              </w:rPr>
            </w:pPr>
            <w:r>
              <w:rPr>
                <w:rFonts w:hint="eastAsia" w:ascii="宋体" w:hAnsi="宋体" w:eastAsia="宋体" w:cs="宋体"/>
                <w:sz w:val="28"/>
                <w:szCs w:val="28"/>
              </w:rPr>
              <w:t>9</w:t>
            </w:r>
          </w:p>
        </w:tc>
        <w:tc>
          <w:tcPr>
            <w:tcW w:w="3900" w:type="dxa"/>
            <w:vAlign w:val="center"/>
          </w:tcPr>
          <w:p w14:paraId="1FD7274F">
            <w:pPr>
              <w:spacing w:line="400" w:lineRule="exact"/>
              <w:jc w:val="center"/>
              <w:rPr>
                <w:rFonts w:hint="eastAsia" w:ascii="宋体" w:hAnsi="宋体" w:eastAsia="宋体" w:cs="宋体"/>
                <w:sz w:val="28"/>
                <w:szCs w:val="28"/>
              </w:rPr>
            </w:pPr>
          </w:p>
        </w:tc>
        <w:tc>
          <w:tcPr>
            <w:tcW w:w="1170" w:type="dxa"/>
            <w:vAlign w:val="center"/>
          </w:tcPr>
          <w:p w14:paraId="4FC0045B">
            <w:pPr>
              <w:spacing w:line="400" w:lineRule="exact"/>
              <w:jc w:val="center"/>
              <w:rPr>
                <w:rFonts w:hint="eastAsia" w:ascii="宋体" w:hAnsi="宋体" w:eastAsia="宋体" w:cs="宋体"/>
                <w:sz w:val="28"/>
                <w:szCs w:val="28"/>
              </w:rPr>
            </w:pPr>
          </w:p>
        </w:tc>
        <w:tc>
          <w:tcPr>
            <w:tcW w:w="1170" w:type="dxa"/>
            <w:vAlign w:val="center"/>
          </w:tcPr>
          <w:p w14:paraId="49BC1912">
            <w:pPr>
              <w:spacing w:line="400" w:lineRule="exact"/>
              <w:jc w:val="center"/>
              <w:rPr>
                <w:rFonts w:hint="eastAsia" w:ascii="宋体" w:hAnsi="宋体" w:eastAsia="宋体" w:cs="宋体"/>
                <w:sz w:val="28"/>
                <w:szCs w:val="28"/>
              </w:rPr>
            </w:pPr>
          </w:p>
        </w:tc>
        <w:tc>
          <w:tcPr>
            <w:tcW w:w="1672" w:type="dxa"/>
            <w:vAlign w:val="center"/>
          </w:tcPr>
          <w:p w14:paraId="3D6D00E3">
            <w:pPr>
              <w:spacing w:line="400" w:lineRule="exact"/>
              <w:jc w:val="center"/>
              <w:rPr>
                <w:rFonts w:hint="eastAsia" w:ascii="宋体" w:hAnsi="宋体" w:eastAsia="宋体" w:cs="宋体"/>
                <w:sz w:val="28"/>
                <w:szCs w:val="28"/>
              </w:rPr>
            </w:pPr>
          </w:p>
        </w:tc>
        <w:tc>
          <w:tcPr>
            <w:tcW w:w="1380" w:type="dxa"/>
            <w:vAlign w:val="center"/>
          </w:tcPr>
          <w:p w14:paraId="5CEDDD7D">
            <w:pPr>
              <w:spacing w:line="400" w:lineRule="exact"/>
              <w:jc w:val="center"/>
              <w:rPr>
                <w:rFonts w:hint="eastAsia" w:ascii="宋体" w:hAnsi="宋体" w:eastAsia="宋体" w:cs="宋体"/>
                <w:sz w:val="28"/>
                <w:szCs w:val="28"/>
              </w:rPr>
            </w:pPr>
          </w:p>
        </w:tc>
        <w:tc>
          <w:tcPr>
            <w:tcW w:w="1200" w:type="dxa"/>
            <w:vAlign w:val="center"/>
          </w:tcPr>
          <w:p w14:paraId="6FA5244D">
            <w:pPr>
              <w:spacing w:line="400" w:lineRule="exact"/>
              <w:jc w:val="center"/>
              <w:rPr>
                <w:rFonts w:hint="eastAsia" w:ascii="宋体" w:hAnsi="宋体" w:eastAsia="宋体" w:cs="宋体"/>
                <w:sz w:val="28"/>
                <w:szCs w:val="28"/>
              </w:rPr>
            </w:pPr>
          </w:p>
        </w:tc>
        <w:tc>
          <w:tcPr>
            <w:tcW w:w="1560" w:type="dxa"/>
            <w:vAlign w:val="center"/>
          </w:tcPr>
          <w:p w14:paraId="7E0EEEB0">
            <w:pPr>
              <w:spacing w:line="400" w:lineRule="exact"/>
              <w:jc w:val="center"/>
              <w:rPr>
                <w:rFonts w:hint="eastAsia" w:ascii="宋体" w:hAnsi="宋体" w:eastAsia="宋体" w:cs="宋体"/>
                <w:sz w:val="28"/>
                <w:szCs w:val="28"/>
              </w:rPr>
            </w:pPr>
          </w:p>
        </w:tc>
        <w:tc>
          <w:tcPr>
            <w:tcW w:w="2157" w:type="dxa"/>
            <w:vAlign w:val="center"/>
          </w:tcPr>
          <w:p w14:paraId="0DF16B1D">
            <w:pPr>
              <w:spacing w:line="400" w:lineRule="exact"/>
              <w:jc w:val="center"/>
              <w:rPr>
                <w:rFonts w:hint="eastAsia" w:ascii="宋体" w:hAnsi="宋体" w:eastAsia="宋体" w:cs="宋体"/>
                <w:sz w:val="28"/>
                <w:szCs w:val="28"/>
              </w:rPr>
            </w:pPr>
          </w:p>
        </w:tc>
      </w:tr>
      <w:tr w14:paraId="54F5F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690" w:type="dxa"/>
            <w:vAlign w:val="center"/>
          </w:tcPr>
          <w:p w14:paraId="64D70021">
            <w:pPr>
              <w:spacing w:line="400" w:lineRule="exact"/>
              <w:jc w:val="center"/>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w:t>
            </w:r>
          </w:p>
        </w:tc>
        <w:tc>
          <w:tcPr>
            <w:tcW w:w="3900" w:type="dxa"/>
            <w:vAlign w:val="center"/>
          </w:tcPr>
          <w:p w14:paraId="2CA5CB58">
            <w:pPr>
              <w:spacing w:line="400" w:lineRule="exact"/>
              <w:jc w:val="center"/>
              <w:rPr>
                <w:rFonts w:hint="eastAsia" w:ascii="宋体" w:hAnsi="宋体" w:eastAsia="宋体" w:cs="宋体"/>
                <w:sz w:val="28"/>
                <w:szCs w:val="28"/>
              </w:rPr>
            </w:pPr>
          </w:p>
        </w:tc>
        <w:tc>
          <w:tcPr>
            <w:tcW w:w="1170" w:type="dxa"/>
            <w:vAlign w:val="center"/>
          </w:tcPr>
          <w:p w14:paraId="63E35905">
            <w:pPr>
              <w:spacing w:line="400" w:lineRule="exact"/>
              <w:jc w:val="center"/>
              <w:rPr>
                <w:rFonts w:hint="eastAsia" w:ascii="宋体" w:hAnsi="宋体" w:eastAsia="宋体" w:cs="宋体"/>
                <w:sz w:val="28"/>
                <w:szCs w:val="28"/>
              </w:rPr>
            </w:pPr>
          </w:p>
        </w:tc>
        <w:tc>
          <w:tcPr>
            <w:tcW w:w="1170" w:type="dxa"/>
            <w:vAlign w:val="center"/>
          </w:tcPr>
          <w:p w14:paraId="3FAA0FA5">
            <w:pPr>
              <w:spacing w:line="400" w:lineRule="exact"/>
              <w:jc w:val="center"/>
              <w:rPr>
                <w:rFonts w:hint="eastAsia" w:ascii="宋体" w:hAnsi="宋体" w:eastAsia="宋体" w:cs="宋体"/>
                <w:sz w:val="28"/>
                <w:szCs w:val="28"/>
              </w:rPr>
            </w:pPr>
          </w:p>
        </w:tc>
        <w:tc>
          <w:tcPr>
            <w:tcW w:w="1672" w:type="dxa"/>
            <w:vAlign w:val="center"/>
          </w:tcPr>
          <w:p w14:paraId="1E75E437">
            <w:pPr>
              <w:spacing w:line="400" w:lineRule="exact"/>
              <w:jc w:val="center"/>
              <w:rPr>
                <w:rFonts w:hint="eastAsia" w:ascii="宋体" w:hAnsi="宋体" w:eastAsia="宋体" w:cs="宋体"/>
                <w:sz w:val="28"/>
                <w:szCs w:val="28"/>
              </w:rPr>
            </w:pPr>
          </w:p>
        </w:tc>
        <w:tc>
          <w:tcPr>
            <w:tcW w:w="1380" w:type="dxa"/>
            <w:vAlign w:val="center"/>
          </w:tcPr>
          <w:p w14:paraId="15DA2A4B">
            <w:pPr>
              <w:spacing w:line="400" w:lineRule="exact"/>
              <w:jc w:val="center"/>
              <w:rPr>
                <w:rFonts w:hint="eastAsia" w:ascii="宋体" w:hAnsi="宋体" w:eastAsia="宋体" w:cs="宋体"/>
                <w:sz w:val="28"/>
                <w:szCs w:val="28"/>
              </w:rPr>
            </w:pPr>
          </w:p>
        </w:tc>
        <w:tc>
          <w:tcPr>
            <w:tcW w:w="1200" w:type="dxa"/>
            <w:vAlign w:val="center"/>
          </w:tcPr>
          <w:p w14:paraId="6560BA09">
            <w:pPr>
              <w:spacing w:line="400" w:lineRule="exact"/>
              <w:jc w:val="center"/>
              <w:rPr>
                <w:rFonts w:hint="eastAsia" w:ascii="宋体" w:hAnsi="宋体" w:eastAsia="宋体" w:cs="宋体"/>
                <w:sz w:val="28"/>
                <w:szCs w:val="28"/>
              </w:rPr>
            </w:pPr>
          </w:p>
        </w:tc>
        <w:tc>
          <w:tcPr>
            <w:tcW w:w="1560" w:type="dxa"/>
            <w:vAlign w:val="center"/>
          </w:tcPr>
          <w:p w14:paraId="2E502332">
            <w:pPr>
              <w:spacing w:line="400" w:lineRule="exact"/>
              <w:jc w:val="center"/>
              <w:rPr>
                <w:rFonts w:hint="eastAsia" w:ascii="宋体" w:hAnsi="宋体" w:eastAsia="宋体" w:cs="宋体"/>
                <w:sz w:val="28"/>
                <w:szCs w:val="28"/>
              </w:rPr>
            </w:pPr>
          </w:p>
        </w:tc>
        <w:tc>
          <w:tcPr>
            <w:tcW w:w="2157" w:type="dxa"/>
            <w:vAlign w:val="center"/>
          </w:tcPr>
          <w:p w14:paraId="14905C4A">
            <w:pPr>
              <w:spacing w:line="400" w:lineRule="exact"/>
              <w:jc w:val="center"/>
              <w:rPr>
                <w:rFonts w:hint="eastAsia" w:ascii="宋体" w:hAnsi="宋体" w:eastAsia="宋体" w:cs="宋体"/>
                <w:sz w:val="28"/>
                <w:szCs w:val="28"/>
              </w:rPr>
            </w:pPr>
          </w:p>
        </w:tc>
      </w:tr>
    </w:tbl>
    <w:p w14:paraId="6A379693">
      <w:pPr>
        <w:tabs>
          <w:tab w:val="left" w:pos="4140"/>
        </w:tabs>
        <w:jc w:val="both"/>
        <w:rPr>
          <w:rFonts w:hint="eastAsia" w:ascii="黑体" w:hAnsi="黑体" w:eastAsia="黑体" w:cs="黑体"/>
          <w:b w:val="0"/>
          <w:bCs w:val="0"/>
          <w:snapToGrid w:val="0"/>
          <w:color w:val="000000"/>
          <w:kern w:val="0"/>
          <w:sz w:val="32"/>
          <w:szCs w:val="32"/>
          <w:lang w:val="en-US" w:eastAsia="zh-CN"/>
        </w:rPr>
      </w:pPr>
      <w:r>
        <w:rPr>
          <w:rFonts w:hint="eastAsia" w:ascii="黑体" w:hAnsi="黑体" w:eastAsia="黑体" w:cs="黑体"/>
          <w:b w:val="0"/>
          <w:bCs w:val="0"/>
          <w:snapToGrid w:val="0"/>
          <w:color w:val="000000"/>
          <w:kern w:val="0"/>
          <w:sz w:val="32"/>
          <w:szCs w:val="32"/>
          <w:lang w:val="en-US" w:eastAsia="zh-CN"/>
        </w:rPr>
        <w:t>附表7</w:t>
      </w:r>
    </w:p>
    <w:p w14:paraId="3A6D98BA">
      <w:pPr>
        <w:keepNext w:val="0"/>
        <w:keepLines w:val="0"/>
        <w:pageBreakBefore w:val="0"/>
        <w:widowControl/>
        <w:kinsoku w:val="0"/>
        <w:wordWrap/>
        <w:overflowPunct/>
        <w:topLinePunct w:val="0"/>
        <w:autoSpaceDE w:val="0"/>
        <w:autoSpaceDN w:val="0"/>
        <w:bidi w:val="0"/>
        <w:adjustRightInd w:val="0"/>
        <w:snapToGrid w:val="0"/>
        <w:spacing w:after="0"/>
        <w:jc w:val="center"/>
        <w:textAlignment w:val="baseline"/>
        <w:rPr>
          <w:rFonts w:hint="eastAsia" w:ascii="宋体" w:hAnsi="宋体" w:eastAsia="宋体" w:cs="宋体"/>
          <w:b/>
          <w:bCs/>
          <w:snapToGrid w:val="0"/>
          <w:color w:val="000000"/>
          <w:kern w:val="0"/>
          <w:sz w:val="32"/>
          <w:szCs w:val="32"/>
          <w:lang w:val="en-US" w:eastAsia="zh-CN"/>
        </w:rPr>
      </w:pPr>
      <w:r>
        <w:rPr>
          <w:rFonts w:hint="eastAsia" w:ascii="宋体" w:hAnsi="宋体" w:eastAsia="宋体" w:cs="宋体"/>
          <w:b/>
          <w:bCs/>
          <w:snapToGrid w:val="0"/>
          <w:color w:val="000000"/>
          <w:kern w:val="0"/>
          <w:sz w:val="32"/>
          <w:szCs w:val="32"/>
          <w:lang w:val="en-US" w:eastAsia="zh-CN"/>
        </w:rPr>
        <w:t>附表7-1 职业禁忌证、疑似职业病检出情况自查表</w:t>
      </w:r>
    </w:p>
    <w:p w14:paraId="13EFEA2B">
      <w:pPr>
        <w:keepNext w:val="0"/>
        <w:keepLines w:val="0"/>
        <w:pageBreakBefore w:val="0"/>
        <w:widowControl/>
        <w:kinsoku w:val="0"/>
        <w:wordWrap/>
        <w:overflowPunct/>
        <w:topLinePunct w:val="0"/>
        <w:autoSpaceDE w:val="0"/>
        <w:autoSpaceDN w:val="0"/>
        <w:bidi w:val="0"/>
        <w:adjustRightInd w:val="0"/>
        <w:snapToGrid w:val="0"/>
        <w:spacing w:after="0"/>
        <w:jc w:val="center"/>
        <w:textAlignment w:val="baseline"/>
        <w:rPr>
          <w:rFonts w:hint="default" w:ascii="宋体" w:hAnsi="宋体" w:eastAsia="宋体" w:cs="宋体"/>
          <w:b/>
          <w:bCs/>
          <w:snapToGrid w:val="0"/>
          <w:color w:val="000000"/>
          <w:kern w:val="0"/>
          <w:sz w:val="32"/>
          <w:szCs w:val="32"/>
          <w:lang w:val="en-US" w:eastAsia="zh-CN"/>
        </w:rPr>
      </w:pPr>
    </w:p>
    <w:p w14:paraId="170C97F2">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cstheme="minorEastAsia"/>
          <w:sz w:val="28"/>
          <w:szCs w:val="28"/>
          <w:u w:val="single"/>
          <w:lang w:val="en-US" w:eastAsia="zh-CN"/>
        </w:rPr>
      </w:pPr>
      <w:r>
        <w:rPr>
          <w:rFonts w:hint="eastAsia" w:asciiTheme="minorEastAsia" w:hAnsiTheme="minorEastAsia" w:eastAsiaTheme="minorEastAsia" w:cstheme="minorEastAsia"/>
          <w:sz w:val="28"/>
          <w:szCs w:val="28"/>
        </w:rPr>
        <w:t>职业健康检查机构名称（盖章</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u w:val="single"/>
          <w:lang w:val="en-US" w:eastAsia="zh-CN"/>
        </w:rPr>
        <w:t xml:space="preserve">            </w:t>
      </w:r>
      <w:r>
        <w:rPr>
          <w:rFonts w:hint="eastAsia" w:asciiTheme="minorEastAsia" w:hAnsiTheme="minorEastAsia" w:eastAsiaTheme="minorEastAsia" w:cstheme="minorEastAsia"/>
          <w:sz w:val="28"/>
          <w:szCs w:val="28"/>
        </w:rPr>
        <w:t>填表人：</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填表日期：</w:t>
      </w:r>
      <w:r>
        <w:rPr>
          <w:rFonts w:hint="eastAsia" w:asciiTheme="minorEastAsia" w:hAnsiTheme="minorEastAsia" w:eastAsiaTheme="minorEastAsia" w:cstheme="minorEastAsia"/>
          <w:sz w:val="28"/>
          <w:szCs w:val="28"/>
          <w:u w:val="single"/>
          <w:lang w:val="en-US" w:eastAsia="zh-CN"/>
        </w:rPr>
        <w:t xml:space="preserve">       </w:t>
      </w:r>
    </w:p>
    <w:tbl>
      <w:tblPr>
        <w:tblStyle w:val="7"/>
        <w:tblW w:w="142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5"/>
        <w:gridCol w:w="2591"/>
        <w:gridCol w:w="4367"/>
        <w:gridCol w:w="2955"/>
        <w:gridCol w:w="3075"/>
      </w:tblGrid>
      <w:tr w14:paraId="15AB8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3866" w:type="dxa"/>
            <w:gridSpan w:val="2"/>
            <w:vAlign w:val="center"/>
          </w:tcPr>
          <w:p w14:paraId="1406CC50">
            <w:pPr>
              <w:pStyle w:val="2"/>
              <w:keepNext w:val="0"/>
              <w:keepLines w:val="0"/>
              <w:pageBreakBefore w:val="0"/>
              <w:widowControl/>
              <w:kinsoku w:val="0"/>
              <w:wordWrap/>
              <w:overflowPunct/>
              <w:topLinePunct w:val="0"/>
              <w:autoSpaceDE w:val="0"/>
              <w:autoSpaceDN w:val="0"/>
              <w:bidi w:val="0"/>
              <w:adjustRightInd w:val="0"/>
              <w:snapToGrid w:val="0"/>
              <w:ind w:firstLine="0" w:firstLineChars="0"/>
              <w:jc w:val="center"/>
              <w:textAlignment w:val="baseline"/>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自查时间</w:t>
            </w:r>
          </w:p>
        </w:tc>
        <w:tc>
          <w:tcPr>
            <w:tcW w:w="4367" w:type="dxa"/>
            <w:vAlign w:val="center"/>
          </w:tcPr>
          <w:p w14:paraId="0AF2BF3C">
            <w:pPr>
              <w:pStyle w:val="2"/>
              <w:keepNext w:val="0"/>
              <w:keepLines w:val="0"/>
              <w:pageBreakBefore w:val="0"/>
              <w:widowControl/>
              <w:kinsoku w:val="0"/>
              <w:wordWrap/>
              <w:overflowPunct/>
              <w:topLinePunct w:val="0"/>
              <w:autoSpaceDE w:val="0"/>
              <w:autoSpaceDN w:val="0"/>
              <w:bidi w:val="0"/>
              <w:adjustRightInd w:val="0"/>
              <w:snapToGrid w:val="0"/>
              <w:ind w:firstLine="0" w:firstLineChars="0"/>
              <w:jc w:val="center"/>
              <w:textAlignment w:val="baseline"/>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实际职业健康检查量（例）</w:t>
            </w:r>
          </w:p>
        </w:tc>
        <w:tc>
          <w:tcPr>
            <w:tcW w:w="2955" w:type="dxa"/>
            <w:vAlign w:val="center"/>
          </w:tcPr>
          <w:p w14:paraId="53FEE6BA">
            <w:pPr>
              <w:pStyle w:val="2"/>
              <w:keepNext w:val="0"/>
              <w:keepLines w:val="0"/>
              <w:pageBreakBefore w:val="0"/>
              <w:widowControl/>
              <w:kinsoku w:val="0"/>
              <w:wordWrap/>
              <w:overflowPunct/>
              <w:topLinePunct w:val="0"/>
              <w:autoSpaceDE w:val="0"/>
              <w:autoSpaceDN w:val="0"/>
              <w:bidi w:val="0"/>
              <w:adjustRightInd w:val="0"/>
              <w:snapToGrid w:val="0"/>
              <w:ind w:firstLine="0" w:firstLineChars="0"/>
              <w:jc w:val="center"/>
              <w:textAlignment w:val="baseline"/>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职业禁忌证（例）</w:t>
            </w:r>
          </w:p>
        </w:tc>
        <w:tc>
          <w:tcPr>
            <w:tcW w:w="3075" w:type="dxa"/>
            <w:vAlign w:val="center"/>
          </w:tcPr>
          <w:p w14:paraId="583843BE">
            <w:pPr>
              <w:pStyle w:val="2"/>
              <w:keepNext w:val="0"/>
              <w:keepLines w:val="0"/>
              <w:pageBreakBefore w:val="0"/>
              <w:widowControl/>
              <w:kinsoku w:val="0"/>
              <w:wordWrap/>
              <w:overflowPunct/>
              <w:topLinePunct w:val="0"/>
              <w:autoSpaceDE w:val="0"/>
              <w:autoSpaceDN w:val="0"/>
              <w:bidi w:val="0"/>
              <w:adjustRightInd w:val="0"/>
              <w:snapToGrid w:val="0"/>
              <w:ind w:firstLine="0" w:firstLineChars="0"/>
              <w:jc w:val="center"/>
              <w:textAlignment w:val="baseline"/>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疑似职业病（例）</w:t>
            </w:r>
          </w:p>
        </w:tc>
      </w:tr>
      <w:tr w14:paraId="4FB70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1275" w:type="dxa"/>
            <w:vMerge w:val="restart"/>
            <w:vAlign w:val="center"/>
          </w:tcPr>
          <w:p w14:paraId="71D861A7">
            <w:pPr>
              <w:pStyle w:val="2"/>
              <w:keepNext w:val="0"/>
              <w:keepLines w:val="0"/>
              <w:pageBreakBefore w:val="0"/>
              <w:widowControl/>
              <w:kinsoku w:val="0"/>
              <w:wordWrap/>
              <w:overflowPunct/>
              <w:topLinePunct w:val="0"/>
              <w:autoSpaceDE w:val="0"/>
              <w:autoSpaceDN w:val="0"/>
              <w:bidi w:val="0"/>
              <w:adjustRightInd w:val="0"/>
              <w:snapToGrid w:val="0"/>
              <w:ind w:firstLine="0" w:firstLineChars="0"/>
              <w:jc w:val="center"/>
              <w:textAlignment w:val="baseline"/>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2021年</w:t>
            </w:r>
          </w:p>
        </w:tc>
        <w:tc>
          <w:tcPr>
            <w:tcW w:w="2591" w:type="dxa"/>
            <w:shd w:val="clear" w:color="auto" w:fill="auto"/>
            <w:vAlign w:val="center"/>
          </w:tcPr>
          <w:p w14:paraId="5ABE80DA">
            <w:pPr>
              <w:pStyle w:val="2"/>
              <w:keepNext w:val="0"/>
              <w:keepLines w:val="0"/>
              <w:pageBreakBefore w:val="0"/>
              <w:widowControl/>
              <w:kinsoku w:val="0"/>
              <w:wordWrap/>
              <w:overflowPunct/>
              <w:topLinePunct w:val="0"/>
              <w:autoSpaceDE w:val="0"/>
              <w:autoSpaceDN w:val="0"/>
              <w:bidi w:val="0"/>
              <w:adjustRightInd w:val="0"/>
              <w:snapToGrid w:val="0"/>
              <w:ind w:firstLine="0" w:firstLineChars="0"/>
              <w:jc w:val="left"/>
              <w:textAlignment w:val="baseline"/>
              <w:rPr>
                <w:rFonts w:hint="eastAsia" w:ascii="宋体" w:hAnsi="宋体" w:eastAsia="宋体" w:cs="宋体"/>
                <w:snapToGrid w:val="0"/>
                <w:color w:val="000000"/>
                <w:kern w:val="0"/>
                <w:sz w:val="28"/>
                <w:szCs w:val="28"/>
                <w:vertAlign w:val="baseline"/>
                <w:lang w:val="en-US" w:eastAsia="zh-CN" w:bidi="ar-SA"/>
              </w:rPr>
            </w:pPr>
            <w:r>
              <w:rPr>
                <w:rFonts w:hint="eastAsia" w:ascii="宋体" w:hAnsi="宋体" w:eastAsia="宋体" w:cs="宋体"/>
                <w:sz w:val="28"/>
                <w:szCs w:val="28"/>
                <w:vertAlign w:val="baseline"/>
                <w:lang w:val="en-US" w:eastAsia="zh-CN"/>
              </w:rPr>
              <w:t>1月1日-6月30日</w:t>
            </w:r>
          </w:p>
        </w:tc>
        <w:tc>
          <w:tcPr>
            <w:tcW w:w="4367" w:type="dxa"/>
            <w:shd w:val="clear" w:color="auto" w:fill="auto"/>
            <w:vAlign w:val="center"/>
          </w:tcPr>
          <w:p w14:paraId="7245B2F7">
            <w:pPr>
              <w:pStyle w:val="2"/>
              <w:keepNext w:val="0"/>
              <w:keepLines w:val="0"/>
              <w:pageBreakBefore w:val="0"/>
              <w:widowControl/>
              <w:kinsoku w:val="0"/>
              <w:wordWrap/>
              <w:overflowPunct/>
              <w:topLinePunct w:val="0"/>
              <w:autoSpaceDE w:val="0"/>
              <w:autoSpaceDN w:val="0"/>
              <w:bidi w:val="0"/>
              <w:adjustRightInd w:val="0"/>
              <w:snapToGrid w:val="0"/>
              <w:ind w:firstLine="0" w:firstLineChars="0"/>
              <w:jc w:val="center"/>
              <w:textAlignment w:val="baseline"/>
              <w:rPr>
                <w:rFonts w:hint="eastAsia" w:ascii="宋体" w:hAnsi="宋体" w:eastAsia="宋体" w:cs="宋体"/>
                <w:snapToGrid w:val="0"/>
                <w:color w:val="000000"/>
                <w:kern w:val="0"/>
                <w:sz w:val="28"/>
                <w:szCs w:val="28"/>
                <w:vertAlign w:val="baseline"/>
                <w:lang w:val="en-US" w:eastAsia="zh-CN" w:bidi="ar-SA"/>
              </w:rPr>
            </w:pPr>
          </w:p>
        </w:tc>
        <w:tc>
          <w:tcPr>
            <w:tcW w:w="2955" w:type="dxa"/>
            <w:shd w:val="clear" w:color="auto" w:fill="auto"/>
            <w:vAlign w:val="center"/>
          </w:tcPr>
          <w:p w14:paraId="3F7DEED7">
            <w:pPr>
              <w:pStyle w:val="2"/>
              <w:keepNext w:val="0"/>
              <w:keepLines w:val="0"/>
              <w:pageBreakBefore w:val="0"/>
              <w:widowControl/>
              <w:kinsoku w:val="0"/>
              <w:wordWrap/>
              <w:overflowPunct/>
              <w:topLinePunct w:val="0"/>
              <w:autoSpaceDE w:val="0"/>
              <w:autoSpaceDN w:val="0"/>
              <w:bidi w:val="0"/>
              <w:adjustRightInd w:val="0"/>
              <w:snapToGrid w:val="0"/>
              <w:ind w:firstLine="0" w:firstLineChars="0"/>
              <w:jc w:val="center"/>
              <w:textAlignment w:val="baseline"/>
              <w:rPr>
                <w:rFonts w:hint="eastAsia" w:ascii="宋体" w:hAnsi="宋体" w:eastAsia="宋体" w:cs="宋体"/>
                <w:snapToGrid w:val="0"/>
                <w:color w:val="000000"/>
                <w:kern w:val="0"/>
                <w:sz w:val="28"/>
                <w:szCs w:val="28"/>
                <w:vertAlign w:val="baseline"/>
                <w:lang w:val="en-US" w:eastAsia="zh-CN" w:bidi="ar-SA"/>
              </w:rPr>
            </w:pPr>
          </w:p>
        </w:tc>
        <w:tc>
          <w:tcPr>
            <w:tcW w:w="3075" w:type="dxa"/>
            <w:vAlign w:val="center"/>
          </w:tcPr>
          <w:p w14:paraId="1E9929F4">
            <w:pPr>
              <w:pStyle w:val="2"/>
              <w:keepNext w:val="0"/>
              <w:keepLines w:val="0"/>
              <w:pageBreakBefore w:val="0"/>
              <w:widowControl/>
              <w:kinsoku w:val="0"/>
              <w:wordWrap/>
              <w:overflowPunct/>
              <w:topLinePunct w:val="0"/>
              <w:autoSpaceDE w:val="0"/>
              <w:autoSpaceDN w:val="0"/>
              <w:bidi w:val="0"/>
              <w:adjustRightInd w:val="0"/>
              <w:snapToGrid w:val="0"/>
              <w:ind w:firstLine="0" w:firstLineChars="0"/>
              <w:jc w:val="center"/>
              <w:textAlignment w:val="baseline"/>
              <w:rPr>
                <w:rFonts w:hint="eastAsia" w:ascii="宋体" w:hAnsi="宋体" w:eastAsia="宋体" w:cs="宋体"/>
                <w:sz w:val="28"/>
                <w:szCs w:val="28"/>
                <w:vertAlign w:val="baseline"/>
                <w:lang w:val="en-US" w:eastAsia="zh-CN"/>
              </w:rPr>
            </w:pPr>
          </w:p>
        </w:tc>
      </w:tr>
      <w:tr w14:paraId="3B4E2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1275" w:type="dxa"/>
            <w:vMerge w:val="continue"/>
            <w:vAlign w:val="center"/>
          </w:tcPr>
          <w:p w14:paraId="14D1B958">
            <w:pPr>
              <w:pStyle w:val="2"/>
              <w:keepNext w:val="0"/>
              <w:keepLines w:val="0"/>
              <w:pageBreakBefore w:val="0"/>
              <w:widowControl/>
              <w:kinsoku w:val="0"/>
              <w:wordWrap/>
              <w:overflowPunct/>
              <w:topLinePunct w:val="0"/>
              <w:autoSpaceDE w:val="0"/>
              <w:autoSpaceDN w:val="0"/>
              <w:bidi w:val="0"/>
              <w:adjustRightInd w:val="0"/>
              <w:snapToGrid w:val="0"/>
              <w:ind w:firstLine="0" w:firstLineChars="0"/>
              <w:jc w:val="center"/>
              <w:textAlignment w:val="baseline"/>
              <w:rPr>
                <w:rFonts w:hint="eastAsia" w:ascii="宋体" w:hAnsi="宋体" w:eastAsia="宋体" w:cs="宋体"/>
                <w:sz w:val="28"/>
                <w:szCs w:val="28"/>
                <w:vertAlign w:val="baseline"/>
                <w:lang w:val="en-US" w:eastAsia="zh-CN"/>
              </w:rPr>
            </w:pPr>
          </w:p>
        </w:tc>
        <w:tc>
          <w:tcPr>
            <w:tcW w:w="2591" w:type="dxa"/>
            <w:shd w:val="clear" w:color="auto" w:fill="auto"/>
            <w:vAlign w:val="center"/>
          </w:tcPr>
          <w:p w14:paraId="417C113C">
            <w:pPr>
              <w:pStyle w:val="2"/>
              <w:keepNext w:val="0"/>
              <w:keepLines w:val="0"/>
              <w:pageBreakBefore w:val="0"/>
              <w:widowControl/>
              <w:kinsoku w:val="0"/>
              <w:wordWrap/>
              <w:overflowPunct/>
              <w:topLinePunct w:val="0"/>
              <w:autoSpaceDE w:val="0"/>
              <w:autoSpaceDN w:val="0"/>
              <w:bidi w:val="0"/>
              <w:adjustRightInd w:val="0"/>
              <w:snapToGrid w:val="0"/>
              <w:ind w:firstLine="0" w:firstLineChars="0"/>
              <w:jc w:val="left"/>
              <w:textAlignment w:val="baseline"/>
              <w:rPr>
                <w:rFonts w:hint="eastAsia" w:ascii="宋体" w:hAnsi="宋体" w:eastAsia="宋体" w:cs="宋体"/>
                <w:snapToGrid w:val="0"/>
                <w:color w:val="000000"/>
                <w:kern w:val="0"/>
                <w:sz w:val="28"/>
                <w:szCs w:val="28"/>
                <w:vertAlign w:val="baseline"/>
                <w:lang w:val="en-US" w:eastAsia="zh-CN" w:bidi="ar-SA"/>
              </w:rPr>
            </w:pPr>
            <w:r>
              <w:rPr>
                <w:rFonts w:hint="eastAsia" w:ascii="宋体" w:hAnsi="宋体" w:eastAsia="宋体" w:cs="宋体"/>
                <w:sz w:val="28"/>
                <w:szCs w:val="28"/>
                <w:vertAlign w:val="baseline"/>
                <w:lang w:val="en-US" w:eastAsia="zh-CN"/>
              </w:rPr>
              <w:t>7月1日-12月31日</w:t>
            </w:r>
          </w:p>
        </w:tc>
        <w:tc>
          <w:tcPr>
            <w:tcW w:w="4367" w:type="dxa"/>
            <w:shd w:val="clear" w:color="auto" w:fill="auto"/>
            <w:vAlign w:val="center"/>
          </w:tcPr>
          <w:p w14:paraId="5A62C5B5">
            <w:pPr>
              <w:pStyle w:val="2"/>
              <w:keepNext w:val="0"/>
              <w:keepLines w:val="0"/>
              <w:pageBreakBefore w:val="0"/>
              <w:widowControl/>
              <w:kinsoku w:val="0"/>
              <w:wordWrap/>
              <w:overflowPunct/>
              <w:topLinePunct w:val="0"/>
              <w:autoSpaceDE w:val="0"/>
              <w:autoSpaceDN w:val="0"/>
              <w:bidi w:val="0"/>
              <w:adjustRightInd w:val="0"/>
              <w:snapToGrid w:val="0"/>
              <w:ind w:firstLine="0" w:firstLineChars="0"/>
              <w:jc w:val="center"/>
              <w:textAlignment w:val="baseline"/>
              <w:rPr>
                <w:rFonts w:hint="eastAsia" w:ascii="宋体" w:hAnsi="宋体" w:eastAsia="宋体" w:cs="宋体"/>
                <w:snapToGrid w:val="0"/>
                <w:color w:val="000000"/>
                <w:kern w:val="0"/>
                <w:sz w:val="28"/>
                <w:szCs w:val="28"/>
                <w:vertAlign w:val="baseline"/>
                <w:lang w:val="en-US" w:eastAsia="zh-CN" w:bidi="ar-SA"/>
              </w:rPr>
            </w:pPr>
          </w:p>
        </w:tc>
        <w:tc>
          <w:tcPr>
            <w:tcW w:w="2955" w:type="dxa"/>
            <w:shd w:val="clear" w:color="auto" w:fill="auto"/>
            <w:vAlign w:val="center"/>
          </w:tcPr>
          <w:p w14:paraId="1ADB614D">
            <w:pPr>
              <w:pStyle w:val="2"/>
              <w:keepNext w:val="0"/>
              <w:keepLines w:val="0"/>
              <w:pageBreakBefore w:val="0"/>
              <w:widowControl/>
              <w:kinsoku w:val="0"/>
              <w:wordWrap/>
              <w:overflowPunct/>
              <w:topLinePunct w:val="0"/>
              <w:autoSpaceDE w:val="0"/>
              <w:autoSpaceDN w:val="0"/>
              <w:bidi w:val="0"/>
              <w:adjustRightInd w:val="0"/>
              <w:snapToGrid w:val="0"/>
              <w:ind w:firstLine="0" w:firstLineChars="0"/>
              <w:jc w:val="center"/>
              <w:textAlignment w:val="baseline"/>
              <w:rPr>
                <w:rFonts w:hint="eastAsia" w:ascii="宋体" w:hAnsi="宋体" w:eastAsia="宋体" w:cs="宋体"/>
                <w:snapToGrid w:val="0"/>
                <w:color w:val="000000"/>
                <w:kern w:val="0"/>
                <w:sz w:val="28"/>
                <w:szCs w:val="28"/>
                <w:vertAlign w:val="baseline"/>
                <w:lang w:val="en-US" w:eastAsia="zh-CN" w:bidi="ar-SA"/>
              </w:rPr>
            </w:pPr>
          </w:p>
        </w:tc>
        <w:tc>
          <w:tcPr>
            <w:tcW w:w="3075" w:type="dxa"/>
            <w:vAlign w:val="center"/>
          </w:tcPr>
          <w:p w14:paraId="2FAA7943">
            <w:pPr>
              <w:pStyle w:val="2"/>
              <w:keepNext w:val="0"/>
              <w:keepLines w:val="0"/>
              <w:pageBreakBefore w:val="0"/>
              <w:widowControl/>
              <w:kinsoku w:val="0"/>
              <w:wordWrap/>
              <w:overflowPunct/>
              <w:topLinePunct w:val="0"/>
              <w:autoSpaceDE w:val="0"/>
              <w:autoSpaceDN w:val="0"/>
              <w:bidi w:val="0"/>
              <w:adjustRightInd w:val="0"/>
              <w:snapToGrid w:val="0"/>
              <w:ind w:firstLine="0" w:firstLineChars="0"/>
              <w:jc w:val="center"/>
              <w:textAlignment w:val="baseline"/>
              <w:rPr>
                <w:rFonts w:hint="eastAsia" w:ascii="宋体" w:hAnsi="宋体" w:eastAsia="宋体" w:cs="宋体"/>
                <w:sz w:val="28"/>
                <w:szCs w:val="28"/>
                <w:vertAlign w:val="baseline"/>
                <w:lang w:val="en-US" w:eastAsia="zh-CN"/>
              </w:rPr>
            </w:pPr>
          </w:p>
        </w:tc>
      </w:tr>
      <w:tr w14:paraId="69414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1275" w:type="dxa"/>
            <w:vMerge w:val="restart"/>
            <w:vAlign w:val="center"/>
          </w:tcPr>
          <w:p w14:paraId="2F6E3216">
            <w:pPr>
              <w:pStyle w:val="2"/>
              <w:keepNext w:val="0"/>
              <w:keepLines w:val="0"/>
              <w:pageBreakBefore w:val="0"/>
              <w:widowControl/>
              <w:kinsoku w:val="0"/>
              <w:wordWrap/>
              <w:overflowPunct/>
              <w:topLinePunct w:val="0"/>
              <w:autoSpaceDE w:val="0"/>
              <w:autoSpaceDN w:val="0"/>
              <w:bidi w:val="0"/>
              <w:adjustRightInd w:val="0"/>
              <w:snapToGrid w:val="0"/>
              <w:ind w:firstLine="0" w:firstLineChars="0"/>
              <w:jc w:val="center"/>
              <w:textAlignment w:val="baseline"/>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2022年</w:t>
            </w:r>
          </w:p>
        </w:tc>
        <w:tc>
          <w:tcPr>
            <w:tcW w:w="2591" w:type="dxa"/>
            <w:shd w:val="clear" w:color="auto" w:fill="auto"/>
            <w:vAlign w:val="center"/>
          </w:tcPr>
          <w:p w14:paraId="08CAC4E4">
            <w:pPr>
              <w:pStyle w:val="2"/>
              <w:keepNext w:val="0"/>
              <w:keepLines w:val="0"/>
              <w:pageBreakBefore w:val="0"/>
              <w:widowControl/>
              <w:kinsoku w:val="0"/>
              <w:wordWrap/>
              <w:overflowPunct/>
              <w:topLinePunct w:val="0"/>
              <w:autoSpaceDE w:val="0"/>
              <w:autoSpaceDN w:val="0"/>
              <w:bidi w:val="0"/>
              <w:adjustRightInd w:val="0"/>
              <w:snapToGrid w:val="0"/>
              <w:ind w:firstLine="0" w:firstLineChars="0"/>
              <w:jc w:val="left"/>
              <w:textAlignment w:val="baseline"/>
              <w:rPr>
                <w:rFonts w:hint="eastAsia" w:ascii="宋体" w:hAnsi="宋体" w:eastAsia="宋体" w:cs="宋体"/>
                <w:snapToGrid w:val="0"/>
                <w:color w:val="000000"/>
                <w:kern w:val="0"/>
                <w:sz w:val="28"/>
                <w:szCs w:val="28"/>
                <w:vertAlign w:val="baseline"/>
                <w:lang w:val="en-US" w:eastAsia="zh-CN" w:bidi="ar-SA"/>
              </w:rPr>
            </w:pPr>
            <w:r>
              <w:rPr>
                <w:rFonts w:hint="eastAsia" w:ascii="宋体" w:hAnsi="宋体" w:eastAsia="宋体" w:cs="宋体"/>
                <w:sz w:val="28"/>
                <w:szCs w:val="28"/>
                <w:vertAlign w:val="baseline"/>
                <w:lang w:val="en-US" w:eastAsia="zh-CN"/>
              </w:rPr>
              <w:t>1月1日-6月30日</w:t>
            </w:r>
          </w:p>
        </w:tc>
        <w:tc>
          <w:tcPr>
            <w:tcW w:w="4367" w:type="dxa"/>
            <w:shd w:val="clear" w:color="auto" w:fill="auto"/>
            <w:vAlign w:val="center"/>
          </w:tcPr>
          <w:p w14:paraId="735CBF2F">
            <w:pPr>
              <w:pStyle w:val="2"/>
              <w:keepNext w:val="0"/>
              <w:keepLines w:val="0"/>
              <w:pageBreakBefore w:val="0"/>
              <w:widowControl/>
              <w:kinsoku w:val="0"/>
              <w:wordWrap/>
              <w:overflowPunct/>
              <w:topLinePunct w:val="0"/>
              <w:autoSpaceDE w:val="0"/>
              <w:autoSpaceDN w:val="0"/>
              <w:bidi w:val="0"/>
              <w:adjustRightInd w:val="0"/>
              <w:snapToGrid w:val="0"/>
              <w:ind w:firstLine="0" w:firstLineChars="0"/>
              <w:jc w:val="center"/>
              <w:textAlignment w:val="baseline"/>
              <w:rPr>
                <w:rFonts w:hint="eastAsia" w:ascii="宋体" w:hAnsi="宋体" w:eastAsia="宋体" w:cs="宋体"/>
                <w:snapToGrid w:val="0"/>
                <w:color w:val="000000"/>
                <w:kern w:val="0"/>
                <w:sz w:val="28"/>
                <w:szCs w:val="28"/>
                <w:vertAlign w:val="baseline"/>
                <w:lang w:val="en-US" w:eastAsia="zh-CN" w:bidi="ar-SA"/>
              </w:rPr>
            </w:pPr>
          </w:p>
        </w:tc>
        <w:tc>
          <w:tcPr>
            <w:tcW w:w="2955" w:type="dxa"/>
            <w:shd w:val="clear" w:color="auto" w:fill="auto"/>
            <w:vAlign w:val="center"/>
          </w:tcPr>
          <w:p w14:paraId="603C3303">
            <w:pPr>
              <w:pStyle w:val="2"/>
              <w:keepNext w:val="0"/>
              <w:keepLines w:val="0"/>
              <w:pageBreakBefore w:val="0"/>
              <w:widowControl/>
              <w:kinsoku w:val="0"/>
              <w:wordWrap/>
              <w:overflowPunct/>
              <w:topLinePunct w:val="0"/>
              <w:autoSpaceDE w:val="0"/>
              <w:autoSpaceDN w:val="0"/>
              <w:bidi w:val="0"/>
              <w:adjustRightInd w:val="0"/>
              <w:snapToGrid w:val="0"/>
              <w:ind w:firstLine="0" w:firstLineChars="0"/>
              <w:jc w:val="center"/>
              <w:textAlignment w:val="baseline"/>
              <w:rPr>
                <w:rFonts w:hint="eastAsia" w:ascii="宋体" w:hAnsi="宋体" w:eastAsia="宋体" w:cs="宋体"/>
                <w:snapToGrid w:val="0"/>
                <w:color w:val="000000"/>
                <w:kern w:val="0"/>
                <w:sz w:val="28"/>
                <w:szCs w:val="28"/>
                <w:vertAlign w:val="baseline"/>
                <w:lang w:val="en-US" w:eastAsia="zh-CN" w:bidi="ar-SA"/>
              </w:rPr>
            </w:pPr>
          </w:p>
        </w:tc>
        <w:tc>
          <w:tcPr>
            <w:tcW w:w="3075" w:type="dxa"/>
            <w:vAlign w:val="center"/>
          </w:tcPr>
          <w:p w14:paraId="665AD6DE">
            <w:pPr>
              <w:pStyle w:val="2"/>
              <w:keepNext w:val="0"/>
              <w:keepLines w:val="0"/>
              <w:pageBreakBefore w:val="0"/>
              <w:widowControl/>
              <w:kinsoku w:val="0"/>
              <w:wordWrap/>
              <w:overflowPunct/>
              <w:topLinePunct w:val="0"/>
              <w:autoSpaceDE w:val="0"/>
              <w:autoSpaceDN w:val="0"/>
              <w:bidi w:val="0"/>
              <w:adjustRightInd w:val="0"/>
              <w:snapToGrid w:val="0"/>
              <w:ind w:firstLine="0" w:firstLineChars="0"/>
              <w:jc w:val="center"/>
              <w:textAlignment w:val="baseline"/>
              <w:rPr>
                <w:rFonts w:hint="eastAsia" w:ascii="宋体" w:hAnsi="宋体" w:eastAsia="宋体" w:cs="宋体"/>
                <w:sz w:val="28"/>
                <w:szCs w:val="28"/>
                <w:vertAlign w:val="baseline"/>
                <w:lang w:val="en-US" w:eastAsia="zh-CN"/>
              </w:rPr>
            </w:pPr>
          </w:p>
        </w:tc>
      </w:tr>
      <w:tr w14:paraId="2E5F6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1275" w:type="dxa"/>
            <w:vMerge w:val="continue"/>
            <w:vAlign w:val="center"/>
          </w:tcPr>
          <w:p w14:paraId="68CF67AD">
            <w:pPr>
              <w:pStyle w:val="2"/>
              <w:keepNext w:val="0"/>
              <w:keepLines w:val="0"/>
              <w:pageBreakBefore w:val="0"/>
              <w:widowControl/>
              <w:kinsoku w:val="0"/>
              <w:wordWrap/>
              <w:overflowPunct/>
              <w:topLinePunct w:val="0"/>
              <w:autoSpaceDE w:val="0"/>
              <w:autoSpaceDN w:val="0"/>
              <w:bidi w:val="0"/>
              <w:adjustRightInd w:val="0"/>
              <w:snapToGrid w:val="0"/>
              <w:ind w:firstLine="0" w:firstLineChars="0"/>
              <w:jc w:val="center"/>
              <w:textAlignment w:val="baseline"/>
              <w:rPr>
                <w:rFonts w:hint="eastAsia" w:ascii="宋体" w:hAnsi="宋体" w:eastAsia="宋体" w:cs="宋体"/>
                <w:sz w:val="28"/>
                <w:szCs w:val="28"/>
                <w:vertAlign w:val="baseline"/>
                <w:lang w:val="en-US" w:eastAsia="zh-CN"/>
              </w:rPr>
            </w:pPr>
          </w:p>
        </w:tc>
        <w:tc>
          <w:tcPr>
            <w:tcW w:w="2591" w:type="dxa"/>
            <w:shd w:val="clear" w:color="auto" w:fill="auto"/>
            <w:vAlign w:val="center"/>
          </w:tcPr>
          <w:p w14:paraId="67797338">
            <w:pPr>
              <w:pStyle w:val="2"/>
              <w:keepNext w:val="0"/>
              <w:keepLines w:val="0"/>
              <w:pageBreakBefore w:val="0"/>
              <w:widowControl/>
              <w:kinsoku w:val="0"/>
              <w:wordWrap/>
              <w:overflowPunct/>
              <w:topLinePunct w:val="0"/>
              <w:autoSpaceDE w:val="0"/>
              <w:autoSpaceDN w:val="0"/>
              <w:bidi w:val="0"/>
              <w:adjustRightInd w:val="0"/>
              <w:snapToGrid w:val="0"/>
              <w:ind w:firstLine="0" w:firstLineChars="0"/>
              <w:jc w:val="left"/>
              <w:textAlignment w:val="baseline"/>
              <w:rPr>
                <w:rFonts w:hint="eastAsia" w:ascii="宋体" w:hAnsi="宋体" w:eastAsia="宋体" w:cs="宋体"/>
                <w:snapToGrid w:val="0"/>
                <w:color w:val="000000"/>
                <w:kern w:val="0"/>
                <w:sz w:val="28"/>
                <w:szCs w:val="28"/>
                <w:vertAlign w:val="baseline"/>
                <w:lang w:val="en-US" w:eastAsia="zh-CN" w:bidi="ar-SA"/>
              </w:rPr>
            </w:pPr>
            <w:r>
              <w:rPr>
                <w:rFonts w:hint="eastAsia" w:ascii="宋体" w:hAnsi="宋体" w:eastAsia="宋体" w:cs="宋体"/>
                <w:sz w:val="28"/>
                <w:szCs w:val="28"/>
                <w:vertAlign w:val="baseline"/>
                <w:lang w:val="en-US" w:eastAsia="zh-CN"/>
              </w:rPr>
              <w:t>7月1日-12月31日</w:t>
            </w:r>
          </w:p>
        </w:tc>
        <w:tc>
          <w:tcPr>
            <w:tcW w:w="4367" w:type="dxa"/>
            <w:shd w:val="clear" w:color="auto" w:fill="auto"/>
            <w:vAlign w:val="center"/>
          </w:tcPr>
          <w:p w14:paraId="717CDF31">
            <w:pPr>
              <w:pStyle w:val="2"/>
              <w:keepNext w:val="0"/>
              <w:keepLines w:val="0"/>
              <w:pageBreakBefore w:val="0"/>
              <w:widowControl/>
              <w:kinsoku w:val="0"/>
              <w:wordWrap/>
              <w:overflowPunct/>
              <w:topLinePunct w:val="0"/>
              <w:autoSpaceDE w:val="0"/>
              <w:autoSpaceDN w:val="0"/>
              <w:bidi w:val="0"/>
              <w:adjustRightInd w:val="0"/>
              <w:snapToGrid w:val="0"/>
              <w:ind w:firstLine="0" w:firstLineChars="0"/>
              <w:jc w:val="center"/>
              <w:textAlignment w:val="baseline"/>
              <w:rPr>
                <w:rFonts w:hint="eastAsia" w:ascii="宋体" w:hAnsi="宋体" w:eastAsia="宋体" w:cs="宋体"/>
                <w:snapToGrid w:val="0"/>
                <w:color w:val="000000"/>
                <w:kern w:val="0"/>
                <w:sz w:val="28"/>
                <w:szCs w:val="28"/>
                <w:vertAlign w:val="baseline"/>
                <w:lang w:val="en-US" w:eastAsia="zh-CN" w:bidi="ar-SA"/>
              </w:rPr>
            </w:pPr>
          </w:p>
        </w:tc>
        <w:tc>
          <w:tcPr>
            <w:tcW w:w="2955" w:type="dxa"/>
            <w:shd w:val="clear" w:color="auto" w:fill="auto"/>
            <w:vAlign w:val="center"/>
          </w:tcPr>
          <w:p w14:paraId="6E07A7D8">
            <w:pPr>
              <w:pStyle w:val="2"/>
              <w:keepNext w:val="0"/>
              <w:keepLines w:val="0"/>
              <w:pageBreakBefore w:val="0"/>
              <w:widowControl/>
              <w:kinsoku w:val="0"/>
              <w:wordWrap/>
              <w:overflowPunct/>
              <w:topLinePunct w:val="0"/>
              <w:autoSpaceDE w:val="0"/>
              <w:autoSpaceDN w:val="0"/>
              <w:bidi w:val="0"/>
              <w:adjustRightInd w:val="0"/>
              <w:snapToGrid w:val="0"/>
              <w:ind w:firstLine="0" w:firstLineChars="0"/>
              <w:jc w:val="center"/>
              <w:textAlignment w:val="baseline"/>
              <w:rPr>
                <w:rFonts w:hint="eastAsia" w:ascii="宋体" w:hAnsi="宋体" w:eastAsia="宋体" w:cs="宋体"/>
                <w:snapToGrid w:val="0"/>
                <w:color w:val="000000"/>
                <w:kern w:val="0"/>
                <w:sz w:val="28"/>
                <w:szCs w:val="28"/>
                <w:vertAlign w:val="baseline"/>
                <w:lang w:val="en-US" w:eastAsia="zh-CN" w:bidi="ar-SA"/>
              </w:rPr>
            </w:pPr>
          </w:p>
        </w:tc>
        <w:tc>
          <w:tcPr>
            <w:tcW w:w="3075" w:type="dxa"/>
            <w:vAlign w:val="center"/>
          </w:tcPr>
          <w:p w14:paraId="1873AFAD">
            <w:pPr>
              <w:pStyle w:val="2"/>
              <w:keepNext w:val="0"/>
              <w:keepLines w:val="0"/>
              <w:pageBreakBefore w:val="0"/>
              <w:widowControl/>
              <w:kinsoku w:val="0"/>
              <w:wordWrap/>
              <w:overflowPunct/>
              <w:topLinePunct w:val="0"/>
              <w:autoSpaceDE w:val="0"/>
              <w:autoSpaceDN w:val="0"/>
              <w:bidi w:val="0"/>
              <w:adjustRightInd w:val="0"/>
              <w:snapToGrid w:val="0"/>
              <w:ind w:firstLine="0" w:firstLineChars="0"/>
              <w:jc w:val="center"/>
              <w:textAlignment w:val="baseline"/>
              <w:rPr>
                <w:rFonts w:hint="eastAsia" w:ascii="宋体" w:hAnsi="宋体" w:eastAsia="宋体" w:cs="宋体"/>
                <w:sz w:val="28"/>
                <w:szCs w:val="28"/>
                <w:vertAlign w:val="baseline"/>
                <w:lang w:val="en-US" w:eastAsia="zh-CN"/>
              </w:rPr>
            </w:pPr>
          </w:p>
        </w:tc>
      </w:tr>
      <w:tr w14:paraId="2BB76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1275" w:type="dxa"/>
            <w:vMerge w:val="restart"/>
            <w:vAlign w:val="center"/>
          </w:tcPr>
          <w:p w14:paraId="2F28DA5F">
            <w:pPr>
              <w:pStyle w:val="2"/>
              <w:keepNext w:val="0"/>
              <w:keepLines w:val="0"/>
              <w:pageBreakBefore w:val="0"/>
              <w:widowControl/>
              <w:kinsoku w:val="0"/>
              <w:wordWrap/>
              <w:overflowPunct/>
              <w:topLinePunct w:val="0"/>
              <w:autoSpaceDE w:val="0"/>
              <w:autoSpaceDN w:val="0"/>
              <w:bidi w:val="0"/>
              <w:adjustRightInd w:val="0"/>
              <w:snapToGrid w:val="0"/>
              <w:ind w:firstLine="0" w:firstLineChars="0"/>
              <w:jc w:val="center"/>
              <w:textAlignment w:val="baseline"/>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2023年</w:t>
            </w:r>
          </w:p>
        </w:tc>
        <w:tc>
          <w:tcPr>
            <w:tcW w:w="2591" w:type="dxa"/>
            <w:vAlign w:val="center"/>
          </w:tcPr>
          <w:p w14:paraId="732F2373">
            <w:pPr>
              <w:pStyle w:val="2"/>
              <w:keepNext w:val="0"/>
              <w:keepLines w:val="0"/>
              <w:pageBreakBefore w:val="0"/>
              <w:widowControl/>
              <w:kinsoku w:val="0"/>
              <w:wordWrap/>
              <w:overflowPunct/>
              <w:topLinePunct w:val="0"/>
              <w:autoSpaceDE w:val="0"/>
              <w:autoSpaceDN w:val="0"/>
              <w:bidi w:val="0"/>
              <w:adjustRightInd w:val="0"/>
              <w:snapToGrid w:val="0"/>
              <w:ind w:firstLine="0" w:firstLineChars="0"/>
              <w:jc w:val="left"/>
              <w:textAlignment w:val="baseline"/>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1月1日-6月30日</w:t>
            </w:r>
          </w:p>
        </w:tc>
        <w:tc>
          <w:tcPr>
            <w:tcW w:w="4367" w:type="dxa"/>
            <w:shd w:val="clear" w:color="auto" w:fill="auto"/>
            <w:vAlign w:val="center"/>
          </w:tcPr>
          <w:p w14:paraId="42220936">
            <w:pPr>
              <w:pStyle w:val="2"/>
              <w:keepNext w:val="0"/>
              <w:keepLines w:val="0"/>
              <w:pageBreakBefore w:val="0"/>
              <w:widowControl/>
              <w:kinsoku w:val="0"/>
              <w:wordWrap/>
              <w:overflowPunct/>
              <w:topLinePunct w:val="0"/>
              <w:autoSpaceDE w:val="0"/>
              <w:autoSpaceDN w:val="0"/>
              <w:bidi w:val="0"/>
              <w:adjustRightInd w:val="0"/>
              <w:snapToGrid w:val="0"/>
              <w:ind w:firstLine="0" w:firstLineChars="0"/>
              <w:jc w:val="center"/>
              <w:textAlignment w:val="baseline"/>
              <w:rPr>
                <w:rFonts w:hint="eastAsia" w:ascii="宋体" w:hAnsi="宋体" w:eastAsia="宋体" w:cs="宋体"/>
                <w:snapToGrid w:val="0"/>
                <w:color w:val="000000"/>
                <w:kern w:val="0"/>
                <w:sz w:val="28"/>
                <w:szCs w:val="28"/>
                <w:vertAlign w:val="baseline"/>
                <w:lang w:val="en-US" w:eastAsia="zh-CN" w:bidi="ar-SA"/>
              </w:rPr>
            </w:pPr>
          </w:p>
        </w:tc>
        <w:tc>
          <w:tcPr>
            <w:tcW w:w="2955" w:type="dxa"/>
            <w:shd w:val="clear" w:color="auto" w:fill="auto"/>
            <w:vAlign w:val="center"/>
          </w:tcPr>
          <w:p w14:paraId="706F8CC8">
            <w:pPr>
              <w:pStyle w:val="2"/>
              <w:keepNext w:val="0"/>
              <w:keepLines w:val="0"/>
              <w:pageBreakBefore w:val="0"/>
              <w:widowControl/>
              <w:kinsoku w:val="0"/>
              <w:wordWrap/>
              <w:overflowPunct/>
              <w:topLinePunct w:val="0"/>
              <w:autoSpaceDE w:val="0"/>
              <w:autoSpaceDN w:val="0"/>
              <w:bidi w:val="0"/>
              <w:adjustRightInd w:val="0"/>
              <w:snapToGrid w:val="0"/>
              <w:ind w:firstLine="0" w:firstLineChars="0"/>
              <w:jc w:val="center"/>
              <w:textAlignment w:val="baseline"/>
              <w:rPr>
                <w:rFonts w:hint="eastAsia" w:ascii="宋体" w:hAnsi="宋体" w:eastAsia="宋体" w:cs="宋体"/>
                <w:snapToGrid w:val="0"/>
                <w:color w:val="000000"/>
                <w:kern w:val="0"/>
                <w:sz w:val="28"/>
                <w:szCs w:val="28"/>
                <w:vertAlign w:val="baseline"/>
                <w:lang w:val="en-US" w:eastAsia="zh-CN" w:bidi="ar-SA"/>
              </w:rPr>
            </w:pPr>
          </w:p>
        </w:tc>
        <w:tc>
          <w:tcPr>
            <w:tcW w:w="3075" w:type="dxa"/>
            <w:vAlign w:val="center"/>
          </w:tcPr>
          <w:p w14:paraId="5AF96763">
            <w:pPr>
              <w:pStyle w:val="2"/>
              <w:keepNext w:val="0"/>
              <w:keepLines w:val="0"/>
              <w:pageBreakBefore w:val="0"/>
              <w:widowControl/>
              <w:kinsoku w:val="0"/>
              <w:wordWrap/>
              <w:overflowPunct/>
              <w:topLinePunct w:val="0"/>
              <w:autoSpaceDE w:val="0"/>
              <w:autoSpaceDN w:val="0"/>
              <w:bidi w:val="0"/>
              <w:adjustRightInd w:val="0"/>
              <w:snapToGrid w:val="0"/>
              <w:ind w:firstLine="0" w:firstLineChars="0"/>
              <w:jc w:val="center"/>
              <w:textAlignment w:val="baseline"/>
              <w:rPr>
                <w:rFonts w:hint="eastAsia" w:ascii="宋体" w:hAnsi="宋体" w:eastAsia="宋体" w:cs="宋体"/>
                <w:sz w:val="28"/>
                <w:szCs w:val="28"/>
                <w:vertAlign w:val="baseline"/>
                <w:lang w:val="en-US" w:eastAsia="zh-CN"/>
              </w:rPr>
            </w:pPr>
          </w:p>
        </w:tc>
      </w:tr>
      <w:tr w14:paraId="48615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1275" w:type="dxa"/>
            <w:vMerge w:val="continue"/>
            <w:shd w:val="clear" w:color="auto" w:fill="auto"/>
            <w:vAlign w:val="center"/>
          </w:tcPr>
          <w:p w14:paraId="13C7F976">
            <w:pPr>
              <w:pStyle w:val="2"/>
              <w:keepNext w:val="0"/>
              <w:keepLines w:val="0"/>
              <w:pageBreakBefore w:val="0"/>
              <w:widowControl/>
              <w:kinsoku w:val="0"/>
              <w:wordWrap/>
              <w:overflowPunct/>
              <w:topLinePunct w:val="0"/>
              <w:autoSpaceDE w:val="0"/>
              <w:autoSpaceDN w:val="0"/>
              <w:bidi w:val="0"/>
              <w:adjustRightInd w:val="0"/>
              <w:snapToGrid w:val="0"/>
              <w:ind w:firstLine="0" w:firstLineChars="0"/>
              <w:jc w:val="center"/>
              <w:textAlignment w:val="baseline"/>
              <w:rPr>
                <w:rFonts w:hint="eastAsia" w:ascii="宋体" w:hAnsi="宋体" w:eastAsia="宋体" w:cs="宋体"/>
                <w:sz w:val="28"/>
                <w:szCs w:val="28"/>
                <w:vertAlign w:val="baseline"/>
                <w:lang w:val="en-US" w:eastAsia="zh-CN"/>
              </w:rPr>
            </w:pPr>
          </w:p>
        </w:tc>
        <w:tc>
          <w:tcPr>
            <w:tcW w:w="2591" w:type="dxa"/>
            <w:shd w:val="clear" w:color="auto" w:fill="D7D7D7" w:themeFill="background1" w:themeFillShade="D8"/>
            <w:vAlign w:val="center"/>
          </w:tcPr>
          <w:p w14:paraId="5367EAC7">
            <w:pPr>
              <w:pStyle w:val="2"/>
              <w:keepNext w:val="0"/>
              <w:keepLines w:val="0"/>
              <w:pageBreakBefore w:val="0"/>
              <w:widowControl/>
              <w:kinsoku w:val="0"/>
              <w:wordWrap/>
              <w:overflowPunct/>
              <w:topLinePunct w:val="0"/>
              <w:autoSpaceDE w:val="0"/>
              <w:autoSpaceDN w:val="0"/>
              <w:bidi w:val="0"/>
              <w:adjustRightInd w:val="0"/>
              <w:snapToGrid w:val="0"/>
              <w:ind w:firstLine="0" w:firstLineChars="0"/>
              <w:jc w:val="left"/>
              <w:textAlignment w:val="baseline"/>
              <w:rPr>
                <w:rFonts w:hint="eastAsia" w:ascii="宋体" w:hAnsi="宋体" w:eastAsia="宋体" w:cs="宋体"/>
                <w:b/>
                <w:bCs/>
                <w:snapToGrid w:val="0"/>
                <w:color w:val="000000"/>
                <w:kern w:val="0"/>
                <w:sz w:val="28"/>
                <w:szCs w:val="28"/>
                <w:highlight w:val="none"/>
                <w:shd w:val="clear" w:color="FFFFFF" w:fill="D9D9D9"/>
                <w:vertAlign w:val="baseline"/>
                <w:lang w:val="en-US" w:eastAsia="zh-CN" w:bidi="ar-SA"/>
              </w:rPr>
            </w:pPr>
            <w:r>
              <w:rPr>
                <w:rFonts w:hint="eastAsia" w:ascii="宋体" w:hAnsi="宋体" w:eastAsia="宋体" w:cs="宋体"/>
                <w:b/>
                <w:bCs/>
                <w:sz w:val="28"/>
                <w:szCs w:val="28"/>
                <w:highlight w:val="none"/>
                <w:shd w:val="clear" w:color="FFFFFF" w:fill="D9D9D9"/>
                <w:vertAlign w:val="baseline"/>
                <w:lang w:val="en-US" w:eastAsia="zh-CN"/>
              </w:rPr>
              <w:t>7月1日-12月31日</w:t>
            </w:r>
          </w:p>
        </w:tc>
        <w:tc>
          <w:tcPr>
            <w:tcW w:w="4367" w:type="dxa"/>
            <w:shd w:val="clear" w:color="auto" w:fill="D7D7D7" w:themeFill="background1" w:themeFillShade="D8"/>
            <w:vAlign w:val="center"/>
          </w:tcPr>
          <w:p w14:paraId="2F49D1E0">
            <w:pPr>
              <w:pStyle w:val="2"/>
              <w:keepNext w:val="0"/>
              <w:keepLines w:val="0"/>
              <w:pageBreakBefore w:val="0"/>
              <w:widowControl/>
              <w:kinsoku w:val="0"/>
              <w:wordWrap/>
              <w:overflowPunct/>
              <w:topLinePunct w:val="0"/>
              <w:autoSpaceDE w:val="0"/>
              <w:autoSpaceDN w:val="0"/>
              <w:bidi w:val="0"/>
              <w:adjustRightInd w:val="0"/>
              <w:snapToGrid w:val="0"/>
              <w:ind w:firstLine="0" w:firstLineChars="0"/>
              <w:jc w:val="center"/>
              <w:textAlignment w:val="baseline"/>
              <w:rPr>
                <w:rFonts w:hint="eastAsia" w:ascii="宋体" w:hAnsi="宋体" w:eastAsia="宋体" w:cs="宋体"/>
                <w:snapToGrid w:val="0"/>
                <w:color w:val="000000"/>
                <w:kern w:val="0"/>
                <w:sz w:val="28"/>
                <w:szCs w:val="28"/>
                <w:highlight w:val="lightGray"/>
                <w:vertAlign w:val="baseline"/>
                <w:lang w:val="en-US" w:eastAsia="zh-CN" w:bidi="ar-SA"/>
              </w:rPr>
            </w:pPr>
          </w:p>
        </w:tc>
        <w:tc>
          <w:tcPr>
            <w:tcW w:w="2955" w:type="dxa"/>
            <w:shd w:val="clear" w:color="auto" w:fill="D7D7D7" w:themeFill="background1" w:themeFillShade="D8"/>
            <w:vAlign w:val="center"/>
          </w:tcPr>
          <w:p w14:paraId="12F57998">
            <w:pPr>
              <w:pStyle w:val="2"/>
              <w:keepNext w:val="0"/>
              <w:keepLines w:val="0"/>
              <w:pageBreakBefore w:val="0"/>
              <w:widowControl/>
              <w:kinsoku w:val="0"/>
              <w:wordWrap/>
              <w:overflowPunct/>
              <w:topLinePunct w:val="0"/>
              <w:autoSpaceDE w:val="0"/>
              <w:autoSpaceDN w:val="0"/>
              <w:bidi w:val="0"/>
              <w:adjustRightInd w:val="0"/>
              <w:snapToGrid w:val="0"/>
              <w:ind w:firstLine="0" w:firstLineChars="0"/>
              <w:jc w:val="center"/>
              <w:textAlignment w:val="baseline"/>
              <w:rPr>
                <w:rFonts w:hint="eastAsia" w:ascii="宋体" w:hAnsi="宋体" w:eastAsia="宋体" w:cs="宋体"/>
                <w:snapToGrid w:val="0"/>
                <w:color w:val="000000"/>
                <w:kern w:val="0"/>
                <w:sz w:val="28"/>
                <w:szCs w:val="28"/>
                <w:highlight w:val="lightGray"/>
                <w:vertAlign w:val="baseline"/>
                <w:lang w:val="en-US" w:eastAsia="zh-CN" w:bidi="ar-SA"/>
              </w:rPr>
            </w:pPr>
          </w:p>
        </w:tc>
        <w:tc>
          <w:tcPr>
            <w:tcW w:w="3075" w:type="dxa"/>
            <w:shd w:val="clear" w:color="auto" w:fill="D7D7D7" w:themeFill="background1" w:themeFillShade="D8"/>
            <w:vAlign w:val="center"/>
          </w:tcPr>
          <w:p w14:paraId="76078EC6">
            <w:pPr>
              <w:pStyle w:val="2"/>
              <w:keepNext w:val="0"/>
              <w:keepLines w:val="0"/>
              <w:pageBreakBefore w:val="0"/>
              <w:widowControl/>
              <w:kinsoku w:val="0"/>
              <w:wordWrap/>
              <w:overflowPunct/>
              <w:topLinePunct w:val="0"/>
              <w:autoSpaceDE w:val="0"/>
              <w:autoSpaceDN w:val="0"/>
              <w:bidi w:val="0"/>
              <w:adjustRightInd w:val="0"/>
              <w:snapToGrid w:val="0"/>
              <w:ind w:firstLine="0" w:firstLineChars="0"/>
              <w:jc w:val="center"/>
              <w:textAlignment w:val="baseline"/>
              <w:rPr>
                <w:rFonts w:hint="eastAsia" w:ascii="宋体" w:hAnsi="宋体" w:eastAsia="宋体" w:cs="宋体"/>
                <w:sz w:val="28"/>
                <w:szCs w:val="28"/>
                <w:highlight w:val="lightGray"/>
                <w:vertAlign w:val="baseline"/>
                <w:lang w:val="en-US" w:eastAsia="zh-CN"/>
              </w:rPr>
            </w:pPr>
          </w:p>
        </w:tc>
      </w:tr>
      <w:tr w14:paraId="0233B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1275" w:type="dxa"/>
            <w:vMerge w:val="restart"/>
            <w:shd w:val="clear" w:color="auto" w:fill="auto"/>
            <w:vAlign w:val="center"/>
          </w:tcPr>
          <w:p w14:paraId="0D72DD61">
            <w:pPr>
              <w:pStyle w:val="2"/>
              <w:keepNext w:val="0"/>
              <w:keepLines w:val="0"/>
              <w:pageBreakBefore w:val="0"/>
              <w:widowControl/>
              <w:kinsoku w:val="0"/>
              <w:wordWrap/>
              <w:overflowPunct/>
              <w:topLinePunct w:val="0"/>
              <w:autoSpaceDE w:val="0"/>
              <w:autoSpaceDN w:val="0"/>
              <w:bidi w:val="0"/>
              <w:adjustRightInd w:val="0"/>
              <w:snapToGrid w:val="0"/>
              <w:ind w:firstLine="0" w:firstLineChars="0"/>
              <w:jc w:val="center"/>
              <w:textAlignment w:val="baseline"/>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2024年</w:t>
            </w:r>
          </w:p>
        </w:tc>
        <w:tc>
          <w:tcPr>
            <w:tcW w:w="2591" w:type="dxa"/>
            <w:shd w:val="clear" w:color="auto" w:fill="D7D7D7" w:themeFill="background1" w:themeFillShade="D8"/>
            <w:vAlign w:val="center"/>
          </w:tcPr>
          <w:p w14:paraId="14C562B5">
            <w:pPr>
              <w:pStyle w:val="2"/>
              <w:keepNext w:val="0"/>
              <w:keepLines w:val="0"/>
              <w:pageBreakBefore w:val="0"/>
              <w:widowControl/>
              <w:kinsoku w:val="0"/>
              <w:wordWrap/>
              <w:overflowPunct/>
              <w:topLinePunct w:val="0"/>
              <w:autoSpaceDE w:val="0"/>
              <w:autoSpaceDN w:val="0"/>
              <w:bidi w:val="0"/>
              <w:adjustRightInd w:val="0"/>
              <w:snapToGrid w:val="0"/>
              <w:ind w:firstLine="0" w:firstLineChars="0"/>
              <w:jc w:val="left"/>
              <w:textAlignment w:val="baseline"/>
              <w:rPr>
                <w:rFonts w:hint="eastAsia" w:ascii="宋体" w:hAnsi="宋体" w:eastAsia="宋体" w:cs="宋体"/>
                <w:b/>
                <w:bCs/>
                <w:snapToGrid w:val="0"/>
                <w:color w:val="000000"/>
                <w:kern w:val="0"/>
                <w:sz w:val="28"/>
                <w:szCs w:val="28"/>
                <w:highlight w:val="none"/>
                <w:shd w:val="clear" w:color="FFFFFF" w:fill="D9D9D9"/>
                <w:vertAlign w:val="baseline"/>
                <w:lang w:val="en-US" w:eastAsia="zh-CN" w:bidi="ar-SA"/>
              </w:rPr>
            </w:pPr>
            <w:r>
              <w:rPr>
                <w:rFonts w:hint="eastAsia" w:ascii="宋体" w:hAnsi="宋体" w:eastAsia="宋体" w:cs="宋体"/>
                <w:b/>
                <w:bCs/>
                <w:sz w:val="28"/>
                <w:szCs w:val="28"/>
                <w:highlight w:val="none"/>
                <w:shd w:val="clear" w:color="FFFFFF" w:fill="D9D9D9"/>
                <w:vertAlign w:val="baseline"/>
                <w:lang w:val="en-US" w:eastAsia="zh-CN"/>
              </w:rPr>
              <w:t>1月1日-6月30日</w:t>
            </w:r>
          </w:p>
        </w:tc>
        <w:tc>
          <w:tcPr>
            <w:tcW w:w="4367" w:type="dxa"/>
            <w:shd w:val="clear" w:color="auto" w:fill="D7D7D7" w:themeFill="background1" w:themeFillShade="D8"/>
            <w:vAlign w:val="center"/>
          </w:tcPr>
          <w:p w14:paraId="69A1305F">
            <w:pPr>
              <w:pStyle w:val="2"/>
              <w:keepNext w:val="0"/>
              <w:keepLines w:val="0"/>
              <w:pageBreakBefore w:val="0"/>
              <w:widowControl/>
              <w:kinsoku w:val="0"/>
              <w:wordWrap/>
              <w:overflowPunct/>
              <w:topLinePunct w:val="0"/>
              <w:autoSpaceDE w:val="0"/>
              <w:autoSpaceDN w:val="0"/>
              <w:bidi w:val="0"/>
              <w:adjustRightInd w:val="0"/>
              <w:snapToGrid w:val="0"/>
              <w:ind w:firstLine="0" w:firstLineChars="0"/>
              <w:jc w:val="center"/>
              <w:textAlignment w:val="baseline"/>
              <w:rPr>
                <w:rFonts w:hint="eastAsia" w:ascii="宋体" w:hAnsi="宋体" w:eastAsia="宋体" w:cs="宋体"/>
                <w:snapToGrid w:val="0"/>
                <w:color w:val="000000"/>
                <w:kern w:val="0"/>
                <w:sz w:val="28"/>
                <w:szCs w:val="28"/>
                <w:highlight w:val="lightGray"/>
                <w:vertAlign w:val="baseline"/>
                <w:lang w:val="en-US" w:eastAsia="zh-CN" w:bidi="ar-SA"/>
              </w:rPr>
            </w:pPr>
          </w:p>
        </w:tc>
        <w:tc>
          <w:tcPr>
            <w:tcW w:w="2955" w:type="dxa"/>
            <w:shd w:val="clear" w:color="auto" w:fill="D7D7D7" w:themeFill="background1" w:themeFillShade="D8"/>
            <w:vAlign w:val="center"/>
          </w:tcPr>
          <w:p w14:paraId="05A436B1">
            <w:pPr>
              <w:pStyle w:val="2"/>
              <w:keepNext w:val="0"/>
              <w:keepLines w:val="0"/>
              <w:pageBreakBefore w:val="0"/>
              <w:widowControl/>
              <w:kinsoku w:val="0"/>
              <w:wordWrap/>
              <w:overflowPunct/>
              <w:topLinePunct w:val="0"/>
              <w:autoSpaceDE w:val="0"/>
              <w:autoSpaceDN w:val="0"/>
              <w:bidi w:val="0"/>
              <w:adjustRightInd w:val="0"/>
              <w:snapToGrid w:val="0"/>
              <w:ind w:firstLine="0" w:firstLineChars="0"/>
              <w:jc w:val="center"/>
              <w:textAlignment w:val="baseline"/>
              <w:rPr>
                <w:rFonts w:hint="eastAsia" w:ascii="宋体" w:hAnsi="宋体" w:eastAsia="宋体" w:cs="宋体"/>
                <w:snapToGrid w:val="0"/>
                <w:color w:val="000000"/>
                <w:kern w:val="0"/>
                <w:sz w:val="28"/>
                <w:szCs w:val="28"/>
                <w:highlight w:val="lightGray"/>
                <w:vertAlign w:val="baseline"/>
                <w:lang w:val="en-US" w:eastAsia="zh-CN" w:bidi="ar-SA"/>
              </w:rPr>
            </w:pPr>
          </w:p>
        </w:tc>
        <w:tc>
          <w:tcPr>
            <w:tcW w:w="3075" w:type="dxa"/>
            <w:shd w:val="clear" w:color="auto" w:fill="D7D7D7" w:themeFill="background1" w:themeFillShade="D8"/>
            <w:vAlign w:val="center"/>
          </w:tcPr>
          <w:p w14:paraId="2E093642">
            <w:pPr>
              <w:pStyle w:val="2"/>
              <w:keepNext w:val="0"/>
              <w:keepLines w:val="0"/>
              <w:pageBreakBefore w:val="0"/>
              <w:widowControl/>
              <w:kinsoku w:val="0"/>
              <w:wordWrap/>
              <w:overflowPunct/>
              <w:topLinePunct w:val="0"/>
              <w:autoSpaceDE w:val="0"/>
              <w:autoSpaceDN w:val="0"/>
              <w:bidi w:val="0"/>
              <w:adjustRightInd w:val="0"/>
              <w:snapToGrid w:val="0"/>
              <w:ind w:firstLine="0" w:firstLineChars="0"/>
              <w:jc w:val="center"/>
              <w:textAlignment w:val="baseline"/>
              <w:rPr>
                <w:rFonts w:hint="eastAsia" w:ascii="宋体" w:hAnsi="宋体" w:eastAsia="宋体" w:cs="宋体"/>
                <w:sz w:val="28"/>
                <w:szCs w:val="28"/>
                <w:highlight w:val="lightGray"/>
                <w:vertAlign w:val="baseline"/>
                <w:lang w:val="en-US" w:eastAsia="zh-CN"/>
              </w:rPr>
            </w:pPr>
          </w:p>
        </w:tc>
      </w:tr>
      <w:tr w14:paraId="3B720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1275" w:type="dxa"/>
            <w:vMerge w:val="continue"/>
            <w:vAlign w:val="center"/>
          </w:tcPr>
          <w:p w14:paraId="6B294D06">
            <w:pPr>
              <w:pStyle w:val="2"/>
              <w:keepNext w:val="0"/>
              <w:keepLines w:val="0"/>
              <w:pageBreakBefore w:val="0"/>
              <w:widowControl/>
              <w:kinsoku w:val="0"/>
              <w:wordWrap/>
              <w:overflowPunct/>
              <w:topLinePunct w:val="0"/>
              <w:autoSpaceDE w:val="0"/>
              <w:autoSpaceDN w:val="0"/>
              <w:bidi w:val="0"/>
              <w:adjustRightInd w:val="0"/>
              <w:snapToGrid w:val="0"/>
              <w:ind w:firstLine="0" w:firstLineChars="0"/>
              <w:jc w:val="center"/>
              <w:textAlignment w:val="baseline"/>
              <w:rPr>
                <w:rFonts w:hint="eastAsia" w:ascii="宋体" w:hAnsi="宋体" w:eastAsia="宋体" w:cs="宋体"/>
                <w:sz w:val="28"/>
                <w:szCs w:val="28"/>
                <w:vertAlign w:val="baseline"/>
                <w:lang w:val="en-US" w:eastAsia="zh-CN"/>
              </w:rPr>
            </w:pPr>
          </w:p>
        </w:tc>
        <w:tc>
          <w:tcPr>
            <w:tcW w:w="2591" w:type="dxa"/>
            <w:shd w:val="clear" w:color="auto" w:fill="D7D7D7" w:themeFill="background1" w:themeFillShade="D8"/>
            <w:vAlign w:val="center"/>
          </w:tcPr>
          <w:p w14:paraId="340A1839">
            <w:pPr>
              <w:pStyle w:val="2"/>
              <w:keepNext w:val="0"/>
              <w:keepLines w:val="0"/>
              <w:pageBreakBefore w:val="0"/>
              <w:widowControl/>
              <w:kinsoku w:val="0"/>
              <w:wordWrap/>
              <w:overflowPunct/>
              <w:topLinePunct w:val="0"/>
              <w:autoSpaceDE w:val="0"/>
              <w:autoSpaceDN w:val="0"/>
              <w:bidi w:val="0"/>
              <w:adjustRightInd w:val="0"/>
              <w:snapToGrid w:val="0"/>
              <w:ind w:firstLine="0" w:firstLineChars="0"/>
              <w:jc w:val="left"/>
              <w:textAlignment w:val="baseline"/>
              <w:rPr>
                <w:rFonts w:hint="default" w:ascii="宋体" w:hAnsi="宋体" w:eastAsia="宋体" w:cs="宋体"/>
                <w:b/>
                <w:bCs/>
                <w:sz w:val="28"/>
                <w:szCs w:val="28"/>
                <w:highlight w:val="none"/>
                <w:shd w:val="clear" w:color="FFFFFF" w:fill="D9D9D9"/>
                <w:vertAlign w:val="baseline"/>
                <w:lang w:val="en-US" w:eastAsia="zh-CN"/>
              </w:rPr>
            </w:pPr>
            <w:r>
              <w:rPr>
                <w:rFonts w:hint="eastAsia" w:ascii="宋体" w:hAnsi="宋体" w:eastAsia="宋体" w:cs="宋体"/>
                <w:b/>
                <w:bCs/>
                <w:sz w:val="28"/>
                <w:szCs w:val="28"/>
                <w:highlight w:val="none"/>
                <w:shd w:val="clear" w:color="FFFFFF" w:fill="D9D9D9"/>
                <w:vertAlign w:val="baseline"/>
                <w:lang w:val="en-US" w:eastAsia="zh-CN"/>
              </w:rPr>
              <w:t>7月1日－填表日期</w:t>
            </w:r>
          </w:p>
        </w:tc>
        <w:tc>
          <w:tcPr>
            <w:tcW w:w="4367" w:type="dxa"/>
            <w:shd w:val="clear" w:color="auto" w:fill="D7D7D7" w:themeFill="background1" w:themeFillShade="D8"/>
            <w:vAlign w:val="center"/>
          </w:tcPr>
          <w:p w14:paraId="3D231E67">
            <w:pPr>
              <w:pStyle w:val="2"/>
              <w:keepNext w:val="0"/>
              <w:keepLines w:val="0"/>
              <w:pageBreakBefore w:val="0"/>
              <w:widowControl/>
              <w:kinsoku w:val="0"/>
              <w:wordWrap/>
              <w:overflowPunct/>
              <w:topLinePunct w:val="0"/>
              <w:autoSpaceDE w:val="0"/>
              <w:autoSpaceDN w:val="0"/>
              <w:bidi w:val="0"/>
              <w:adjustRightInd w:val="0"/>
              <w:snapToGrid w:val="0"/>
              <w:ind w:firstLine="0" w:firstLineChars="0"/>
              <w:jc w:val="center"/>
              <w:textAlignment w:val="baseline"/>
              <w:rPr>
                <w:rFonts w:hint="eastAsia" w:ascii="宋体" w:hAnsi="宋体" w:eastAsia="宋体" w:cs="宋体"/>
                <w:sz w:val="28"/>
                <w:szCs w:val="28"/>
                <w:highlight w:val="lightGray"/>
                <w:vertAlign w:val="baseline"/>
                <w:lang w:val="en-US" w:eastAsia="zh-CN"/>
              </w:rPr>
            </w:pPr>
          </w:p>
        </w:tc>
        <w:tc>
          <w:tcPr>
            <w:tcW w:w="2955" w:type="dxa"/>
            <w:shd w:val="clear" w:color="auto" w:fill="D7D7D7" w:themeFill="background1" w:themeFillShade="D8"/>
            <w:vAlign w:val="center"/>
          </w:tcPr>
          <w:p w14:paraId="4F054EEF">
            <w:pPr>
              <w:pStyle w:val="2"/>
              <w:keepNext w:val="0"/>
              <w:keepLines w:val="0"/>
              <w:pageBreakBefore w:val="0"/>
              <w:widowControl/>
              <w:kinsoku w:val="0"/>
              <w:wordWrap/>
              <w:overflowPunct/>
              <w:topLinePunct w:val="0"/>
              <w:autoSpaceDE w:val="0"/>
              <w:autoSpaceDN w:val="0"/>
              <w:bidi w:val="0"/>
              <w:adjustRightInd w:val="0"/>
              <w:snapToGrid w:val="0"/>
              <w:ind w:firstLine="0" w:firstLineChars="0"/>
              <w:jc w:val="center"/>
              <w:textAlignment w:val="baseline"/>
              <w:rPr>
                <w:rFonts w:hint="eastAsia" w:ascii="宋体" w:hAnsi="宋体" w:eastAsia="宋体" w:cs="宋体"/>
                <w:sz w:val="28"/>
                <w:szCs w:val="28"/>
                <w:highlight w:val="lightGray"/>
                <w:vertAlign w:val="baseline"/>
                <w:lang w:val="en-US" w:eastAsia="zh-CN"/>
              </w:rPr>
            </w:pPr>
          </w:p>
        </w:tc>
        <w:tc>
          <w:tcPr>
            <w:tcW w:w="3075" w:type="dxa"/>
            <w:shd w:val="clear" w:color="auto" w:fill="D7D7D7" w:themeFill="background1" w:themeFillShade="D8"/>
            <w:vAlign w:val="center"/>
          </w:tcPr>
          <w:p w14:paraId="24A1276F">
            <w:pPr>
              <w:pStyle w:val="2"/>
              <w:keepNext w:val="0"/>
              <w:keepLines w:val="0"/>
              <w:pageBreakBefore w:val="0"/>
              <w:widowControl/>
              <w:kinsoku w:val="0"/>
              <w:wordWrap/>
              <w:overflowPunct/>
              <w:topLinePunct w:val="0"/>
              <w:autoSpaceDE w:val="0"/>
              <w:autoSpaceDN w:val="0"/>
              <w:bidi w:val="0"/>
              <w:adjustRightInd w:val="0"/>
              <w:snapToGrid w:val="0"/>
              <w:ind w:firstLine="0" w:firstLineChars="0"/>
              <w:jc w:val="center"/>
              <w:textAlignment w:val="baseline"/>
              <w:rPr>
                <w:rFonts w:hint="eastAsia" w:ascii="宋体" w:hAnsi="宋体" w:eastAsia="宋体" w:cs="宋体"/>
                <w:sz w:val="28"/>
                <w:szCs w:val="28"/>
                <w:highlight w:val="lightGray"/>
                <w:vertAlign w:val="baseline"/>
                <w:lang w:val="en-US" w:eastAsia="zh-CN"/>
              </w:rPr>
            </w:pPr>
          </w:p>
        </w:tc>
      </w:tr>
    </w:tbl>
    <w:p w14:paraId="6AF9071E">
      <w:pPr>
        <w:pStyle w:val="2"/>
        <w:ind w:left="0" w:leftChars="0" w:firstLine="0" w:firstLineChars="0"/>
        <w:jc w:val="center"/>
        <w:rPr>
          <w:rFonts w:hint="eastAsia"/>
          <w:lang w:val="en-US" w:eastAsia="zh-CN"/>
        </w:rPr>
      </w:pPr>
    </w:p>
    <w:p w14:paraId="3D844FEA">
      <w:pPr>
        <w:keepNext w:val="0"/>
        <w:keepLines w:val="0"/>
        <w:pageBreakBefore w:val="0"/>
        <w:widowControl/>
        <w:kinsoku w:val="0"/>
        <w:wordWrap/>
        <w:overflowPunct/>
        <w:topLinePunct w:val="0"/>
        <w:autoSpaceDE w:val="0"/>
        <w:autoSpaceDN w:val="0"/>
        <w:bidi w:val="0"/>
        <w:adjustRightInd w:val="0"/>
        <w:snapToGrid w:val="0"/>
        <w:spacing w:after="0"/>
        <w:jc w:val="both"/>
        <w:textAlignment w:val="baseline"/>
        <w:rPr>
          <w:rFonts w:hint="default" w:ascii="宋体" w:hAnsi="宋体" w:eastAsia="宋体" w:cs="宋体"/>
          <w:b/>
          <w:bCs/>
          <w:snapToGrid w:val="0"/>
          <w:color w:val="000000"/>
          <w:kern w:val="0"/>
          <w:sz w:val="32"/>
          <w:szCs w:val="32"/>
          <w:lang w:val="en-US" w:eastAsia="zh-CN"/>
        </w:rPr>
      </w:pPr>
      <w:r>
        <w:rPr>
          <w:rFonts w:hint="eastAsia" w:ascii="宋体" w:hAnsi="宋体" w:eastAsia="宋体" w:cs="宋体"/>
          <w:b/>
          <w:bCs/>
          <w:snapToGrid w:val="0"/>
          <w:color w:val="000000"/>
          <w:kern w:val="0"/>
          <w:sz w:val="32"/>
          <w:szCs w:val="32"/>
          <w:lang w:val="en-US" w:eastAsia="zh-CN"/>
        </w:rPr>
        <w:t>附表7-2 调查期间（2023年7月1日—2024年6月30日）检出的职业禁忌证、疑似职业病信息汇总</w:t>
      </w:r>
    </w:p>
    <w:p w14:paraId="53083BC5">
      <w:pPr>
        <w:keepNext w:val="0"/>
        <w:keepLines w:val="0"/>
        <w:pageBreakBefore w:val="0"/>
        <w:widowControl/>
        <w:kinsoku w:val="0"/>
        <w:wordWrap/>
        <w:overflowPunct/>
        <w:topLinePunct w:val="0"/>
        <w:autoSpaceDE w:val="0"/>
        <w:autoSpaceDN w:val="0"/>
        <w:bidi w:val="0"/>
        <w:adjustRightInd w:val="0"/>
        <w:snapToGrid w:val="0"/>
        <w:spacing w:after="0"/>
        <w:jc w:val="center"/>
        <w:textAlignment w:val="baseline"/>
        <w:rPr>
          <w:rFonts w:hint="default" w:ascii="宋体" w:hAnsi="宋体" w:eastAsia="宋体" w:cs="宋体"/>
          <w:b/>
          <w:bCs/>
          <w:snapToGrid w:val="0"/>
          <w:color w:val="000000"/>
          <w:kern w:val="0"/>
          <w:sz w:val="32"/>
          <w:szCs w:val="32"/>
          <w:lang w:val="en-US" w:eastAsia="zh-CN"/>
        </w:rPr>
      </w:pPr>
    </w:p>
    <w:p w14:paraId="154C37A3">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职业健康检查机构名称（盖章</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u w:val="single"/>
          <w:lang w:val="en-US" w:eastAsia="zh-CN"/>
        </w:rPr>
        <w:t xml:space="preserve">            </w:t>
      </w:r>
      <w:r>
        <w:rPr>
          <w:rFonts w:hint="eastAsia" w:asciiTheme="minorEastAsia" w:hAnsiTheme="minorEastAsia" w:eastAsiaTheme="minorEastAsia" w:cstheme="minorEastAsia"/>
          <w:sz w:val="28"/>
          <w:szCs w:val="28"/>
        </w:rPr>
        <w:t>填表人：</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填表日期：</w:t>
      </w:r>
    </w:p>
    <w:p w14:paraId="0D12C9B1">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填表说明：</w:t>
      </w:r>
    </w:p>
    <w:p w14:paraId="1D01EECE">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eastAsiaTheme="minorEastAsia"/>
          <w:lang w:val="en-US" w:eastAsia="zh-CN"/>
        </w:rPr>
      </w:pPr>
      <w:r>
        <w:rPr>
          <w:rFonts w:hint="eastAsia" w:ascii="宋体" w:hAnsi="宋体" w:eastAsia="宋体" w:cs="宋体"/>
          <w:b w:val="0"/>
          <w:bCs w:val="0"/>
          <w:sz w:val="28"/>
          <w:szCs w:val="28"/>
          <w:lang w:val="en-US" w:eastAsia="zh-CN"/>
        </w:rPr>
        <w:t>1.调查期间（2023年7月1日—2024年6月30日）检出的职业禁忌证、疑似职业病例数超过15例的，按实际检出例数填写。不足15例时，需再统计2024年7月1日至填表日检出的职业禁忌证、疑似职业病，仍不足15例，再统计2022年7月1日—2023年6月30日的，以此类推，直到满足15例。</w:t>
      </w:r>
    </w:p>
    <w:tbl>
      <w:tblPr>
        <w:tblStyle w:val="6"/>
        <w:tblW w:w="14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0"/>
        <w:gridCol w:w="2790"/>
        <w:gridCol w:w="1581"/>
        <w:gridCol w:w="2559"/>
        <w:gridCol w:w="1817"/>
        <w:gridCol w:w="2623"/>
        <w:gridCol w:w="2325"/>
      </w:tblGrid>
      <w:tr w14:paraId="42FC2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810" w:type="dxa"/>
            <w:vAlign w:val="center"/>
          </w:tcPr>
          <w:p w14:paraId="267100FA">
            <w:pPr>
              <w:pStyle w:val="2"/>
              <w:ind w:left="0" w:leftChars="0" w:firstLine="0" w:firstLineChars="0"/>
              <w:jc w:val="cente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序号</w:t>
            </w:r>
          </w:p>
        </w:tc>
        <w:tc>
          <w:tcPr>
            <w:tcW w:w="2790" w:type="dxa"/>
            <w:vAlign w:val="center"/>
          </w:tcPr>
          <w:p w14:paraId="09DE7E32">
            <w:pPr>
              <w:spacing w:line="400" w:lineRule="exact"/>
              <w:jc w:val="cente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用人单位</w:t>
            </w:r>
          </w:p>
        </w:tc>
        <w:tc>
          <w:tcPr>
            <w:tcW w:w="1581" w:type="dxa"/>
            <w:shd w:val="clear" w:color="auto" w:fill="auto"/>
            <w:vAlign w:val="center"/>
          </w:tcPr>
          <w:p w14:paraId="31494FE8">
            <w:pPr>
              <w:spacing w:line="400" w:lineRule="exact"/>
              <w:jc w:val="center"/>
              <w:rPr>
                <w:rFonts w:hint="eastAsia" w:ascii="宋体" w:hAnsi="宋体" w:eastAsia="宋体" w:cs="宋体"/>
                <w:b/>
                <w:bCs/>
                <w:snapToGrid w:val="0"/>
                <w:color w:val="000000"/>
                <w:kern w:val="0"/>
                <w:sz w:val="28"/>
                <w:szCs w:val="28"/>
                <w:lang w:val="en-US" w:eastAsia="zh-CN" w:bidi="ar-SA"/>
              </w:rPr>
            </w:pPr>
            <w:r>
              <w:rPr>
                <w:rFonts w:hint="eastAsia" w:ascii="宋体" w:hAnsi="宋体" w:eastAsia="宋体" w:cs="宋体"/>
                <w:b/>
                <w:bCs/>
                <w:sz w:val="28"/>
                <w:szCs w:val="28"/>
                <w:lang w:val="en-US" w:eastAsia="zh-CN"/>
              </w:rPr>
              <w:t>姓名</w:t>
            </w:r>
          </w:p>
        </w:tc>
        <w:tc>
          <w:tcPr>
            <w:tcW w:w="2559" w:type="dxa"/>
            <w:shd w:val="clear" w:color="auto" w:fill="auto"/>
            <w:vAlign w:val="center"/>
          </w:tcPr>
          <w:p w14:paraId="0DA9F936">
            <w:pPr>
              <w:spacing w:line="400" w:lineRule="exact"/>
              <w:jc w:val="center"/>
              <w:rPr>
                <w:rFonts w:hint="eastAsia" w:ascii="宋体" w:hAnsi="宋体" w:eastAsia="宋体" w:cs="宋体"/>
                <w:b/>
                <w:bCs/>
                <w:snapToGrid w:val="0"/>
                <w:color w:val="000000"/>
                <w:kern w:val="0"/>
                <w:sz w:val="28"/>
                <w:szCs w:val="28"/>
                <w:lang w:val="en-US" w:eastAsia="zh-CN" w:bidi="ar-SA"/>
              </w:rPr>
            </w:pPr>
            <w:r>
              <w:rPr>
                <w:rFonts w:hint="eastAsia" w:ascii="宋体" w:hAnsi="宋体" w:eastAsia="宋体" w:cs="宋体"/>
                <w:b/>
                <w:bCs/>
                <w:sz w:val="28"/>
                <w:szCs w:val="28"/>
                <w:lang w:val="en-US" w:eastAsia="zh-CN"/>
              </w:rPr>
              <w:t>身份证号</w:t>
            </w:r>
          </w:p>
        </w:tc>
        <w:tc>
          <w:tcPr>
            <w:tcW w:w="1817" w:type="dxa"/>
            <w:vAlign w:val="center"/>
          </w:tcPr>
          <w:p w14:paraId="39925CB8">
            <w:pPr>
              <w:spacing w:line="400" w:lineRule="exact"/>
              <w:jc w:val="cente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诊断日期</w:t>
            </w:r>
          </w:p>
        </w:tc>
        <w:tc>
          <w:tcPr>
            <w:tcW w:w="2623" w:type="dxa"/>
            <w:vAlign w:val="center"/>
          </w:tcPr>
          <w:p w14:paraId="4CED9E23">
            <w:pPr>
              <w:spacing w:line="400" w:lineRule="exact"/>
              <w:jc w:val="center"/>
              <w:rPr>
                <w:rFonts w:hint="eastAsia" w:ascii="宋体" w:hAnsi="宋体" w:eastAsia="宋体" w:cs="宋体"/>
                <w:b/>
                <w:bCs/>
                <w:sz w:val="28"/>
                <w:szCs w:val="28"/>
                <w:lang w:val="en-US"/>
              </w:rPr>
            </w:pPr>
            <w:r>
              <w:rPr>
                <w:rFonts w:hint="eastAsia" w:ascii="宋体" w:hAnsi="宋体" w:eastAsia="宋体" w:cs="宋体"/>
                <w:b/>
                <w:bCs/>
                <w:sz w:val="28"/>
                <w:szCs w:val="28"/>
                <w:lang w:val="en-US" w:eastAsia="zh-CN"/>
              </w:rPr>
              <w:t>职业禁忌证的具体名称</w:t>
            </w:r>
          </w:p>
        </w:tc>
        <w:tc>
          <w:tcPr>
            <w:tcW w:w="2325" w:type="dxa"/>
            <w:vAlign w:val="center"/>
          </w:tcPr>
          <w:p w14:paraId="2FB6572A">
            <w:pPr>
              <w:spacing w:line="400" w:lineRule="exact"/>
              <w:jc w:val="cente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疑似职业病具体名称</w:t>
            </w:r>
          </w:p>
        </w:tc>
      </w:tr>
      <w:tr w14:paraId="66A4A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810" w:type="dxa"/>
            <w:vAlign w:val="center"/>
          </w:tcPr>
          <w:p w14:paraId="44B61AFF">
            <w:pPr>
              <w:spacing w:line="400" w:lineRule="exact"/>
              <w:jc w:val="center"/>
              <w:rPr>
                <w:rFonts w:hint="eastAsia" w:ascii="宋体" w:hAnsi="宋体" w:eastAsia="宋体" w:cs="宋体"/>
                <w:sz w:val="28"/>
                <w:szCs w:val="28"/>
              </w:rPr>
            </w:pPr>
            <w:r>
              <w:rPr>
                <w:rFonts w:hint="eastAsia" w:ascii="宋体" w:hAnsi="宋体" w:eastAsia="宋体" w:cs="宋体"/>
                <w:sz w:val="28"/>
                <w:szCs w:val="28"/>
              </w:rPr>
              <w:t>1</w:t>
            </w:r>
          </w:p>
        </w:tc>
        <w:tc>
          <w:tcPr>
            <w:tcW w:w="2790" w:type="dxa"/>
            <w:vAlign w:val="center"/>
          </w:tcPr>
          <w:p w14:paraId="40C4BFEF">
            <w:pPr>
              <w:spacing w:line="400" w:lineRule="exact"/>
              <w:jc w:val="center"/>
              <w:rPr>
                <w:rFonts w:hint="eastAsia" w:ascii="宋体" w:hAnsi="宋体" w:eastAsia="宋体" w:cs="宋体"/>
                <w:sz w:val="28"/>
                <w:szCs w:val="28"/>
              </w:rPr>
            </w:pPr>
          </w:p>
        </w:tc>
        <w:tc>
          <w:tcPr>
            <w:tcW w:w="1581" w:type="dxa"/>
            <w:vAlign w:val="center"/>
          </w:tcPr>
          <w:p w14:paraId="16A418F3">
            <w:pPr>
              <w:spacing w:line="400" w:lineRule="exact"/>
              <w:jc w:val="center"/>
              <w:rPr>
                <w:rFonts w:hint="eastAsia" w:ascii="宋体" w:hAnsi="宋体" w:eastAsia="宋体" w:cs="宋体"/>
                <w:sz w:val="28"/>
                <w:szCs w:val="28"/>
              </w:rPr>
            </w:pPr>
          </w:p>
        </w:tc>
        <w:tc>
          <w:tcPr>
            <w:tcW w:w="2559" w:type="dxa"/>
            <w:vAlign w:val="center"/>
          </w:tcPr>
          <w:p w14:paraId="723661B4">
            <w:pPr>
              <w:spacing w:line="400" w:lineRule="exact"/>
              <w:jc w:val="center"/>
              <w:rPr>
                <w:rFonts w:hint="eastAsia" w:ascii="宋体" w:hAnsi="宋体" w:eastAsia="宋体" w:cs="宋体"/>
                <w:sz w:val="28"/>
                <w:szCs w:val="28"/>
              </w:rPr>
            </w:pPr>
          </w:p>
        </w:tc>
        <w:tc>
          <w:tcPr>
            <w:tcW w:w="1817" w:type="dxa"/>
            <w:vAlign w:val="center"/>
          </w:tcPr>
          <w:p w14:paraId="26F0DE6C">
            <w:pPr>
              <w:spacing w:line="400" w:lineRule="exact"/>
              <w:jc w:val="center"/>
              <w:rPr>
                <w:rFonts w:hint="eastAsia" w:ascii="宋体" w:hAnsi="宋体" w:eastAsia="宋体" w:cs="宋体"/>
                <w:sz w:val="28"/>
                <w:szCs w:val="28"/>
              </w:rPr>
            </w:pPr>
          </w:p>
        </w:tc>
        <w:tc>
          <w:tcPr>
            <w:tcW w:w="2623" w:type="dxa"/>
            <w:vAlign w:val="center"/>
          </w:tcPr>
          <w:p w14:paraId="69AD11B3">
            <w:pPr>
              <w:spacing w:line="400" w:lineRule="exact"/>
              <w:jc w:val="center"/>
              <w:rPr>
                <w:rFonts w:hint="eastAsia" w:ascii="宋体" w:hAnsi="宋体" w:eastAsia="宋体" w:cs="宋体"/>
                <w:sz w:val="28"/>
                <w:szCs w:val="28"/>
              </w:rPr>
            </w:pPr>
          </w:p>
        </w:tc>
        <w:tc>
          <w:tcPr>
            <w:tcW w:w="2325" w:type="dxa"/>
            <w:vAlign w:val="center"/>
          </w:tcPr>
          <w:p w14:paraId="3AEA67E8">
            <w:pPr>
              <w:spacing w:line="400" w:lineRule="exact"/>
              <w:jc w:val="center"/>
              <w:rPr>
                <w:rFonts w:hint="eastAsia" w:ascii="宋体" w:hAnsi="宋体" w:eastAsia="宋体" w:cs="宋体"/>
                <w:sz w:val="28"/>
                <w:szCs w:val="28"/>
              </w:rPr>
            </w:pPr>
          </w:p>
        </w:tc>
      </w:tr>
      <w:tr w14:paraId="435BE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810" w:type="dxa"/>
            <w:vAlign w:val="center"/>
          </w:tcPr>
          <w:p w14:paraId="786E575C">
            <w:pPr>
              <w:spacing w:line="400" w:lineRule="exact"/>
              <w:jc w:val="center"/>
              <w:rPr>
                <w:rFonts w:hint="eastAsia" w:ascii="宋体" w:hAnsi="宋体" w:eastAsia="宋体" w:cs="宋体"/>
                <w:sz w:val="28"/>
                <w:szCs w:val="28"/>
              </w:rPr>
            </w:pPr>
            <w:r>
              <w:rPr>
                <w:rFonts w:hint="eastAsia" w:ascii="宋体" w:hAnsi="宋体" w:eastAsia="宋体" w:cs="宋体"/>
                <w:sz w:val="28"/>
                <w:szCs w:val="28"/>
              </w:rPr>
              <w:t>2</w:t>
            </w:r>
          </w:p>
        </w:tc>
        <w:tc>
          <w:tcPr>
            <w:tcW w:w="2790" w:type="dxa"/>
            <w:vAlign w:val="center"/>
          </w:tcPr>
          <w:p w14:paraId="1886CFC6">
            <w:pPr>
              <w:spacing w:line="400" w:lineRule="exact"/>
              <w:jc w:val="center"/>
              <w:rPr>
                <w:rFonts w:hint="eastAsia" w:ascii="宋体" w:hAnsi="宋体" w:eastAsia="宋体" w:cs="宋体"/>
                <w:sz w:val="28"/>
                <w:szCs w:val="28"/>
              </w:rPr>
            </w:pPr>
          </w:p>
        </w:tc>
        <w:tc>
          <w:tcPr>
            <w:tcW w:w="1581" w:type="dxa"/>
            <w:vAlign w:val="center"/>
          </w:tcPr>
          <w:p w14:paraId="195BF3AD">
            <w:pPr>
              <w:spacing w:line="400" w:lineRule="exact"/>
              <w:jc w:val="center"/>
              <w:rPr>
                <w:rFonts w:hint="eastAsia" w:ascii="宋体" w:hAnsi="宋体" w:eastAsia="宋体" w:cs="宋体"/>
                <w:sz w:val="28"/>
                <w:szCs w:val="28"/>
              </w:rPr>
            </w:pPr>
          </w:p>
        </w:tc>
        <w:tc>
          <w:tcPr>
            <w:tcW w:w="2559" w:type="dxa"/>
            <w:vAlign w:val="center"/>
          </w:tcPr>
          <w:p w14:paraId="103C04A2">
            <w:pPr>
              <w:spacing w:line="400" w:lineRule="exact"/>
              <w:jc w:val="center"/>
              <w:rPr>
                <w:rFonts w:hint="eastAsia" w:ascii="宋体" w:hAnsi="宋体" w:eastAsia="宋体" w:cs="宋体"/>
                <w:sz w:val="28"/>
                <w:szCs w:val="28"/>
              </w:rPr>
            </w:pPr>
          </w:p>
        </w:tc>
        <w:tc>
          <w:tcPr>
            <w:tcW w:w="1817" w:type="dxa"/>
            <w:vAlign w:val="center"/>
          </w:tcPr>
          <w:p w14:paraId="7F5EC113">
            <w:pPr>
              <w:spacing w:line="400" w:lineRule="exact"/>
              <w:jc w:val="center"/>
              <w:rPr>
                <w:rFonts w:hint="eastAsia" w:ascii="宋体" w:hAnsi="宋体" w:eastAsia="宋体" w:cs="宋体"/>
                <w:sz w:val="28"/>
                <w:szCs w:val="28"/>
              </w:rPr>
            </w:pPr>
          </w:p>
        </w:tc>
        <w:tc>
          <w:tcPr>
            <w:tcW w:w="2623" w:type="dxa"/>
            <w:vAlign w:val="center"/>
          </w:tcPr>
          <w:p w14:paraId="1A4C2C53">
            <w:pPr>
              <w:spacing w:line="400" w:lineRule="exact"/>
              <w:jc w:val="center"/>
              <w:rPr>
                <w:rFonts w:hint="eastAsia" w:ascii="宋体" w:hAnsi="宋体" w:eastAsia="宋体" w:cs="宋体"/>
                <w:sz w:val="28"/>
                <w:szCs w:val="28"/>
              </w:rPr>
            </w:pPr>
          </w:p>
        </w:tc>
        <w:tc>
          <w:tcPr>
            <w:tcW w:w="2325" w:type="dxa"/>
            <w:vAlign w:val="center"/>
          </w:tcPr>
          <w:p w14:paraId="6D599427">
            <w:pPr>
              <w:spacing w:line="400" w:lineRule="exact"/>
              <w:jc w:val="center"/>
              <w:rPr>
                <w:rFonts w:hint="eastAsia" w:ascii="宋体" w:hAnsi="宋体" w:eastAsia="宋体" w:cs="宋体"/>
                <w:sz w:val="28"/>
                <w:szCs w:val="28"/>
              </w:rPr>
            </w:pPr>
          </w:p>
        </w:tc>
      </w:tr>
      <w:tr w14:paraId="7FFDD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810" w:type="dxa"/>
            <w:vAlign w:val="center"/>
          </w:tcPr>
          <w:p w14:paraId="3917910B">
            <w:pPr>
              <w:spacing w:line="400" w:lineRule="exact"/>
              <w:jc w:val="center"/>
              <w:rPr>
                <w:rFonts w:hint="eastAsia" w:ascii="宋体" w:hAnsi="宋体" w:eastAsia="宋体" w:cs="宋体"/>
                <w:sz w:val="28"/>
                <w:szCs w:val="28"/>
              </w:rPr>
            </w:pPr>
            <w:r>
              <w:rPr>
                <w:rFonts w:hint="eastAsia" w:ascii="宋体" w:hAnsi="宋体" w:eastAsia="宋体" w:cs="宋体"/>
                <w:sz w:val="28"/>
                <w:szCs w:val="28"/>
              </w:rPr>
              <w:t>3</w:t>
            </w:r>
          </w:p>
        </w:tc>
        <w:tc>
          <w:tcPr>
            <w:tcW w:w="2790" w:type="dxa"/>
            <w:vAlign w:val="center"/>
          </w:tcPr>
          <w:p w14:paraId="793FDB0E">
            <w:pPr>
              <w:spacing w:line="400" w:lineRule="exact"/>
              <w:jc w:val="center"/>
              <w:rPr>
                <w:rFonts w:hint="eastAsia" w:ascii="宋体" w:hAnsi="宋体" w:eastAsia="宋体" w:cs="宋体"/>
                <w:sz w:val="28"/>
                <w:szCs w:val="28"/>
              </w:rPr>
            </w:pPr>
          </w:p>
        </w:tc>
        <w:tc>
          <w:tcPr>
            <w:tcW w:w="1581" w:type="dxa"/>
            <w:vAlign w:val="center"/>
          </w:tcPr>
          <w:p w14:paraId="139E91CB">
            <w:pPr>
              <w:spacing w:line="400" w:lineRule="exact"/>
              <w:jc w:val="center"/>
              <w:rPr>
                <w:rFonts w:hint="eastAsia" w:ascii="宋体" w:hAnsi="宋体" w:eastAsia="宋体" w:cs="宋体"/>
                <w:sz w:val="28"/>
                <w:szCs w:val="28"/>
              </w:rPr>
            </w:pPr>
          </w:p>
        </w:tc>
        <w:tc>
          <w:tcPr>
            <w:tcW w:w="2559" w:type="dxa"/>
            <w:vAlign w:val="center"/>
          </w:tcPr>
          <w:p w14:paraId="75C71593">
            <w:pPr>
              <w:spacing w:line="400" w:lineRule="exact"/>
              <w:jc w:val="center"/>
              <w:rPr>
                <w:rFonts w:hint="eastAsia" w:ascii="宋体" w:hAnsi="宋体" w:eastAsia="宋体" w:cs="宋体"/>
                <w:sz w:val="28"/>
                <w:szCs w:val="28"/>
              </w:rPr>
            </w:pPr>
          </w:p>
        </w:tc>
        <w:tc>
          <w:tcPr>
            <w:tcW w:w="1817" w:type="dxa"/>
            <w:vAlign w:val="center"/>
          </w:tcPr>
          <w:p w14:paraId="672C7E95">
            <w:pPr>
              <w:spacing w:line="400" w:lineRule="exact"/>
              <w:jc w:val="center"/>
              <w:rPr>
                <w:rFonts w:hint="eastAsia" w:ascii="宋体" w:hAnsi="宋体" w:eastAsia="宋体" w:cs="宋体"/>
                <w:sz w:val="28"/>
                <w:szCs w:val="28"/>
              </w:rPr>
            </w:pPr>
          </w:p>
        </w:tc>
        <w:tc>
          <w:tcPr>
            <w:tcW w:w="2623" w:type="dxa"/>
            <w:vAlign w:val="center"/>
          </w:tcPr>
          <w:p w14:paraId="52342711">
            <w:pPr>
              <w:spacing w:line="400" w:lineRule="exact"/>
              <w:jc w:val="center"/>
              <w:rPr>
                <w:rFonts w:hint="eastAsia" w:ascii="宋体" w:hAnsi="宋体" w:eastAsia="宋体" w:cs="宋体"/>
                <w:sz w:val="28"/>
                <w:szCs w:val="28"/>
              </w:rPr>
            </w:pPr>
          </w:p>
        </w:tc>
        <w:tc>
          <w:tcPr>
            <w:tcW w:w="2325" w:type="dxa"/>
            <w:vAlign w:val="center"/>
          </w:tcPr>
          <w:p w14:paraId="4A496FFF">
            <w:pPr>
              <w:spacing w:line="400" w:lineRule="exact"/>
              <w:jc w:val="center"/>
              <w:rPr>
                <w:rFonts w:hint="eastAsia" w:ascii="宋体" w:hAnsi="宋体" w:eastAsia="宋体" w:cs="宋体"/>
                <w:sz w:val="28"/>
                <w:szCs w:val="28"/>
              </w:rPr>
            </w:pPr>
          </w:p>
        </w:tc>
      </w:tr>
      <w:tr w14:paraId="57203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810" w:type="dxa"/>
            <w:vAlign w:val="center"/>
          </w:tcPr>
          <w:p w14:paraId="44F1F559">
            <w:pPr>
              <w:spacing w:line="400" w:lineRule="exact"/>
              <w:jc w:val="center"/>
              <w:rPr>
                <w:rFonts w:hint="eastAsia" w:ascii="宋体" w:hAnsi="宋体" w:eastAsia="宋体" w:cs="宋体"/>
                <w:sz w:val="28"/>
                <w:szCs w:val="28"/>
              </w:rPr>
            </w:pPr>
            <w:r>
              <w:rPr>
                <w:rFonts w:hint="eastAsia" w:ascii="宋体" w:hAnsi="宋体" w:eastAsia="宋体" w:cs="宋体"/>
                <w:sz w:val="28"/>
                <w:szCs w:val="28"/>
              </w:rPr>
              <w:t>4</w:t>
            </w:r>
          </w:p>
        </w:tc>
        <w:tc>
          <w:tcPr>
            <w:tcW w:w="2790" w:type="dxa"/>
            <w:vAlign w:val="center"/>
          </w:tcPr>
          <w:p w14:paraId="1CA95ED5">
            <w:pPr>
              <w:spacing w:line="400" w:lineRule="exact"/>
              <w:jc w:val="center"/>
              <w:rPr>
                <w:rFonts w:hint="eastAsia" w:ascii="宋体" w:hAnsi="宋体" w:eastAsia="宋体" w:cs="宋体"/>
                <w:sz w:val="28"/>
                <w:szCs w:val="28"/>
              </w:rPr>
            </w:pPr>
          </w:p>
        </w:tc>
        <w:tc>
          <w:tcPr>
            <w:tcW w:w="1581" w:type="dxa"/>
            <w:vAlign w:val="center"/>
          </w:tcPr>
          <w:p w14:paraId="4835404D">
            <w:pPr>
              <w:spacing w:line="400" w:lineRule="exact"/>
              <w:jc w:val="center"/>
              <w:rPr>
                <w:rFonts w:hint="eastAsia" w:ascii="宋体" w:hAnsi="宋体" w:eastAsia="宋体" w:cs="宋体"/>
                <w:sz w:val="28"/>
                <w:szCs w:val="28"/>
              </w:rPr>
            </w:pPr>
          </w:p>
        </w:tc>
        <w:tc>
          <w:tcPr>
            <w:tcW w:w="2559" w:type="dxa"/>
            <w:vAlign w:val="center"/>
          </w:tcPr>
          <w:p w14:paraId="699AEB36">
            <w:pPr>
              <w:spacing w:line="400" w:lineRule="exact"/>
              <w:jc w:val="center"/>
              <w:rPr>
                <w:rFonts w:hint="eastAsia" w:ascii="宋体" w:hAnsi="宋体" w:eastAsia="宋体" w:cs="宋体"/>
                <w:sz w:val="28"/>
                <w:szCs w:val="28"/>
              </w:rPr>
            </w:pPr>
          </w:p>
        </w:tc>
        <w:tc>
          <w:tcPr>
            <w:tcW w:w="1817" w:type="dxa"/>
            <w:vAlign w:val="center"/>
          </w:tcPr>
          <w:p w14:paraId="43B29F4E">
            <w:pPr>
              <w:spacing w:line="400" w:lineRule="exact"/>
              <w:jc w:val="center"/>
              <w:rPr>
                <w:rFonts w:hint="eastAsia" w:ascii="宋体" w:hAnsi="宋体" w:eastAsia="宋体" w:cs="宋体"/>
                <w:sz w:val="28"/>
                <w:szCs w:val="28"/>
              </w:rPr>
            </w:pPr>
          </w:p>
        </w:tc>
        <w:tc>
          <w:tcPr>
            <w:tcW w:w="2623" w:type="dxa"/>
            <w:vAlign w:val="center"/>
          </w:tcPr>
          <w:p w14:paraId="47EFD954">
            <w:pPr>
              <w:spacing w:line="400" w:lineRule="exact"/>
              <w:jc w:val="center"/>
              <w:rPr>
                <w:rFonts w:hint="eastAsia" w:ascii="宋体" w:hAnsi="宋体" w:eastAsia="宋体" w:cs="宋体"/>
                <w:sz w:val="28"/>
                <w:szCs w:val="28"/>
              </w:rPr>
            </w:pPr>
          </w:p>
        </w:tc>
        <w:tc>
          <w:tcPr>
            <w:tcW w:w="2325" w:type="dxa"/>
            <w:vAlign w:val="center"/>
          </w:tcPr>
          <w:p w14:paraId="03BE6BA7">
            <w:pPr>
              <w:spacing w:line="400" w:lineRule="exact"/>
              <w:jc w:val="center"/>
              <w:rPr>
                <w:rFonts w:hint="eastAsia" w:ascii="宋体" w:hAnsi="宋体" w:eastAsia="宋体" w:cs="宋体"/>
                <w:sz w:val="28"/>
                <w:szCs w:val="28"/>
              </w:rPr>
            </w:pPr>
          </w:p>
        </w:tc>
      </w:tr>
      <w:tr w14:paraId="2476F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810" w:type="dxa"/>
            <w:vAlign w:val="center"/>
          </w:tcPr>
          <w:p w14:paraId="0D16ED3B">
            <w:pPr>
              <w:spacing w:line="400" w:lineRule="exact"/>
              <w:jc w:val="center"/>
              <w:rPr>
                <w:rFonts w:hint="eastAsia" w:ascii="宋体" w:hAnsi="宋体" w:eastAsia="宋体" w:cs="宋体"/>
                <w:sz w:val="28"/>
                <w:szCs w:val="28"/>
              </w:rPr>
            </w:pPr>
            <w:r>
              <w:rPr>
                <w:rFonts w:hint="eastAsia" w:ascii="宋体" w:hAnsi="宋体" w:eastAsia="宋体" w:cs="宋体"/>
                <w:sz w:val="28"/>
                <w:szCs w:val="28"/>
              </w:rPr>
              <w:t>5</w:t>
            </w:r>
          </w:p>
        </w:tc>
        <w:tc>
          <w:tcPr>
            <w:tcW w:w="2790" w:type="dxa"/>
            <w:vAlign w:val="center"/>
          </w:tcPr>
          <w:p w14:paraId="67F31009">
            <w:pPr>
              <w:spacing w:line="400" w:lineRule="exact"/>
              <w:jc w:val="center"/>
              <w:rPr>
                <w:rFonts w:hint="eastAsia" w:ascii="宋体" w:hAnsi="宋体" w:eastAsia="宋体" w:cs="宋体"/>
                <w:sz w:val="28"/>
                <w:szCs w:val="28"/>
              </w:rPr>
            </w:pPr>
          </w:p>
        </w:tc>
        <w:tc>
          <w:tcPr>
            <w:tcW w:w="1581" w:type="dxa"/>
            <w:vAlign w:val="center"/>
          </w:tcPr>
          <w:p w14:paraId="2CE8780D">
            <w:pPr>
              <w:spacing w:line="400" w:lineRule="exact"/>
              <w:jc w:val="center"/>
              <w:rPr>
                <w:rFonts w:hint="eastAsia" w:ascii="宋体" w:hAnsi="宋体" w:eastAsia="宋体" w:cs="宋体"/>
                <w:sz w:val="28"/>
                <w:szCs w:val="28"/>
              </w:rPr>
            </w:pPr>
          </w:p>
        </w:tc>
        <w:tc>
          <w:tcPr>
            <w:tcW w:w="2559" w:type="dxa"/>
            <w:vAlign w:val="center"/>
          </w:tcPr>
          <w:p w14:paraId="5665F996">
            <w:pPr>
              <w:spacing w:line="400" w:lineRule="exact"/>
              <w:jc w:val="center"/>
              <w:rPr>
                <w:rFonts w:hint="eastAsia" w:ascii="宋体" w:hAnsi="宋体" w:eastAsia="宋体" w:cs="宋体"/>
                <w:sz w:val="28"/>
                <w:szCs w:val="28"/>
              </w:rPr>
            </w:pPr>
          </w:p>
        </w:tc>
        <w:tc>
          <w:tcPr>
            <w:tcW w:w="1817" w:type="dxa"/>
            <w:vAlign w:val="center"/>
          </w:tcPr>
          <w:p w14:paraId="2D048C96">
            <w:pPr>
              <w:spacing w:line="400" w:lineRule="exact"/>
              <w:jc w:val="center"/>
              <w:rPr>
                <w:rFonts w:hint="eastAsia" w:ascii="宋体" w:hAnsi="宋体" w:eastAsia="宋体" w:cs="宋体"/>
                <w:sz w:val="28"/>
                <w:szCs w:val="28"/>
              </w:rPr>
            </w:pPr>
          </w:p>
        </w:tc>
        <w:tc>
          <w:tcPr>
            <w:tcW w:w="2623" w:type="dxa"/>
            <w:vAlign w:val="center"/>
          </w:tcPr>
          <w:p w14:paraId="7D9E08C6">
            <w:pPr>
              <w:spacing w:line="400" w:lineRule="exact"/>
              <w:jc w:val="center"/>
              <w:rPr>
                <w:rFonts w:hint="eastAsia" w:ascii="宋体" w:hAnsi="宋体" w:eastAsia="宋体" w:cs="宋体"/>
                <w:sz w:val="28"/>
                <w:szCs w:val="28"/>
              </w:rPr>
            </w:pPr>
          </w:p>
        </w:tc>
        <w:tc>
          <w:tcPr>
            <w:tcW w:w="2325" w:type="dxa"/>
            <w:vAlign w:val="center"/>
          </w:tcPr>
          <w:p w14:paraId="3C17E1B3">
            <w:pPr>
              <w:spacing w:line="400" w:lineRule="exact"/>
              <w:jc w:val="center"/>
              <w:rPr>
                <w:rFonts w:hint="eastAsia" w:ascii="宋体" w:hAnsi="宋体" w:eastAsia="宋体" w:cs="宋体"/>
                <w:sz w:val="28"/>
                <w:szCs w:val="28"/>
              </w:rPr>
            </w:pPr>
          </w:p>
        </w:tc>
      </w:tr>
      <w:tr w14:paraId="32AEB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810" w:type="dxa"/>
            <w:vAlign w:val="center"/>
          </w:tcPr>
          <w:p w14:paraId="3F29F687">
            <w:pPr>
              <w:spacing w:line="400" w:lineRule="exact"/>
              <w:jc w:val="center"/>
              <w:rPr>
                <w:rFonts w:hint="eastAsia" w:ascii="宋体" w:hAnsi="宋体" w:eastAsia="宋体" w:cs="宋体"/>
                <w:sz w:val="28"/>
                <w:szCs w:val="28"/>
              </w:rPr>
            </w:pPr>
          </w:p>
        </w:tc>
        <w:tc>
          <w:tcPr>
            <w:tcW w:w="2790" w:type="dxa"/>
            <w:shd w:val="clear" w:color="auto" w:fill="auto"/>
            <w:vAlign w:val="center"/>
          </w:tcPr>
          <w:p w14:paraId="36C54B65">
            <w:pPr>
              <w:spacing w:line="400" w:lineRule="exact"/>
              <w:jc w:val="center"/>
              <w:rPr>
                <w:rFonts w:hint="default" w:ascii="宋体" w:hAnsi="宋体" w:eastAsia="宋体" w:cs="宋体"/>
                <w:kern w:val="2"/>
                <w:sz w:val="28"/>
                <w:szCs w:val="28"/>
                <w:lang w:val="en-US" w:eastAsia="zh-CN" w:bidi="ar-SA"/>
              </w:rPr>
            </w:pPr>
            <w:r>
              <w:rPr>
                <w:rFonts w:hint="eastAsia" w:ascii="宋体" w:hAnsi="宋体" w:eastAsia="宋体" w:cs="宋体"/>
                <w:sz w:val="28"/>
                <w:szCs w:val="28"/>
                <w:lang w:val="en-US" w:eastAsia="zh-CN"/>
              </w:rPr>
              <w:t>...</w:t>
            </w:r>
          </w:p>
        </w:tc>
        <w:tc>
          <w:tcPr>
            <w:tcW w:w="1581" w:type="dxa"/>
            <w:vAlign w:val="center"/>
          </w:tcPr>
          <w:p w14:paraId="58358D88">
            <w:pPr>
              <w:spacing w:line="400" w:lineRule="exact"/>
              <w:jc w:val="center"/>
              <w:rPr>
                <w:rFonts w:hint="eastAsia" w:ascii="宋体" w:hAnsi="宋体" w:eastAsia="宋体" w:cs="宋体"/>
                <w:sz w:val="28"/>
                <w:szCs w:val="28"/>
              </w:rPr>
            </w:pPr>
          </w:p>
        </w:tc>
        <w:tc>
          <w:tcPr>
            <w:tcW w:w="2559" w:type="dxa"/>
            <w:vAlign w:val="center"/>
          </w:tcPr>
          <w:p w14:paraId="6BF485CB">
            <w:pPr>
              <w:spacing w:line="400" w:lineRule="exact"/>
              <w:jc w:val="center"/>
              <w:rPr>
                <w:rFonts w:hint="eastAsia" w:ascii="宋体" w:hAnsi="宋体" w:eastAsia="宋体" w:cs="宋体"/>
                <w:sz w:val="28"/>
                <w:szCs w:val="28"/>
              </w:rPr>
            </w:pPr>
          </w:p>
        </w:tc>
        <w:tc>
          <w:tcPr>
            <w:tcW w:w="1817" w:type="dxa"/>
            <w:vAlign w:val="center"/>
          </w:tcPr>
          <w:p w14:paraId="24F18DA0">
            <w:pPr>
              <w:spacing w:line="400" w:lineRule="exact"/>
              <w:jc w:val="center"/>
              <w:rPr>
                <w:rFonts w:hint="eastAsia" w:ascii="宋体" w:hAnsi="宋体" w:eastAsia="宋体" w:cs="宋体"/>
                <w:sz w:val="28"/>
                <w:szCs w:val="28"/>
              </w:rPr>
            </w:pPr>
          </w:p>
        </w:tc>
        <w:tc>
          <w:tcPr>
            <w:tcW w:w="2623" w:type="dxa"/>
            <w:vAlign w:val="center"/>
          </w:tcPr>
          <w:p w14:paraId="0BCE53D6">
            <w:pPr>
              <w:spacing w:line="400" w:lineRule="exact"/>
              <w:jc w:val="center"/>
              <w:rPr>
                <w:rFonts w:hint="eastAsia" w:ascii="宋体" w:hAnsi="宋体" w:eastAsia="宋体" w:cs="宋体"/>
                <w:sz w:val="28"/>
                <w:szCs w:val="28"/>
              </w:rPr>
            </w:pPr>
          </w:p>
        </w:tc>
        <w:tc>
          <w:tcPr>
            <w:tcW w:w="2325" w:type="dxa"/>
            <w:vAlign w:val="center"/>
          </w:tcPr>
          <w:p w14:paraId="228D3EEA">
            <w:pPr>
              <w:spacing w:line="400" w:lineRule="exact"/>
              <w:jc w:val="center"/>
              <w:rPr>
                <w:rFonts w:hint="eastAsia" w:ascii="宋体" w:hAnsi="宋体" w:eastAsia="宋体" w:cs="宋体"/>
                <w:sz w:val="28"/>
                <w:szCs w:val="28"/>
              </w:rPr>
            </w:pPr>
          </w:p>
        </w:tc>
      </w:tr>
      <w:tr w14:paraId="5C73D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810" w:type="dxa"/>
            <w:vAlign w:val="center"/>
          </w:tcPr>
          <w:p w14:paraId="425C5F43">
            <w:pPr>
              <w:spacing w:line="400" w:lineRule="exact"/>
              <w:jc w:val="center"/>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15</w:t>
            </w:r>
          </w:p>
        </w:tc>
        <w:tc>
          <w:tcPr>
            <w:tcW w:w="2790" w:type="dxa"/>
            <w:vAlign w:val="center"/>
          </w:tcPr>
          <w:p w14:paraId="1F769778">
            <w:pPr>
              <w:spacing w:line="400" w:lineRule="exact"/>
              <w:jc w:val="center"/>
              <w:rPr>
                <w:rFonts w:hint="eastAsia" w:ascii="宋体" w:hAnsi="宋体" w:eastAsia="宋体" w:cs="宋体"/>
                <w:sz w:val="28"/>
                <w:szCs w:val="28"/>
              </w:rPr>
            </w:pPr>
          </w:p>
        </w:tc>
        <w:tc>
          <w:tcPr>
            <w:tcW w:w="1581" w:type="dxa"/>
            <w:vAlign w:val="center"/>
          </w:tcPr>
          <w:p w14:paraId="37162FE1">
            <w:pPr>
              <w:spacing w:line="400" w:lineRule="exact"/>
              <w:jc w:val="center"/>
              <w:rPr>
                <w:rFonts w:hint="eastAsia" w:ascii="宋体" w:hAnsi="宋体" w:eastAsia="宋体" w:cs="宋体"/>
                <w:sz w:val="28"/>
                <w:szCs w:val="28"/>
              </w:rPr>
            </w:pPr>
          </w:p>
        </w:tc>
        <w:tc>
          <w:tcPr>
            <w:tcW w:w="2559" w:type="dxa"/>
            <w:vAlign w:val="center"/>
          </w:tcPr>
          <w:p w14:paraId="6BFB372A">
            <w:pPr>
              <w:spacing w:line="400" w:lineRule="exact"/>
              <w:jc w:val="center"/>
              <w:rPr>
                <w:rFonts w:hint="eastAsia" w:ascii="宋体" w:hAnsi="宋体" w:eastAsia="宋体" w:cs="宋体"/>
                <w:sz w:val="28"/>
                <w:szCs w:val="28"/>
              </w:rPr>
            </w:pPr>
          </w:p>
        </w:tc>
        <w:tc>
          <w:tcPr>
            <w:tcW w:w="1817" w:type="dxa"/>
            <w:vAlign w:val="center"/>
          </w:tcPr>
          <w:p w14:paraId="36951171">
            <w:pPr>
              <w:spacing w:line="400" w:lineRule="exact"/>
              <w:jc w:val="center"/>
              <w:rPr>
                <w:rFonts w:hint="eastAsia" w:ascii="宋体" w:hAnsi="宋体" w:eastAsia="宋体" w:cs="宋体"/>
                <w:sz w:val="28"/>
                <w:szCs w:val="28"/>
              </w:rPr>
            </w:pPr>
          </w:p>
        </w:tc>
        <w:tc>
          <w:tcPr>
            <w:tcW w:w="2623" w:type="dxa"/>
            <w:vAlign w:val="center"/>
          </w:tcPr>
          <w:p w14:paraId="59FA4C26">
            <w:pPr>
              <w:spacing w:line="400" w:lineRule="exact"/>
              <w:jc w:val="center"/>
              <w:rPr>
                <w:rFonts w:hint="eastAsia" w:ascii="宋体" w:hAnsi="宋体" w:eastAsia="宋体" w:cs="宋体"/>
                <w:sz w:val="28"/>
                <w:szCs w:val="28"/>
              </w:rPr>
            </w:pPr>
          </w:p>
        </w:tc>
        <w:tc>
          <w:tcPr>
            <w:tcW w:w="2325" w:type="dxa"/>
            <w:vAlign w:val="center"/>
          </w:tcPr>
          <w:p w14:paraId="3CC236DD">
            <w:pPr>
              <w:spacing w:line="400" w:lineRule="exact"/>
              <w:jc w:val="center"/>
              <w:rPr>
                <w:rFonts w:hint="eastAsia" w:ascii="宋体" w:hAnsi="宋体" w:eastAsia="宋体" w:cs="宋体"/>
                <w:sz w:val="28"/>
                <w:szCs w:val="28"/>
              </w:rPr>
            </w:pPr>
          </w:p>
        </w:tc>
      </w:tr>
    </w:tbl>
    <w:p w14:paraId="6C393DF9">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both"/>
        <w:textAlignment w:val="bottom"/>
        <w:rPr>
          <w:rFonts w:hint="default" w:asciiTheme="minorEastAsia" w:hAnsiTheme="minorEastAsia" w:eastAsiaTheme="minorEastAsia" w:cstheme="minorEastAsia"/>
          <w:sz w:val="24"/>
          <w:szCs w:val="24"/>
          <w:lang w:val="en-US" w:eastAsia="zh-CN"/>
        </w:rPr>
      </w:pPr>
    </w:p>
    <w:p w14:paraId="14C3548D">
      <w:pPr>
        <w:tabs>
          <w:tab w:val="left" w:pos="4140"/>
        </w:tabs>
        <w:jc w:val="both"/>
        <w:rPr>
          <w:rFonts w:hint="eastAsia" w:ascii="黑体" w:hAnsi="黑体" w:eastAsia="黑体" w:cs="黑体"/>
          <w:b w:val="0"/>
          <w:bCs w:val="0"/>
          <w:snapToGrid w:val="0"/>
          <w:color w:val="000000"/>
          <w:kern w:val="0"/>
          <w:sz w:val="32"/>
          <w:szCs w:val="32"/>
          <w:lang w:val="en-US" w:eastAsia="zh-CN"/>
        </w:rPr>
      </w:pPr>
      <w:r>
        <w:rPr>
          <w:rFonts w:hint="eastAsia" w:ascii="黑体" w:hAnsi="黑体" w:eastAsia="黑体" w:cs="黑体"/>
          <w:b w:val="0"/>
          <w:bCs w:val="0"/>
          <w:snapToGrid w:val="0"/>
          <w:color w:val="000000"/>
          <w:kern w:val="0"/>
          <w:sz w:val="32"/>
          <w:szCs w:val="32"/>
          <w:lang w:val="en-US" w:eastAsia="zh-CN"/>
        </w:rPr>
        <w:t>附表8</w:t>
      </w:r>
    </w:p>
    <w:p w14:paraId="30365EAB">
      <w:pPr>
        <w:tabs>
          <w:tab w:val="left" w:pos="4140"/>
        </w:tabs>
        <w:jc w:val="center"/>
        <w:rPr>
          <w:rFonts w:hint="eastAsia" w:ascii="Arial" w:hAnsi="Arial" w:eastAsia="宋体" w:cs="Arial"/>
          <w:b/>
          <w:bCs/>
          <w:snapToGrid w:val="0"/>
          <w:color w:val="000000"/>
          <w:kern w:val="0"/>
          <w:sz w:val="32"/>
          <w:szCs w:val="32"/>
          <w:lang w:val="en-US" w:eastAsia="zh-CN"/>
        </w:rPr>
      </w:pPr>
      <w:r>
        <w:rPr>
          <w:rFonts w:hint="eastAsia" w:ascii="Arial" w:hAnsi="Arial" w:eastAsia="宋体" w:cs="Arial"/>
          <w:b/>
          <w:bCs/>
          <w:snapToGrid w:val="0"/>
          <w:color w:val="000000"/>
          <w:kern w:val="0"/>
          <w:sz w:val="32"/>
          <w:szCs w:val="32"/>
          <w:lang w:val="en-US" w:eastAsia="zh-CN"/>
        </w:rPr>
        <w:t>职业健康检查机构个体体检表专家考核记录表</w:t>
      </w:r>
    </w:p>
    <w:p w14:paraId="49CBBD04">
      <w:pPr>
        <w:rPr>
          <w:rFonts w:asciiTheme="minorEastAsia" w:hAnsiTheme="minorEastAsia" w:eastAsiaTheme="minorEastAsia"/>
          <w:sz w:val="21"/>
          <w:szCs w:val="21"/>
        </w:rPr>
      </w:pPr>
    </w:p>
    <w:p w14:paraId="26123901">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sz w:val="28"/>
          <w:szCs w:val="28"/>
          <w:u w:val="single"/>
          <w:lang w:val="en-US" w:eastAsia="zh-CN"/>
        </w:rPr>
      </w:pPr>
      <w:r>
        <w:rPr>
          <w:rFonts w:hint="eastAsia" w:asciiTheme="minorEastAsia" w:hAnsiTheme="minorEastAsia" w:eastAsiaTheme="minorEastAsia"/>
          <w:sz w:val="28"/>
          <w:szCs w:val="28"/>
        </w:rPr>
        <w:t>职业健康检查机构名称：</w:t>
      </w:r>
      <w:r>
        <w:rPr>
          <w:rFonts w:hint="eastAsia" w:asciiTheme="minorEastAsia" w:hAnsiTheme="minorEastAsia" w:eastAsiaTheme="minorEastAsia"/>
          <w:sz w:val="28"/>
          <w:szCs w:val="28"/>
          <w:u w:val="single"/>
        </w:rPr>
        <w:t xml:space="preserve"> </w:t>
      </w:r>
      <w:r>
        <w:rPr>
          <w:rFonts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u w:val="single"/>
          <w:lang w:val="en-US" w:eastAsia="zh-CN"/>
        </w:rPr>
        <w:t xml:space="preserve">   </w:t>
      </w:r>
      <w:r>
        <w:rPr>
          <w:rFonts w:hint="eastAsia" w:asciiTheme="minorEastAsia" w:hAnsiTheme="minorEastAsia" w:eastAsiaTheme="minorEastAsia"/>
          <w:sz w:val="28"/>
          <w:szCs w:val="28"/>
          <w:lang w:val="en-US" w:eastAsia="zh-CN"/>
        </w:rPr>
        <w:t>考</w:t>
      </w:r>
      <w:r>
        <w:rPr>
          <w:rFonts w:hint="eastAsia" w:asciiTheme="minorEastAsia" w:hAnsiTheme="minorEastAsia" w:eastAsiaTheme="minorEastAsia"/>
          <w:sz w:val="28"/>
          <w:szCs w:val="28"/>
        </w:rPr>
        <w:t>核专家签名：</w:t>
      </w:r>
      <w:r>
        <w:rPr>
          <w:rFonts w:hint="eastAsia" w:asciiTheme="minorEastAsia" w:hAnsiTheme="minorEastAsia" w:eastAsiaTheme="minorEastAsia"/>
          <w:sz w:val="28"/>
          <w:szCs w:val="28"/>
          <w:u w:val="single"/>
        </w:rPr>
        <w:t xml:space="preserve"> </w:t>
      </w:r>
      <w:r>
        <w:rPr>
          <w:rFonts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lang w:val="en-US" w:eastAsia="zh-CN"/>
        </w:rPr>
        <w:t>考</w:t>
      </w:r>
      <w:r>
        <w:rPr>
          <w:rFonts w:hint="eastAsia" w:asciiTheme="minorEastAsia" w:hAnsiTheme="minorEastAsia" w:eastAsiaTheme="minorEastAsia"/>
          <w:sz w:val="28"/>
          <w:szCs w:val="28"/>
        </w:rPr>
        <w:t>核日期：</w:t>
      </w:r>
      <w:r>
        <w:rPr>
          <w:rFonts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u w:val="single"/>
          <w:lang w:val="en-US" w:eastAsia="zh-CN"/>
        </w:rPr>
        <w:t xml:space="preserve">     </w:t>
      </w:r>
    </w:p>
    <w:p w14:paraId="1C1F8B5D">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heme="minorEastAsia" w:hAnsiTheme="minorEastAsia" w:eastAsiaTheme="minorEastAsia"/>
          <w:sz w:val="28"/>
          <w:szCs w:val="28"/>
          <w:u w:val="single"/>
          <w:lang w:val="en-US" w:eastAsia="zh-CN"/>
        </w:rPr>
      </w:pPr>
      <w:r>
        <w:rPr>
          <w:rFonts w:hint="eastAsia" w:asciiTheme="minorEastAsia" w:hAnsiTheme="minorEastAsia" w:eastAsiaTheme="minorEastAsia"/>
          <w:sz w:val="28"/>
          <w:szCs w:val="28"/>
          <w:u w:val="single"/>
          <w:lang w:val="en-US" w:eastAsia="zh-CN"/>
        </w:rPr>
        <w:t>填表说明：第2</w:t>
      </w:r>
      <w:r>
        <w:rPr>
          <w:rFonts w:hint="eastAsia" w:asciiTheme="minorEastAsia" w:hAnsiTheme="minorEastAsia"/>
          <w:sz w:val="28"/>
          <w:szCs w:val="28"/>
          <w:u w:val="single"/>
          <w:lang w:val="en-US" w:eastAsia="zh-CN"/>
        </w:rPr>
        <w:t>—7</w:t>
      </w:r>
      <w:r>
        <w:rPr>
          <w:rFonts w:hint="eastAsia" w:asciiTheme="minorEastAsia" w:hAnsiTheme="minorEastAsia" w:eastAsiaTheme="minorEastAsia"/>
          <w:sz w:val="28"/>
          <w:szCs w:val="28"/>
          <w:u w:val="single"/>
          <w:lang w:val="en-US" w:eastAsia="zh-CN"/>
        </w:rPr>
        <w:t>列由体检机构填写，第</w:t>
      </w:r>
      <w:r>
        <w:rPr>
          <w:rFonts w:hint="eastAsia" w:asciiTheme="minorEastAsia" w:hAnsiTheme="minorEastAsia"/>
          <w:sz w:val="28"/>
          <w:szCs w:val="28"/>
          <w:u w:val="single"/>
          <w:lang w:val="en-US" w:eastAsia="zh-CN"/>
        </w:rPr>
        <w:t>8—9</w:t>
      </w:r>
      <w:r>
        <w:rPr>
          <w:rFonts w:hint="eastAsia" w:asciiTheme="minorEastAsia" w:hAnsiTheme="minorEastAsia" w:eastAsiaTheme="minorEastAsia"/>
          <w:sz w:val="28"/>
          <w:szCs w:val="28"/>
          <w:u w:val="single"/>
          <w:lang w:val="en-US" w:eastAsia="zh-CN"/>
        </w:rPr>
        <w:t>列由专家填写</w:t>
      </w:r>
    </w:p>
    <w:tbl>
      <w:tblPr>
        <w:tblStyle w:val="7"/>
        <w:tblW w:w="149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
        <w:gridCol w:w="1305"/>
        <w:gridCol w:w="1200"/>
        <w:gridCol w:w="2250"/>
        <w:gridCol w:w="1304"/>
        <w:gridCol w:w="1635"/>
        <w:gridCol w:w="1966"/>
        <w:gridCol w:w="2433"/>
        <w:gridCol w:w="2191"/>
      </w:tblGrid>
      <w:tr w14:paraId="24C77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blHeader/>
          <w:jc w:val="center"/>
        </w:trPr>
        <w:tc>
          <w:tcPr>
            <w:tcW w:w="671" w:type="dxa"/>
            <w:vAlign w:val="center"/>
          </w:tcPr>
          <w:p w14:paraId="4481D8C7">
            <w:pPr>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序号</w:t>
            </w:r>
          </w:p>
        </w:tc>
        <w:tc>
          <w:tcPr>
            <w:tcW w:w="1305" w:type="dxa"/>
            <w:shd w:val="clear" w:color="auto" w:fill="auto"/>
            <w:vAlign w:val="center"/>
          </w:tcPr>
          <w:p w14:paraId="2515D141">
            <w:pPr>
              <w:jc w:val="center"/>
              <w:rPr>
                <w:rFonts w:hint="eastAsia" w:ascii="宋体" w:hAnsi="宋体" w:eastAsia="宋体" w:cs="宋体"/>
                <w:b/>
                <w:bCs/>
                <w:sz w:val="24"/>
                <w:szCs w:val="24"/>
                <w:lang w:val="en-US" w:eastAsia="zh-CN" w:bidi="ar-SA"/>
              </w:rPr>
            </w:pPr>
            <w:r>
              <w:rPr>
                <w:rFonts w:hint="eastAsia" w:ascii="宋体" w:hAnsi="宋体" w:eastAsia="宋体" w:cs="宋体"/>
                <w:b/>
                <w:bCs/>
                <w:color w:val="000000"/>
                <w:sz w:val="24"/>
                <w:szCs w:val="24"/>
              </w:rPr>
              <w:t>体检编号</w:t>
            </w:r>
          </w:p>
        </w:tc>
        <w:tc>
          <w:tcPr>
            <w:tcW w:w="1200" w:type="dxa"/>
            <w:shd w:val="clear" w:color="auto" w:fill="auto"/>
            <w:vAlign w:val="center"/>
          </w:tcPr>
          <w:p w14:paraId="1A4B8E6F">
            <w:pPr>
              <w:jc w:val="center"/>
              <w:rPr>
                <w:rFonts w:hint="eastAsia" w:ascii="宋体" w:hAnsi="宋体" w:eastAsia="宋体" w:cs="宋体"/>
                <w:b/>
                <w:bCs/>
                <w:sz w:val="24"/>
                <w:szCs w:val="24"/>
                <w:lang w:val="en-US" w:eastAsia="zh-CN" w:bidi="ar-SA"/>
              </w:rPr>
            </w:pPr>
            <w:r>
              <w:rPr>
                <w:rFonts w:hint="eastAsia" w:ascii="宋体" w:hAnsi="宋体" w:eastAsia="宋体" w:cs="宋体"/>
                <w:b/>
                <w:bCs/>
                <w:color w:val="000000"/>
                <w:sz w:val="24"/>
                <w:szCs w:val="24"/>
              </w:rPr>
              <w:t>姓名</w:t>
            </w:r>
          </w:p>
        </w:tc>
        <w:tc>
          <w:tcPr>
            <w:tcW w:w="2250" w:type="dxa"/>
            <w:vAlign w:val="center"/>
          </w:tcPr>
          <w:p w14:paraId="15D0DB83">
            <w:pPr>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身份证号</w:t>
            </w:r>
          </w:p>
        </w:tc>
        <w:tc>
          <w:tcPr>
            <w:tcW w:w="1304" w:type="dxa"/>
            <w:shd w:val="clear" w:color="auto" w:fill="auto"/>
            <w:vAlign w:val="center"/>
          </w:tcPr>
          <w:p w14:paraId="16432793">
            <w:pPr>
              <w:jc w:val="center"/>
              <w:rPr>
                <w:rFonts w:hint="eastAsia" w:ascii="宋体" w:hAnsi="宋体" w:eastAsia="宋体" w:cs="宋体"/>
                <w:b/>
                <w:bCs/>
                <w:sz w:val="24"/>
                <w:szCs w:val="24"/>
                <w:lang w:val="en-US" w:eastAsia="zh-CN" w:bidi="ar-SA"/>
              </w:rPr>
            </w:pPr>
            <w:r>
              <w:rPr>
                <w:rFonts w:hint="eastAsia" w:ascii="宋体" w:hAnsi="宋体" w:eastAsia="宋体" w:cs="宋体"/>
                <w:b/>
                <w:bCs/>
                <w:sz w:val="24"/>
                <w:szCs w:val="24"/>
                <w:lang w:val="en-US" w:eastAsia="zh-CN"/>
              </w:rPr>
              <w:t>体检日期</w:t>
            </w:r>
          </w:p>
        </w:tc>
        <w:tc>
          <w:tcPr>
            <w:tcW w:w="1635" w:type="dxa"/>
            <w:vAlign w:val="center"/>
          </w:tcPr>
          <w:p w14:paraId="64B437E9">
            <w:pPr>
              <w:jc w:val="center"/>
              <w:rPr>
                <w:rFonts w:hint="eastAsia" w:ascii="宋体" w:hAnsi="宋体" w:eastAsia="宋体" w:cs="宋体"/>
                <w:b/>
                <w:bCs/>
                <w:sz w:val="24"/>
                <w:szCs w:val="24"/>
                <w:lang w:val="en-US" w:eastAsia="zh-CN"/>
              </w:rPr>
            </w:pPr>
            <w:r>
              <w:rPr>
                <w:rFonts w:hint="eastAsia" w:ascii="宋体" w:hAnsi="宋体" w:eastAsia="宋体" w:cs="宋体"/>
                <w:b/>
                <w:bCs/>
                <w:color w:val="000000"/>
                <w:sz w:val="24"/>
                <w:szCs w:val="24"/>
              </w:rPr>
              <w:t>接触有害因素名称</w:t>
            </w:r>
          </w:p>
        </w:tc>
        <w:tc>
          <w:tcPr>
            <w:tcW w:w="1966" w:type="dxa"/>
            <w:vAlign w:val="center"/>
          </w:tcPr>
          <w:p w14:paraId="452422EC">
            <w:pPr>
              <w:jc w:val="center"/>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体检机构给出的个人体检结论</w:t>
            </w:r>
          </w:p>
        </w:tc>
        <w:tc>
          <w:tcPr>
            <w:tcW w:w="2433" w:type="dxa"/>
            <w:shd w:val="clear" w:color="auto" w:fill="E7E6E6" w:themeFill="background2"/>
            <w:vAlign w:val="center"/>
          </w:tcPr>
          <w:p w14:paraId="5AE79638">
            <w:pPr>
              <w:jc w:val="center"/>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专家判定结论与机构体检结论是否一致</w:t>
            </w:r>
          </w:p>
        </w:tc>
        <w:tc>
          <w:tcPr>
            <w:tcW w:w="2191" w:type="dxa"/>
            <w:shd w:val="clear" w:color="auto" w:fill="E7E6E6" w:themeFill="background2"/>
            <w:vAlign w:val="center"/>
          </w:tcPr>
          <w:p w14:paraId="4FAD8BB9">
            <w:pPr>
              <w:jc w:val="center"/>
              <w:rPr>
                <w:rFonts w:hint="eastAsia" w:ascii="宋体" w:hAnsi="宋体" w:eastAsia="宋体" w:cs="宋体"/>
                <w:b/>
                <w:bCs/>
                <w:color w:val="000000"/>
                <w:sz w:val="24"/>
                <w:szCs w:val="24"/>
              </w:rPr>
            </w:pPr>
            <w:r>
              <w:rPr>
                <w:rFonts w:hint="eastAsia" w:ascii="宋体" w:hAnsi="宋体" w:eastAsia="宋体" w:cs="宋体"/>
                <w:b/>
                <w:bCs/>
                <w:color w:val="000000" w:themeColor="text1"/>
                <w:sz w:val="24"/>
                <w:szCs w:val="24"/>
                <w:lang w:val="en-US" w:eastAsia="zh-CN"/>
                <w14:textFill>
                  <w14:solidFill>
                    <w14:schemeClr w14:val="tx1"/>
                  </w14:solidFill>
                </w14:textFill>
              </w:rPr>
              <w:t>专家建议体检结论（不一致时填写）</w:t>
            </w:r>
          </w:p>
        </w:tc>
      </w:tr>
      <w:tr w14:paraId="0579A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671" w:type="dxa"/>
            <w:vAlign w:val="center"/>
          </w:tcPr>
          <w:p w14:paraId="1AF8F9F3">
            <w:pPr>
              <w:jc w:val="center"/>
              <w:rPr>
                <w:rFonts w:hint="eastAsia" w:ascii="宋体" w:hAnsi="宋体" w:eastAsia="宋体" w:cs="宋体"/>
                <w:sz w:val="24"/>
                <w:szCs w:val="24"/>
              </w:rPr>
            </w:pPr>
            <w:r>
              <w:rPr>
                <w:rFonts w:hint="eastAsia" w:ascii="宋体" w:hAnsi="宋体" w:eastAsia="宋体" w:cs="宋体"/>
                <w:color w:val="000000"/>
                <w:sz w:val="24"/>
                <w:szCs w:val="24"/>
              </w:rPr>
              <w:t>1</w:t>
            </w:r>
          </w:p>
        </w:tc>
        <w:tc>
          <w:tcPr>
            <w:tcW w:w="1305" w:type="dxa"/>
            <w:vAlign w:val="center"/>
          </w:tcPr>
          <w:p w14:paraId="4C1B72E6">
            <w:pPr>
              <w:jc w:val="center"/>
              <w:rPr>
                <w:rFonts w:hint="eastAsia" w:ascii="宋体" w:hAnsi="宋体" w:eastAsia="宋体" w:cs="宋体"/>
                <w:sz w:val="24"/>
                <w:szCs w:val="24"/>
              </w:rPr>
            </w:pPr>
          </w:p>
        </w:tc>
        <w:tc>
          <w:tcPr>
            <w:tcW w:w="1200" w:type="dxa"/>
            <w:vAlign w:val="center"/>
          </w:tcPr>
          <w:p w14:paraId="76F322C9">
            <w:pPr>
              <w:jc w:val="center"/>
              <w:rPr>
                <w:rFonts w:hint="eastAsia" w:ascii="宋体" w:hAnsi="宋体" w:eastAsia="宋体" w:cs="宋体"/>
                <w:sz w:val="24"/>
                <w:szCs w:val="24"/>
              </w:rPr>
            </w:pPr>
          </w:p>
        </w:tc>
        <w:tc>
          <w:tcPr>
            <w:tcW w:w="2250" w:type="dxa"/>
            <w:vAlign w:val="center"/>
          </w:tcPr>
          <w:p w14:paraId="394F8D6A">
            <w:pPr>
              <w:jc w:val="center"/>
              <w:rPr>
                <w:rFonts w:hint="eastAsia" w:ascii="宋体" w:hAnsi="宋体" w:eastAsia="宋体" w:cs="宋体"/>
                <w:sz w:val="24"/>
                <w:szCs w:val="24"/>
              </w:rPr>
            </w:pPr>
          </w:p>
        </w:tc>
        <w:tc>
          <w:tcPr>
            <w:tcW w:w="1304" w:type="dxa"/>
            <w:vAlign w:val="center"/>
          </w:tcPr>
          <w:p w14:paraId="39E30023">
            <w:pPr>
              <w:jc w:val="center"/>
              <w:rPr>
                <w:rFonts w:hint="eastAsia" w:ascii="宋体" w:hAnsi="宋体" w:eastAsia="宋体" w:cs="宋体"/>
                <w:sz w:val="24"/>
                <w:szCs w:val="24"/>
              </w:rPr>
            </w:pPr>
          </w:p>
        </w:tc>
        <w:tc>
          <w:tcPr>
            <w:tcW w:w="1635" w:type="dxa"/>
            <w:vAlign w:val="center"/>
          </w:tcPr>
          <w:p w14:paraId="23C0F5F8">
            <w:pPr>
              <w:jc w:val="center"/>
              <w:rPr>
                <w:rFonts w:hint="eastAsia" w:ascii="宋体" w:hAnsi="宋体" w:eastAsia="宋体" w:cs="宋体"/>
                <w:sz w:val="24"/>
                <w:szCs w:val="24"/>
              </w:rPr>
            </w:pPr>
          </w:p>
        </w:tc>
        <w:tc>
          <w:tcPr>
            <w:tcW w:w="1966" w:type="dxa"/>
            <w:vAlign w:val="center"/>
          </w:tcPr>
          <w:p w14:paraId="15D00D28">
            <w:pPr>
              <w:jc w:val="center"/>
              <w:rPr>
                <w:rFonts w:hint="eastAsia" w:ascii="宋体" w:hAnsi="宋体" w:eastAsia="宋体" w:cs="宋体"/>
                <w:sz w:val="24"/>
                <w:szCs w:val="24"/>
              </w:rPr>
            </w:pPr>
          </w:p>
        </w:tc>
        <w:tc>
          <w:tcPr>
            <w:tcW w:w="2433" w:type="dxa"/>
            <w:shd w:val="clear" w:color="auto" w:fill="E7E6E6" w:themeFill="background2"/>
            <w:vAlign w:val="center"/>
          </w:tcPr>
          <w:p w14:paraId="7F983141">
            <w:pPr>
              <w:jc w:val="center"/>
              <w:rPr>
                <w:rFonts w:hint="eastAsia" w:ascii="宋体" w:hAnsi="宋体" w:eastAsia="宋体" w:cs="宋体"/>
                <w:sz w:val="24"/>
                <w:szCs w:val="24"/>
              </w:rPr>
            </w:pPr>
          </w:p>
        </w:tc>
        <w:tc>
          <w:tcPr>
            <w:tcW w:w="2191" w:type="dxa"/>
            <w:shd w:val="clear" w:color="auto" w:fill="E7E6E6" w:themeFill="background2"/>
            <w:vAlign w:val="center"/>
          </w:tcPr>
          <w:p w14:paraId="5DC7AD77">
            <w:pPr>
              <w:jc w:val="center"/>
              <w:rPr>
                <w:rFonts w:hint="eastAsia" w:ascii="宋体" w:hAnsi="宋体" w:eastAsia="宋体" w:cs="宋体"/>
                <w:sz w:val="24"/>
                <w:szCs w:val="24"/>
              </w:rPr>
            </w:pPr>
          </w:p>
        </w:tc>
      </w:tr>
      <w:tr w14:paraId="196B7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671" w:type="dxa"/>
            <w:vAlign w:val="center"/>
          </w:tcPr>
          <w:p w14:paraId="63BB0CF6">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2</w:t>
            </w:r>
          </w:p>
        </w:tc>
        <w:tc>
          <w:tcPr>
            <w:tcW w:w="1305" w:type="dxa"/>
            <w:vAlign w:val="center"/>
          </w:tcPr>
          <w:p w14:paraId="16DC5862">
            <w:pPr>
              <w:jc w:val="center"/>
              <w:rPr>
                <w:rFonts w:hint="eastAsia" w:ascii="宋体" w:hAnsi="宋体" w:eastAsia="宋体" w:cs="宋体"/>
                <w:sz w:val="24"/>
                <w:szCs w:val="24"/>
              </w:rPr>
            </w:pPr>
          </w:p>
        </w:tc>
        <w:tc>
          <w:tcPr>
            <w:tcW w:w="1200" w:type="dxa"/>
            <w:vAlign w:val="center"/>
          </w:tcPr>
          <w:p w14:paraId="3AF2FAEB">
            <w:pPr>
              <w:jc w:val="center"/>
              <w:rPr>
                <w:rFonts w:hint="eastAsia" w:ascii="宋体" w:hAnsi="宋体" w:eastAsia="宋体" w:cs="宋体"/>
                <w:sz w:val="24"/>
                <w:szCs w:val="24"/>
              </w:rPr>
            </w:pPr>
          </w:p>
        </w:tc>
        <w:tc>
          <w:tcPr>
            <w:tcW w:w="2250" w:type="dxa"/>
            <w:vAlign w:val="center"/>
          </w:tcPr>
          <w:p w14:paraId="4191B2FC">
            <w:pPr>
              <w:jc w:val="center"/>
              <w:rPr>
                <w:rFonts w:hint="eastAsia" w:ascii="宋体" w:hAnsi="宋体" w:eastAsia="宋体" w:cs="宋体"/>
                <w:sz w:val="24"/>
                <w:szCs w:val="24"/>
              </w:rPr>
            </w:pPr>
          </w:p>
        </w:tc>
        <w:tc>
          <w:tcPr>
            <w:tcW w:w="1304" w:type="dxa"/>
            <w:vAlign w:val="center"/>
          </w:tcPr>
          <w:p w14:paraId="40F2F6B9">
            <w:pPr>
              <w:jc w:val="center"/>
              <w:rPr>
                <w:rFonts w:hint="eastAsia" w:ascii="宋体" w:hAnsi="宋体" w:eastAsia="宋体" w:cs="宋体"/>
                <w:sz w:val="24"/>
                <w:szCs w:val="24"/>
              </w:rPr>
            </w:pPr>
          </w:p>
        </w:tc>
        <w:tc>
          <w:tcPr>
            <w:tcW w:w="1635" w:type="dxa"/>
            <w:vAlign w:val="center"/>
          </w:tcPr>
          <w:p w14:paraId="024EE9EE">
            <w:pPr>
              <w:jc w:val="center"/>
              <w:rPr>
                <w:rFonts w:hint="eastAsia" w:ascii="宋体" w:hAnsi="宋体" w:eastAsia="宋体" w:cs="宋体"/>
                <w:sz w:val="24"/>
                <w:szCs w:val="24"/>
              </w:rPr>
            </w:pPr>
          </w:p>
        </w:tc>
        <w:tc>
          <w:tcPr>
            <w:tcW w:w="1966" w:type="dxa"/>
            <w:vAlign w:val="center"/>
          </w:tcPr>
          <w:p w14:paraId="409880A9">
            <w:pPr>
              <w:jc w:val="center"/>
              <w:rPr>
                <w:rFonts w:hint="eastAsia" w:ascii="宋体" w:hAnsi="宋体" w:eastAsia="宋体" w:cs="宋体"/>
                <w:sz w:val="24"/>
                <w:szCs w:val="24"/>
              </w:rPr>
            </w:pPr>
          </w:p>
        </w:tc>
        <w:tc>
          <w:tcPr>
            <w:tcW w:w="2433" w:type="dxa"/>
            <w:shd w:val="clear" w:color="auto" w:fill="E7E6E6" w:themeFill="background2"/>
            <w:vAlign w:val="center"/>
          </w:tcPr>
          <w:p w14:paraId="5C06ECEA">
            <w:pPr>
              <w:jc w:val="center"/>
              <w:rPr>
                <w:rFonts w:hint="eastAsia" w:ascii="宋体" w:hAnsi="宋体" w:eastAsia="宋体" w:cs="宋体"/>
                <w:sz w:val="24"/>
                <w:szCs w:val="24"/>
              </w:rPr>
            </w:pPr>
          </w:p>
        </w:tc>
        <w:tc>
          <w:tcPr>
            <w:tcW w:w="2191" w:type="dxa"/>
            <w:shd w:val="clear" w:color="auto" w:fill="E7E6E6" w:themeFill="background2"/>
            <w:vAlign w:val="center"/>
          </w:tcPr>
          <w:p w14:paraId="03F56B91">
            <w:pPr>
              <w:jc w:val="center"/>
              <w:rPr>
                <w:rFonts w:hint="eastAsia" w:ascii="宋体" w:hAnsi="宋体" w:eastAsia="宋体" w:cs="宋体"/>
                <w:sz w:val="24"/>
                <w:szCs w:val="24"/>
              </w:rPr>
            </w:pPr>
          </w:p>
        </w:tc>
      </w:tr>
      <w:tr w14:paraId="520F0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671" w:type="dxa"/>
            <w:vAlign w:val="center"/>
          </w:tcPr>
          <w:p w14:paraId="4C0D9720">
            <w:pPr>
              <w:jc w:val="center"/>
              <w:rPr>
                <w:rFonts w:hint="eastAsia" w:ascii="宋体" w:hAnsi="宋体" w:eastAsia="宋体" w:cs="宋体"/>
                <w:sz w:val="24"/>
                <w:szCs w:val="24"/>
              </w:rPr>
            </w:pPr>
            <w:r>
              <w:rPr>
                <w:rFonts w:hint="eastAsia" w:ascii="宋体" w:hAnsi="宋体" w:eastAsia="宋体" w:cs="宋体"/>
                <w:color w:val="000000"/>
                <w:sz w:val="24"/>
                <w:szCs w:val="24"/>
              </w:rPr>
              <w:t>3</w:t>
            </w:r>
          </w:p>
        </w:tc>
        <w:tc>
          <w:tcPr>
            <w:tcW w:w="1305" w:type="dxa"/>
            <w:vAlign w:val="center"/>
          </w:tcPr>
          <w:p w14:paraId="78AC564D">
            <w:pPr>
              <w:jc w:val="center"/>
              <w:rPr>
                <w:rFonts w:hint="eastAsia" w:ascii="宋体" w:hAnsi="宋体" w:eastAsia="宋体" w:cs="宋体"/>
                <w:sz w:val="24"/>
                <w:szCs w:val="24"/>
              </w:rPr>
            </w:pPr>
          </w:p>
        </w:tc>
        <w:tc>
          <w:tcPr>
            <w:tcW w:w="1200" w:type="dxa"/>
            <w:vAlign w:val="center"/>
          </w:tcPr>
          <w:p w14:paraId="69A8F0B3">
            <w:pPr>
              <w:jc w:val="center"/>
              <w:rPr>
                <w:rFonts w:hint="eastAsia" w:ascii="宋体" w:hAnsi="宋体" w:eastAsia="宋体" w:cs="宋体"/>
                <w:sz w:val="24"/>
                <w:szCs w:val="24"/>
              </w:rPr>
            </w:pPr>
          </w:p>
        </w:tc>
        <w:tc>
          <w:tcPr>
            <w:tcW w:w="2250" w:type="dxa"/>
            <w:vAlign w:val="center"/>
          </w:tcPr>
          <w:p w14:paraId="7958A05D">
            <w:pPr>
              <w:jc w:val="center"/>
              <w:rPr>
                <w:rFonts w:hint="eastAsia" w:ascii="宋体" w:hAnsi="宋体" w:eastAsia="宋体" w:cs="宋体"/>
                <w:sz w:val="24"/>
                <w:szCs w:val="24"/>
              </w:rPr>
            </w:pPr>
          </w:p>
        </w:tc>
        <w:tc>
          <w:tcPr>
            <w:tcW w:w="1304" w:type="dxa"/>
            <w:vAlign w:val="center"/>
          </w:tcPr>
          <w:p w14:paraId="0B95032C">
            <w:pPr>
              <w:jc w:val="center"/>
              <w:rPr>
                <w:rFonts w:hint="eastAsia" w:ascii="宋体" w:hAnsi="宋体" w:eastAsia="宋体" w:cs="宋体"/>
                <w:sz w:val="24"/>
                <w:szCs w:val="24"/>
              </w:rPr>
            </w:pPr>
          </w:p>
        </w:tc>
        <w:tc>
          <w:tcPr>
            <w:tcW w:w="1635" w:type="dxa"/>
            <w:vAlign w:val="center"/>
          </w:tcPr>
          <w:p w14:paraId="65E56FDD">
            <w:pPr>
              <w:jc w:val="center"/>
              <w:rPr>
                <w:rFonts w:hint="eastAsia" w:ascii="宋体" w:hAnsi="宋体" w:eastAsia="宋体" w:cs="宋体"/>
                <w:sz w:val="24"/>
                <w:szCs w:val="24"/>
              </w:rPr>
            </w:pPr>
          </w:p>
        </w:tc>
        <w:tc>
          <w:tcPr>
            <w:tcW w:w="1966" w:type="dxa"/>
            <w:vAlign w:val="center"/>
          </w:tcPr>
          <w:p w14:paraId="6164F855">
            <w:pPr>
              <w:jc w:val="center"/>
              <w:rPr>
                <w:rFonts w:hint="eastAsia" w:ascii="宋体" w:hAnsi="宋体" w:eastAsia="宋体" w:cs="宋体"/>
                <w:sz w:val="24"/>
                <w:szCs w:val="24"/>
              </w:rPr>
            </w:pPr>
          </w:p>
        </w:tc>
        <w:tc>
          <w:tcPr>
            <w:tcW w:w="2433" w:type="dxa"/>
            <w:shd w:val="clear" w:color="auto" w:fill="E7E6E6" w:themeFill="background2"/>
            <w:vAlign w:val="center"/>
          </w:tcPr>
          <w:p w14:paraId="7439955E">
            <w:pPr>
              <w:jc w:val="center"/>
              <w:rPr>
                <w:rFonts w:hint="eastAsia" w:ascii="宋体" w:hAnsi="宋体" w:eastAsia="宋体" w:cs="宋体"/>
                <w:sz w:val="24"/>
                <w:szCs w:val="24"/>
              </w:rPr>
            </w:pPr>
          </w:p>
        </w:tc>
        <w:tc>
          <w:tcPr>
            <w:tcW w:w="2191" w:type="dxa"/>
            <w:shd w:val="clear" w:color="auto" w:fill="E7E6E6" w:themeFill="background2"/>
            <w:vAlign w:val="center"/>
          </w:tcPr>
          <w:p w14:paraId="5D4F5BD1">
            <w:pPr>
              <w:jc w:val="center"/>
              <w:rPr>
                <w:rFonts w:hint="eastAsia" w:ascii="宋体" w:hAnsi="宋体" w:eastAsia="宋体" w:cs="宋体"/>
                <w:sz w:val="24"/>
                <w:szCs w:val="24"/>
              </w:rPr>
            </w:pPr>
          </w:p>
        </w:tc>
      </w:tr>
      <w:tr w14:paraId="54D81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671" w:type="dxa"/>
            <w:vAlign w:val="center"/>
          </w:tcPr>
          <w:p w14:paraId="03C4B6BF">
            <w:pPr>
              <w:jc w:val="center"/>
              <w:rPr>
                <w:rFonts w:hint="eastAsia" w:ascii="宋体" w:hAnsi="宋体" w:eastAsia="宋体" w:cs="宋体"/>
                <w:sz w:val="24"/>
                <w:szCs w:val="24"/>
              </w:rPr>
            </w:pPr>
            <w:r>
              <w:rPr>
                <w:rFonts w:hint="eastAsia" w:ascii="宋体" w:hAnsi="宋体" w:eastAsia="宋体" w:cs="宋体"/>
                <w:color w:val="000000"/>
                <w:sz w:val="24"/>
                <w:szCs w:val="24"/>
              </w:rPr>
              <w:t>4</w:t>
            </w:r>
          </w:p>
        </w:tc>
        <w:tc>
          <w:tcPr>
            <w:tcW w:w="1305" w:type="dxa"/>
            <w:vAlign w:val="center"/>
          </w:tcPr>
          <w:p w14:paraId="22A503CF">
            <w:pPr>
              <w:jc w:val="center"/>
              <w:rPr>
                <w:rFonts w:hint="eastAsia" w:ascii="宋体" w:hAnsi="宋体" w:eastAsia="宋体" w:cs="宋体"/>
                <w:sz w:val="24"/>
                <w:szCs w:val="24"/>
              </w:rPr>
            </w:pPr>
          </w:p>
        </w:tc>
        <w:tc>
          <w:tcPr>
            <w:tcW w:w="1200" w:type="dxa"/>
            <w:vAlign w:val="center"/>
          </w:tcPr>
          <w:p w14:paraId="351D3436">
            <w:pPr>
              <w:jc w:val="center"/>
              <w:rPr>
                <w:rFonts w:hint="eastAsia" w:ascii="宋体" w:hAnsi="宋体" w:eastAsia="宋体" w:cs="宋体"/>
                <w:sz w:val="24"/>
                <w:szCs w:val="24"/>
              </w:rPr>
            </w:pPr>
          </w:p>
        </w:tc>
        <w:tc>
          <w:tcPr>
            <w:tcW w:w="2250" w:type="dxa"/>
            <w:vAlign w:val="center"/>
          </w:tcPr>
          <w:p w14:paraId="69E3964B">
            <w:pPr>
              <w:jc w:val="center"/>
              <w:rPr>
                <w:rFonts w:hint="eastAsia" w:ascii="宋体" w:hAnsi="宋体" w:eastAsia="宋体" w:cs="宋体"/>
                <w:sz w:val="24"/>
                <w:szCs w:val="24"/>
              </w:rPr>
            </w:pPr>
          </w:p>
        </w:tc>
        <w:tc>
          <w:tcPr>
            <w:tcW w:w="1304" w:type="dxa"/>
            <w:vAlign w:val="center"/>
          </w:tcPr>
          <w:p w14:paraId="662E1416">
            <w:pPr>
              <w:jc w:val="center"/>
              <w:rPr>
                <w:rFonts w:hint="eastAsia" w:ascii="宋体" w:hAnsi="宋体" w:eastAsia="宋体" w:cs="宋体"/>
                <w:sz w:val="24"/>
                <w:szCs w:val="24"/>
              </w:rPr>
            </w:pPr>
          </w:p>
        </w:tc>
        <w:tc>
          <w:tcPr>
            <w:tcW w:w="1635" w:type="dxa"/>
            <w:vAlign w:val="center"/>
          </w:tcPr>
          <w:p w14:paraId="49CFD598">
            <w:pPr>
              <w:jc w:val="center"/>
              <w:rPr>
                <w:rFonts w:hint="eastAsia" w:ascii="宋体" w:hAnsi="宋体" w:eastAsia="宋体" w:cs="宋体"/>
                <w:sz w:val="24"/>
                <w:szCs w:val="24"/>
              </w:rPr>
            </w:pPr>
          </w:p>
        </w:tc>
        <w:tc>
          <w:tcPr>
            <w:tcW w:w="1966" w:type="dxa"/>
            <w:vAlign w:val="center"/>
          </w:tcPr>
          <w:p w14:paraId="097F7D05">
            <w:pPr>
              <w:jc w:val="center"/>
              <w:rPr>
                <w:rFonts w:hint="eastAsia" w:ascii="宋体" w:hAnsi="宋体" w:eastAsia="宋体" w:cs="宋体"/>
                <w:sz w:val="24"/>
                <w:szCs w:val="24"/>
              </w:rPr>
            </w:pPr>
          </w:p>
        </w:tc>
        <w:tc>
          <w:tcPr>
            <w:tcW w:w="2433" w:type="dxa"/>
            <w:shd w:val="clear" w:color="auto" w:fill="E7E6E6" w:themeFill="background2"/>
            <w:vAlign w:val="center"/>
          </w:tcPr>
          <w:p w14:paraId="6474359F">
            <w:pPr>
              <w:jc w:val="center"/>
              <w:rPr>
                <w:rFonts w:hint="eastAsia" w:ascii="宋体" w:hAnsi="宋体" w:eastAsia="宋体" w:cs="宋体"/>
                <w:sz w:val="24"/>
                <w:szCs w:val="24"/>
              </w:rPr>
            </w:pPr>
          </w:p>
        </w:tc>
        <w:tc>
          <w:tcPr>
            <w:tcW w:w="2191" w:type="dxa"/>
            <w:shd w:val="clear" w:color="auto" w:fill="E7E6E6" w:themeFill="background2"/>
            <w:vAlign w:val="center"/>
          </w:tcPr>
          <w:p w14:paraId="6AEB9FBA">
            <w:pPr>
              <w:jc w:val="center"/>
              <w:rPr>
                <w:rFonts w:hint="eastAsia" w:ascii="宋体" w:hAnsi="宋体" w:eastAsia="宋体" w:cs="宋体"/>
                <w:sz w:val="24"/>
                <w:szCs w:val="24"/>
              </w:rPr>
            </w:pPr>
          </w:p>
        </w:tc>
      </w:tr>
      <w:tr w14:paraId="7177B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671" w:type="dxa"/>
            <w:vAlign w:val="center"/>
          </w:tcPr>
          <w:p w14:paraId="41BA058D">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w:t>
            </w:r>
          </w:p>
        </w:tc>
        <w:tc>
          <w:tcPr>
            <w:tcW w:w="1305" w:type="dxa"/>
            <w:vAlign w:val="center"/>
          </w:tcPr>
          <w:p w14:paraId="1166B44B">
            <w:pPr>
              <w:jc w:val="center"/>
              <w:rPr>
                <w:rFonts w:hint="eastAsia" w:ascii="宋体" w:hAnsi="宋体" w:eastAsia="宋体" w:cs="宋体"/>
                <w:sz w:val="24"/>
                <w:szCs w:val="24"/>
              </w:rPr>
            </w:pPr>
          </w:p>
        </w:tc>
        <w:tc>
          <w:tcPr>
            <w:tcW w:w="1200" w:type="dxa"/>
            <w:vAlign w:val="center"/>
          </w:tcPr>
          <w:p w14:paraId="3F16E00D">
            <w:pPr>
              <w:jc w:val="center"/>
              <w:rPr>
                <w:rFonts w:hint="eastAsia" w:ascii="宋体" w:hAnsi="宋体" w:eastAsia="宋体" w:cs="宋体"/>
                <w:sz w:val="24"/>
                <w:szCs w:val="24"/>
              </w:rPr>
            </w:pPr>
          </w:p>
        </w:tc>
        <w:tc>
          <w:tcPr>
            <w:tcW w:w="2250" w:type="dxa"/>
            <w:vAlign w:val="center"/>
          </w:tcPr>
          <w:p w14:paraId="4B8A972E">
            <w:pPr>
              <w:jc w:val="center"/>
              <w:rPr>
                <w:rFonts w:hint="eastAsia" w:ascii="宋体" w:hAnsi="宋体" w:eastAsia="宋体" w:cs="宋体"/>
                <w:sz w:val="24"/>
                <w:szCs w:val="24"/>
              </w:rPr>
            </w:pPr>
          </w:p>
        </w:tc>
        <w:tc>
          <w:tcPr>
            <w:tcW w:w="1304" w:type="dxa"/>
            <w:vAlign w:val="center"/>
          </w:tcPr>
          <w:p w14:paraId="013ECBFA">
            <w:pPr>
              <w:jc w:val="center"/>
              <w:rPr>
                <w:rFonts w:hint="eastAsia" w:ascii="宋体" w:hAnsi="宋体" w:eastAsia="宋体" w:cs="宋体"/>
                <w:sz w:val="24"/>
                <w:szCs w:val="24"/>
              </w:rPr>
            </w:pPr>
          </w:p>
        </w:tc>
        <w:tc>
          <w:tcPr>
            <w:tcW w:w="1635" w:type="dxa"/>
            <w:vAlign w:val="center"/>
          </w:tcPr>
          <w:p w14:paraId="7878D6F5">
            <w:pPr>
              <w:jc w:val="center"/>
              <w:rPr>
                <w:rFonts w:hint="eastAsia" w:ascii="宋体" w:hAnsi="宋体" w:eastAsia="宋体" w:cs="宋体"/>
                <w:sz w:val="24"/>
                <w:szCs w:val="24"/>
              </w:rPr>
            </w:pPr>
          </w:p>
        </w:tc>
        <w:tc>
          <w:tcPr>
            <w:tcW w:w="1966" w:type="dxa"/>
            <w:vAlign w:val="center"/>
          </w:tcPr>
          <w:p w14:paraId="7D17ECA9">
            <w:pPr>
              <w:jc w:val="center"/>
              <w:rPr>
                <w:rFonts w:hint="eastAsia" w:ascii="宋体" w:hAnsi="宋体" w:eastAsia="宋体" w:cs="宋体"/>
                <w:sz w:val="24"/>
                <w:szCs w:val="24"/>
              </w:rPr>
            </w:pPr>
          </w:p>
        </w:tc>
        <w:tc>
          <w:tcPr>
            <w:tcW w:w="2433" w:type="dxa"/>
            <w:shd w:val="clear" w:color="auto" w:fill="E7E6E6" w:themeFill="background2"/>
            <w:vAlign w:val="center"/>
          </w:tcPr>
          <w:p w14:paraId="5174DA51">
            <w:pPr>
              <w:jc w:val="center"/>
              <w:rPr>
                <w:rFonts w:hint="eastAsia" w:ascii="宋体" w:hAnsi="宋体" w:eastAsia="宋体" w:cs="宋体"/>
                <w:sz w:val="24"/>
                <w:szCs w:val="24"/>
              </w:rPr>
            </w:pPr>
          </w:p>
        </w:tc>
        <w:tc>
          <w:tcPr>
            <w:tcW w:w="2191" w:type="dxa"/>
            <w:shd w:val="clear" w:color="auto" w:fill="E7E6E6" w:themeFill="background2"/>
            <w:vAlign w:val="center"/>
          </w:tcPr>
          <w:p w14:paraId="549F4786">
            <w:pPr>
              <w:jc w:val="center"/>
              <w:rPr>
                <w:rFonts w:hint="eastAsia" w:ascii="宋体" w:hAnsi="宋体" w:eastAsia="宋体" w:cs="宋体"/>
                <w:sz w:val="24"/>
                <w:szCs w:val="24"/>
              </w:rPr>
            </w:pPr>
          </w:p>
        </w:tc>
      </w:tr>
      <w:tr w14:paraId="29B86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671" w:type="dxa"/>
            <w:vAlign w:val="center"/>
          </w:tcPr>
          <w:p w14:paraId="18B13703">
            <w:pPr>
              <w:jc w:val="center"/>
              <w:rPr>
                <w:rFonts w:hint="default" w:ascii="宋体" w:hAnsi="宋体" w:eastAsia="宋体" w:cs="宋体"/>
                <w:sz w:val="24"/>
                <w:szCs w:val="24"/>
                <w:lang w:val="en-US" w:eastAsia="zh-CN"/>
              </w:rPr>
            </w:pPr>
            <w:r>
              <w:rPr>
                <w:rFonts w:hint="eastAsia" w:ascii="宋体" w:hAnsi="宋体" w:eastAsia="宋体" w:cs="宋体"/>
                <w:color w:val="000000"/>
                <w:sz w:val="24"/>
                <w:szCs w:val="24"/>
                <w:lang w:val="en-US" w:eastAsia="zh-CN"/>
              </w:rPr>
              <w:t>50</w:t>
            </w:r>
          </w:p>
        </w:tc>
        <w:tc>
          <w:tcPr>
            <w:tcW w:w="1305" w:type="dxa"/>
            <w:vAlign w:val="center"/>
          </w:tcPr>
          <w:p w14:paraId="4937DA48">
            <w:pPr>
              <w:jc w:val="center"/>
              <w:rPr>
                <w:rFonts w:hint="eastAsia" w:ascii="宋体" w:hAnsi="宋体" w:eastAsia="宋体" w:cs="宋体"/>
                <w:sz w:val="24"/>
                <w:szCs w:val="24"/>
              </w:rPr>
            </w:pPr>
          </w:p>
        </w:tc>
        <w:tc>
          <w:tcPr>
            <w:tcW w:w="1200" w:type="dxa"/>
            <w:vAlign w:val="center"/>
          </w:tcPr>
          <w:p w14:paraId="2C5E7963">
            <w:pPr>
              <w:jc w:val="center"/>
              <w:rPr>
                <w:rFonts w:hint="eastAsia" w:ascii="宋体" w:hAnsi="宋体" w:eastAsia="宋体" w:cs="宋体"/>
                <w:sz w:val="24"/>
                <w:szCs w:val="24"/>
              </w:rPr>
            </w:pPr>
          </w:p>
        </w:tc>
        <w:tc>
          <w:tcPr>
            <w:tcW w:w="2250" w:type="dxa"/>
            <w:vAlign w:val="center"/>
          </w:tcPr>
          <w:p w14:paraId="6C80C807">
            <w:pPr>
              <w:jc w:val="center"/>
              <w:rPr>
                <w:rFonts w:hint="eastAsia" w:ascii="宋体" w:hAnsi="宋体" w:eastAsia="宋体" w:cs="宋体"/>
                <w:sz w:val="24"/>
                <w:szCs w:val="24"/>
              </w:rPr>
            </w:pPr>
          </w:p>
        </w:tc>
        <w:tc>
          <w:tcPr>
            <w:tcW w:w="1304" w:type="dxa"/>
            <w:vAlign w:val="center"/>
          </w:tcPr>
          <w:p w14:paraId="587AA7AF">
            <w:pPr>
              <w:jc w:val="center"/>
              <w:rPr>
                <w:rFonts w:hint="eastAsia" w:ascii="宋体" w:hAnsi="宋体" w:eastAsia="宋体" w:cs="宋体"/>
                <w:sz w:val="24"/>
                <w:szCs w:val="24"/>
              </w:rPr>
            </w:pPr>
          </w:p>
        </w:tc>
        <w:tc>
          <w:tcPr>
            <w:tcW w:w="1635" w:type="dxa"/>
            <w:vAlign w:val="center"/>
          </w:tcPr>
          <w:p w14:paraId="2715D334">
            <w:pPr>
              <w:jc w:val="center"/>
              <w:rPr>
                <w:rFonts w:hint="eastAsia" w:ascii="宋体" w:hAnsi="宋体" w:eastAsia="宋体" w:cs="宋体"/>
                <w:sz w:val="24"/>
                <w:szCs w:val="24"/>
              </w:rPr>
            </w:pPr>
          </w:p>
        </w:tc>
        <w:tc>
          <w:tcPr>
            <w:tcW w:w="1966" w:type="dxa"/>
            <w:vAlign w:val="center"/>
          </w:tcPr>
          <w:p w14:paraId="1D5EAFAE">
            <w:pPr>
              <w:jc w:val="center"/>
              <w:rPr>
                <w:rFonts w:hint="eastAsia" w:ascii="宋体" w:hAnsi="宋体" w:eastAsia="宋体" w:cs="宋体"/>
                <w:sz w:val="24"/>
                <w:szCs w:val="24"/>
              </w:rPr>
            </w:pPr>
          </w:p>
        </w:tc>
        <w:tc>
          <w:tcPr>
            <w:tcW w:w="2433" w:type="dxa"/>
            <w:shd w:val="clear" w:color="auto" w:fill="E7E6E6" w:themeFill="background2"/>
            <w:vAlign w:val="center"/>
          </w:tcPr>
          <w:p w14:paraId="7590E049">
            <w:pPr>
              <w:jc w:val="center"/>
              <w:rPr>
                <w:rFonts w:hint="eastAsia" w:ascii="宋体" w:hAnsi="宋体" w:eastAsia="宋体" w:cs="宋体"/>
                <w:sz w:val="24"/>
                <w:szCs w:val="24"/>
              </w:rPr>
            </w:pPr>
          </w:p>
        </w:tc>
        <w:tc>
          <w:tcPr>
            <w:tcW w:w="2191" w:type="dxa"/>
            <w:shd w:val="clear" w:color="auto" w:fill="E7E6E6" w:themeFill="background2"/>
            <w:vAlign w:val="center"/>
          </w:tcPr>
          <w:p w14:paraId="3ABB5000">
            <w:pPr>
              <w:jc w:val="center"/>
              <w:rPr>
                <w:rFonts w:hint="eastAsia" w:ascii="宋体" w:hAnsi="宋体" w:eastAsia="宋体" w:cs="宋体"/>
                <w:sz w:val="24"/>
                <w:szCs w:val="24"/>
              </w:rPr>
            </w:pPr>
          </w:p>
        </w:tc>
      </w:tr>
    </w:tbl>
    <w:p w14:paraId="5AC9F0B7">
      <w:pPr>
        <w:tabs>
          <w:tab w:val="left" w:pos="4140"/>
        </w:tabs>
        <w:jc w:val="both"/>
        <w:rPr>
          <w:rFonts w:hint="default" w:ascii="黑体" w:hAnsi="黑体" w:eastAsia="黑体" w:cs="黑体"/>
          <w:b w:val="0"/>
          <w:bCs w:val="0"/>
          <w:snapToGrid w:val="0"/>
          <w:color w:val="000000"/>
          <w:kern w:val="0"/>
          <w:sz w:val="32"/>
          <w:szCs w:val="32"/>
          <w:lang w:val="en-US" w:eastAsia="zh-CN"/>
        </w:rPr>
      </w:pPr>
      <w:r>
        <w:rPr>
          <w:rFonts w:hint="eastAsia" w:ascii="黑体" w:hAnsi="黑体" w:eastAsia="黑体" w:cs="黑体"/>
          <w:b w:val="0"/>
          <w:bCs w:val="0"/>
          <w:snapToGrid w:val="0"/>
          <w:color w:val="000000"/>
          <w:kern w:val="0"/>
          <w:sz w:val="32"/>
          <w:szCs w:val="32"/>
          <w:lang w:val="en-US" w:eastAsia="zh-CN"/>
        </w:rPr>
        <w:t>附表9</w:t>
      </w:r>
    </w:p>
    <w:p w14:paraId="3FA40074">
      <w:pPr>
        <w:keepNext w:val="0"/>
        <w:keepLines w:val="0"/>
        <w:pageBreakBefore w:val="0"/>
        <w:widowControl/>
        <w:tabs>
          <w:tab w:val="left" w:pos="4140"/>
        </w:tabs>
        <w:kinsoku/>
        <w:wordWrap/>
        <w:overflowPunct/>
        <w:topLinePunct w:val="0"/>
        <w:autoSpaceDE/>
        <w:autoSpaceDN/>
        <w:bidi w:val="0"/>
        <w:adjustRightInd/>
        <w:snapToGrid/>
        <w:spacing w:after="157" w:afterLines="50"/>
        <w:jc w:val="center"/>
        <w:textAlignment w:val="auto"/>
        <w:rPr>
          <w:rFonts w:hint="eastAsia" w:ascii="Arial" w:hAnsi="Arial" w:eastAsia="宋体" w:cs="Arial"/>
          <w:b/>
          <w:bCs/>
          <w:snapToGrid w:val="0"/>
          <w:color w:val="000000"/>
          <w:kern w:val="0"/>
          <w:sz w:val="32"/>
          <w:szCs w:val="32"/>
          <w:lang w:val="en-US" w:eastAsia="zh-CN"/>
        </w:rPr>
      </w:pPr>
      <w:r>
        <w:rPr>
          <w:rFonts w:hint="eastAsia" w:ascii="Arial" w:hAnsi="Arial" w:cs="Arial"/>
          <w:b/>
          <w:bCs/>
          <w:snapToGrid w:val="0"/>
          <w:color w:val="000000"/>
          <w:kern w:val="0"/>
          <w:sz w:val="32"/>
          <w:szCs w:val="32"/>
          <w:lang w:val="en-US" w:eastAsia="zh-CN"/>
        </w:rPr>
        <w:t>表9-1接触粉尘劳动者X线胸片现场</w:t>
      </w:r>
      <w:r>
        <w:rPr>
          <w:rFonts w:hint="eastAsia" w:ascii="Arial" w:hAnsi="Arial" w:eastAsia="宋体" w:cs="Arial"/>
          <w:b/>
          <w:bCs/>
          <w:snapToGrid w:val="0"/>
          <w:color w:val="000000"/>
          <w:kern w:val="0"/>
          <w:sz w:val="32"/>
          <w:szCs w:val="32"/>
          <w:lang w:val="en-US" w:eastAsia="zh-CN"/>
        </w:rPr>
        <w:t>考核</w:t>
      </w:r>
      <w:r>
        <w:rPr>
          <w:rFonts w:hint="eastAsia" w:ascii="Arial" w:hAnsi="Arial" w:cs="Arial"/>
          <w:b/>
          <w:bCs/>
          <w:snapToGrid w:val="0"/>
          <w:color w:val="000000"/>
          <w:kern w:val="0"/>
          <w:sz w:val="32"/>
          <w:szCs w:val="32"/>
          <w:lang w:val="en-US" w:eastAsia="zh-CN"/>
        </w:rPr>
        <w:t>结果汇总</w:t>
      </w:r>
      <w:r>
        <w:rPr>
          <w:rFonts w:hint="eastAsia" w:ascii="Arial" w:hAnsi="Arial" w:eastAsia="宋体" w:cs="Arial"/>
          <w:b/>
          <w:bCs/>
          <w:snapToGrid w:val="0"/>
          <w:color w:val="000000"/>
          <w:kern w:val="0"/>
          <w:sz w:val="32"/>
          <w:szCs w:val="32"/>
          <w:lang w:val="en-US" w:eastAsia="zh-CN"/>
        </w:rPr>
        <w:t>表</w:t>
      </w:r>
    </w:p>
    <w:p w14:paraId="22057CBD">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sz w:val="28"/>
          <w:szCs w:val="28"/>
          <w:lang w:val="en-US" w:eastAsia="zh-CN"/>
        </w:rPr>
      </w:pPr>
      <w:r>
        <w:rPr>
          <w:rFonts w:hint="eastAsia" w:ascii="宋体" w:hAnsi="宋体" w:eastAsia="宋体" w:cs="宋体"/>
          <w:b/>
          <w:bCs/>
          <w:sz w:val="28"/>
          <w:szCs w:val="28"/>
          <w:lang w:val="en-US" w:eastAsia="zh-CN"/>
        </w:rPr>
        <w:t>1.考核方法</w:t>
      </w:r>
      <w:r>
        <w:rPr>
          <w:rFonts w:hint="eastAsia" w:ascii="宋体" w:hAnsi="宋体" w:eastAsia="宋体" w:cs="宋体"/>
          <w:sz w:val="28"/>
          <w:szCs w:val="28"/>
          <w:lang w:val="en-US" w:eastAsia="zh-CN"/>
        </w:rPr>
        <w:t>：</w:t>
      </w:r>
    </w:p>
    <w:p w14:paraId="2BB9131C">
      <w:pPr>
        <w:keepNext w:val="0"/>
        <w:keepLines w:val="0"/>
        <w:pageBreakBefore w:val="0"/>
        <w:widowControl/>
        <w:kinsoku/>
        <w:wordWrap/>
        <w:overflowPunct/>
        <w:topLinePunct w:val="0"/>
        <w:autoSpaceDE/>
        <w:autoSpaceDN/>
        <w:bidi w:val="0"/>
        <w:adjustRightInd/>
        <w:snapToGrid/>
        <w:spacing w:line="240" w:lineRule="auto"/>
        <w:ind w:firstLine="562" w:firstLineChars="200"/>
        <w:textAlignment w:val="auto"/>
        <w:rPr>
          <w:rFonts w:hint="eastAsia" w:ascii="宋体" w:hAnsi="宋体" w:eastAsia="宋体" w:cs="宋体"/>
          <w:sz w:val="28"/>
          <w:szCs w:val="28"/>
          <w:lang w:val="en-US" w:eastAsia="zh-CN"/>
        </w:rPr>
      </w:pPr>
      <w:r>
        <w:rPr>
          <w:rFonts w:hint="eastAsia" w:ascii="宋体" w:hAnsi="宋体" w:eastAsia="宋体" w:cs="宋体"/>
          <w:b/>
          <w:bCs/>
          <w:sz w:val="28"/>
          <w:szCs w:val="28"/>
          <w:lang w:val="en-US" w:eastAsia="zh-CN"/>
        </w:rPr>
        <w:t>现场抽查</w:t>
      </w:r>
      <w:r>
        <w:rPr>
          <w:rFonts w:hint="eastAsia" w:ascii="宋体" w:hAnsi="宋体" w:eastAsia="宋体" w:cs="宋体"/>
          <w:sz w:val="28"/>
          <w:szCs w:val="28"/>
          <w:lang w:val="en-US" w:eastAsia="zh-CN"/>
        </w:rPr>
        <w:t>50张接尘劳动者胸片。先由专家判定摄片质量，再进行读片，并与机构作出的结论进行对比。</w:t>
      </w:r>
    </w:p>
    <w:p w14:paraId="4912E469">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2.现场抽样要求：</w:t>
      </w:r>
    </w:p>
    <w:p w14:paraId="65C433C8">
      <w:pPr>
        <w:keepNext w:val="0"/>
        <w:keepLines w:val="0"/>
        <w:pageBreakBefore w:val="0"/>
        <w:widowControl/>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抽取的胸片总数为50张，其中职业禁忌证和疑似尘肺病胸片不少于15张。</w:t>
      </w:r>
    </w:p>
    <w:p w14:paraId="6E54E382">
      <w:pPr>
        <w:keepNext w:val="0"/>
        <w:keepLines w:val="0"/>
        <w:pageBreakBefore w:val="0"/>
        <w:widowControl/>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首先抽查拍摄于2023年7月1日—2024年6月30日期间的胸片，从中抽取不少于15张的职业禁忌证和疑似尘肺病胸片；不足15张的，再抽取拍摄于</w:t>
      </w:r>
      <w:r>
        <w:rPr>
          <w:rFonts w:hint="eastAsia" w:ascii="宋体" w:hAnsi="宋体" w:eastAsia="宋体" w:cs="宋体"/>
          <w:sz w:val="28"/>
          <w:szCs w:val="28"/>
          <w:u w:val="none"/>
          <w:lang w:val="en-US" w:eastAsia="zh-CN"/>
        </w:rPr>
        <w:t>2024年7月1日至考核当日的</w:t>
      </w:r>
      <w:r>
        <w:rPr>
          <w:rFonts w:hint="eastAsia" w:ascii="宋体" w:hAnsi="宋体" w:eastAsia="宋体" w:cs="宋体"/>
          <w:sz w:val="28"/>
          <w:szCs w:val="28"/>
          <w:lang w:val="en-US" w:eastAsia="zh-CN"/>
        </w:rPr>
        <w:t>胸片，仍不足15张的，抽取2022年7月1日—2023年6月30日期间的胸片，以此类推，直到抽取的职业禁忌证和疑似尘肺病胸片达15张为止。不满足抽样要求的，须在下表中填写原因。</w:t>
      </w:r>
    </w:p>
    <w:p w14:paraId="66F8006E">
      <w:pPr>
        <w:keepNext w:val="0"/>
        <w:keepLines w:val="0"/>
        <w:pageBreakBefore w:val="0"/>
        <w:widowControl/>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其余抽取含粉尘类体检结论为“复查”和“其他异常”的劳动者胸片，可适当抽取一部分结论为“未见异常”劳动者的胸片。</w:t>
      </w:r>
    </w:p>
    <w:p w14:paraId="697ABACF">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sz w:val="28"/>
          <w:szCs w:val="28"/>
          <w:lang w:val="en-US" w:eastAsia="zh-CN"/>
        </w:rPr>
      </w:pPr>
      <w:r>
        <w:rPr>
          <w:rFonts w:hint="eastAsia" w:ascii="宋体" w:hAnsi="宋体" w:eastAsia="宋体" w:cs="宋体"/>
          <w:b/>
          <w:bCs/>
          <w:sz w:val="28"/>
          <w:szCs w:val="28"/>
          <w:u w:val="none"/>
          <w:lang w:val="en-US" w:eastAsia="zh-CN"/>
        </w:rPr>
        <w:t>3.</w:t>
      </w:r>
      <w:r>
        <w:rPr>
          <w:rFonts w:hint="eastAsia" w:ascii="宋体" w:hAnsi="宋体" w:eastAsia="宋体" w:cs="宋体"/>
          <w:b/>
          <w:bCs/>
          <w:sz w:val="28"/>
          <w:szCs w:val="28"/>
          <w:lang w:val="en-US" w:eastAsia="zh-CN"/>
        </w:rPr>
        <w:t>判定方法：</w:t>
      </w:r>
      <w:r>
        <w:rPr>
          <w:rFonts w:hint="eastAsia" w:ascii="宋体" w:hAnsi="宋体" w:eastAsia="宋体" w:cs="宋体"/>
          <w:sz w:val="28"/>
          <w:szCs w:val="28"/>
          <w:lang w:val="en-US" w:eastAsia="zh-CN"/>
        </w:rPr>
        <w:t>机构胸片结论与专家结论一致为正确，正确判断率</w:t>
      </w:r>
      <w:r>
        <w:rPr>
          <w:rFonts w:hint="eastAsia" w:ascii="宋体" w:hAnsi="宋体" w:eastAsia="宋体" w:cs="宋体"/>
          <w:b/>
          <w:bCs/>
          <w:sz w:val="28"/>
          <w:szCs w:val="28"/>
          <w:lang w:val="en-US" w:eastAsia="zh-CN"/>
        </w:rPr>
        <w:t>达到80%</w:t>
      </w:r>
      <w:r>
        <w:rPr>
          <w:rFonts w:hint="eastAsia" w:ascii="宋体" w:hAnsi="宋体" w:eastAsia="宋体" w:cs="宋体"/>
          <w:sz w:val="28"/>
          <w:szCs w:val="28"/>
          <w:lang w:val="en-US" w:eastAsia="zh-CN"/>
        </w:rPr>
        <w:t>及以上为符合，其余为不符合。</w:t>
      </w:r>
    </w:p>
    <w:p w14:paraId="0C42B5AB">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sz w:val="28"/>
          <w:szCs w:val="28"/>
          <w:lang w:val="en-US" w:eastAsia="zh-CN"/>
        </w:rPr>
      </w:pPr>
    </w:p>
    <w:tbl>
      <w:tblPr>
        <w:tblStyle w:val="7"/>
        <w:tblW w:w="146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36"/>
        <w:gridCol w:w="2829"/>
        <w:gridCol w:w="2263"/>
        <w:gridCol w:w="2348"/>
        <w:gridCol w:w="1881"/>
        <w:gridCol w:w="2164"/>
      </w:tblGrid>
      <w:tr w14:paraId="1BD27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3136" w:type="dxa"/>
            <w:vAlign w:val="center"/>
          </w:tcPr>
          <w:p w14:paraId="76279946">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asciiTheme="minorEastAsia" w:hAnsiTheme="minorEastAsia" w:eastAsiaTheme="minorEastAsia"/>
                <w:b/>
                <w:bCs/>
                <w:sz w:val="21"/>
                <w:szCs w:val="21"/>
                <w:vertAlign w:val="baseline"/>
              </w:rPr>
            </w:pPr>
            <w:r>
              <w:rPr>
                <w:rFonts w:hint="eastAsia" w:asciiTheme="minorEastAsia" w:hAnsiTheme="minorEastAsia" w:eastAsiaTheme="minorEastAsia"/>
                <w:b/>
                <w:bCs/>
                <w:sz w:val="28"/>
                <w:szCs w:val="28"/>
              </w:rPr>
              <w:t>职业健康检查机构名称</w:t>
            </w:r>
          </w:p>
        </w:tc>
        <w:tc>
          <w:tcPr>
            <w:tcW w:w="11485" w:type="dxa"/>
            <w:gridSpan w:val="5"/>
          </w:tcPr>
          <w:p w14:paraId="4F422E44">
            <w:pPr>
              <w:jc w:val="center"/>
              <w:rPr>
                <w:rFonts w:hint="eastAsia" w:asciiTheme="minorEastAsia" w:hAnsiTheme="minorEastAsia" w:eastAsiaTheme="minorEastAsia"/>
                <w:b/>
                <w:bCs/>
                <w:sz w:val="28"/>
                <w:szCs w:val="28"/>
                <w:lang w:val="en-US" w:eastAsia="zh-CN"/>
              </w:rPr>
            </w:pPr>
          </w:p>
        </w:tc>
      </w:tr>
      <w:tr w14:paraId="33832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3136" w:type="dxa"/>
            <w:vAlign w:val="center"/>
          </w:tcPr>
          <w:p w14:paraId="3FCAEA8A">
            <w:pPr>
              <w:jc w:val="center"/>
              <w:rPr>
                <w:rFonts w:hint="eastAsia" w:asciiTheme="minorEastAsia" w:hAnsiTheme="minorEastAsia" w:eastAsiaTheme="minorEastAsia"/>
                <w:b/>
                <w:bCs/>
                <w:sz w:val="28"/>
                <w:szCs w:val="28"/>
              </w:rPr>
            </w:pPr>
            <w:r>
              <w:rPr>
                <w:rFonts w:hint="eastAsia" w:asciiTheme="minorEastAsia" w:hAnsiTheme="minorEastAsia" w:eastAsiaTheme="minorEastAsia"/>
                <w:b/>
                <w:bCs/>
                <w:sz w:val="28"/>
                <w:szCs w:val="28"/>
                <w:lang w:val="en-US" w:eastAsia="zh-CN"/>
              </w:rPr>
              <w:t>考核专家（签名）</w:t>
            </w:r>
          </w:p>
        </w:tc>
        <w:tc>
          <w:tcPr>
            <w:tcW w:w="2829" w:type="dxa"/>
            <w:vAlign w:val="center"/>
          </w:tcPr>
          <w:p w14:paraId="4FC8D116">
            <w:pPr>
              <w:jc w:val="both"/>
              <w:rPr>
                <w:rFonts w:asciiTheme="minorEastAsia" w:hAnsiTheme="minorEastAsia" w:eastAsiaTheme="minorEastAsia"/>
                <w:sz w:val="21"/>
                <w:szCs w:val="21"/>
                <w:vertAlign w:val="baseline"/>
              </w:rPr>
            </w:pPr>
          </w:p>
        </w:tc>
        <w:tc>
          <w:tcPr>
            <w:tcW w:w="2263" w:type="dxa"/>
            <w:vAlign w:val="center"/>
          </w:tcPr>
          <w:p w14:paraId="75E1A7B7">
            <w:pPr>
              <w:jc w:val="center"/>
              <w:rPr>
                <w:rFonts w:hint="default" w:asciiTheme="minorEastAsia" w:hAnsiTheme="minorEastAsia" w:eastAsiaTheme="minorEastAsia"/>
                <w:b/>
                <w:bCs/>
                <w:sz w:val="28"/>
                <w:szCs w:val="28"/>
                <w:lang w:val="en-US" w:eastAsia="zh-CN"/>
              </w:rPr>
            </w:pPr>
            <w:r>
              <w:rPr>
                <w:rFonts w:hint="eastAsia" w:asciiTheme="minorEastAsia" w:hAnsiTheme="minorEastAsia" w:eastAsiaTheme="minorEastAsia"/>
                <w:b/>
                <w:bCs/>
                <w:sz w:val="28"/>
                <w:szCs w:val="28"/>
                <w:lang w:val="en-US" w:eastAsia="zh-CN"/>
              </w:rPr>
              <w:t>体检机构填表人</w:t>
            </w:r>
          </w:p>
        </w:tc>
        <w:tc>
          <w:tcPr>
            <w:tcW w:w="2348" w:type="dxa"/>
            <w:vAlign w:val="center"/>
          </w:tcPr>
          <w:p w14:paraId="58EF49D8">
            <w:pPr>
              <w:jc w:val="center"/>
              <w:rPr>
                <w:rFonts w:hint="eastAsia" w:asciiTheme="minorEastAsia" w:hAnsiTheme="minorEastAsia" w:eastAsiaTheme="minorEastAsia"/>
                <w:sz w:val="28"/>
                <w:szCs w:val="28"/>
                <w:lang w:val="en-US" w:eastAsia="zh-CN"/>
              </w:rPr>
            </w:pPr>
          </w:p>
        </w:tc>
        <w:tc>
          <w:tcPr>
            <w:tcW w:w="1881" w:type="dxa"/>
            <w:vAlign w:val="center"/>
          </w:tcPr>
          <w:p w14:paraId="23A48A97">
            <w:pPr>
              <w:jc w:val="center"/>
              <w:rPr>
                <w:rFonts w:hint="eastAsia" w:asciiTheme="minorEastAsia" w:hAnsiTheme="minorEastAsia" w:eastAsiaTheme="minorEastAsia"/>
                <w:sz w:val="28"/>
                <w:szCs w:val="28"/>
                <w:lang w:val="en-US" w:eastAsia="zh-CN"/>
              </w:rPr>
            </w:pPr>
            <w:r>
              <w:rPr>
                <w:rFonts w:hint="eastAsia" w:asciiTheme="minorEastAsia" w:hAnsiTheme="minorEastAsia" w:eastAsiaTheme="minorEastAsia"/>
                <w:b/>
                <w:bCs/>
                <w:sz w:val="28"/>
                <w:szCs w:val="28"/>
                <w:lang w:val="en-US" w:eastAsia="zh-CN"/>
              </w:rPr>
              <w:t>考核日期</w:t>
            </w:r>
          </w:p>
        </w:tc>
        <w:tc>
          <w:tcPr>
            <w:tcW w:w="2164" w:type="dxa"/>
            <w:vAlign w:val="center"/>
          </w:tcPr>
          <w:p w14:paraId="75B8AC80">
            <w:pPr>
              <w:jc w:val="center"/>
              <w:rPr>
                <w:rFonts w:hint="eastAsia" w:asciiTheme="minorEastAsia" w:hAnsiTheme="minorEastAsia" w:eastAsiaTheme="minorEastAsia"/>
                <w:sz w:val="28"/>
                <w:szCs w:val="28"/>
                <w:lang w:val="en-US" w:eastAsia="zh-CN"/>
              </w:rPr>
            </w:pPr>
          </w:p>
        </w:tc>
      </w:tr>
      <w:tr w14:paraId="19000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3136" w:type="dxa"/>
            <w:vMerge w:val="restart"/>
            <w:vAlign w:val="center"/>
          </w:tcPr>
          <w:p w14:paraId="5CF325BB">
            <w:pPr>
              <w:jc w:val="center"/>
              <w:rPr>
                <w:rFonts w:asciiTheme="minorEastAsia" w:hAnsiTheme="minorEastAsia" w:eastAsiaTheme="minorEastAsia"/>
                <w:b/>
                <w:bCs/>
                <w:sz w:val="21"/>
                <w:szCs w:val="21"/>
                <w:vertAlign w:val="baseline"/>
              </w:rPr>
            </w:pPr>
            <w:r>
              <w:rPr>
                <w:rFonts w:hint="eastAsia" w:asciiTheme="minorEastAsia" w:hAnsiTheme="minorEastAsia" w:eastAsiaTheme="minorEastAsia"/>
                <w:b/>
                <w:bCs/>
                <w:sz w:val="28"/>
                <w:szCs w:val="28"/>
                <w:lang w:val="en-US" w:eastAsia="zh-CN"/>
              </w:rPr>
              <w:t>备案类别调查</w:t>
            </w:r>
          </w:p>
        </w:tc>
        <w:tc>
          <w:tcPr>
            <w:tcW w:w="11485" w:type="dxa"/>
            <w:gridSpan w:val="5"/>
            <w:vAlign w:val="center"/>
          </w:tcPr>
          <w:p w14:paraId="70C3340E">
            <w:pPr>
              <w:jc w:val="both"/>
              <w:rPr>
                <w:rFonts w:asciiTheme="minorEastAsia" w:hAnsiTheme="minorEastAsia" w:eastAsiaTheme="minorEastAsia"/>
                <w:sz w:val="21"/>
                <w:szCs w:val="21"/>
                <w:vertAlign w:val="baseline"/>
              </w:rPr>
            </w:pPr>
            <w:r>
              <w:rPr>
                <w:rFonts w:hint="eastAsia" w:asciiTheme="minorEastAsia" w:hAnsiTheme="minorEastAsia" w:eastAsiaTheme="minorEastAsia"/>
                <w:sz w:val="28"/>
                <w:szCs w:val="28"/>
                <w:lang w:val="en-US" w:eastAsia="zh-CN"/>
              </w:rPr>
              <w:t>是否备案粉尘类项目：</w:t>
            </w:r>
            <w:r>
              <w:rPr>
                <w:rFonts w:hint="eastAsia" w:asciiTheme="minorEastAsia" w:hAnsiTheme="minorEastAsia" w:eastAsiaTheme="minorEastAsia"/>
                <w:sz w:val="28"/>
                <w:szCs w:val="28"/>
                <w:lang w:val="en-US" w:eastAsia="zh-CN"/>
              </w:rPr>
              <w:sym w:font="Wingdings" w:char="00A8"/>
            </w:r>
            <w:r>
              <w:rPr>
                <w:rFonts w:hint="eastAsia" w:asciiTheme="minorEastAsia" w:hAnsiTheme="minorEastAsia" w:eastAsiaTheme="minorEastAsia"/>
                <w:sz w:val="28"/>
                <w:szCs w:val="28"/>
                <w:lang w:val="en-US" w:eastAsia="zh-CN"/>
              </w:rPr>
              <w:t xml:space="preserve">是     </w:t>
            </w:r>
            <w:r>
              <w:rPr>
                <w:rFonts w:hint="eastAsia" w:asciiTheme="minorEastAsia" w:hAnsiTheme="minorEastAsia" w:eastAsiaTheme="minorEastAsia"/>
                <w:sz w:val="28"/>
                <w:szCs w:val="28"/>
                <w:lang w:val="en-US" w:eastAsia="zh-CN"/>
              </w:rPr>
              <w:sym w:font="Wingdings" w:char="00A8"/>
            </w:r>
            <w:r>
              <w:rPr>
                <w:rFonts w:hint="eastAsia" w:asciiTheme="minorEastAsia" w:hAnsiTheme="minorEastAsia" w:eastAsiaTheme="minorEastAsia"/>
                <w:sz w:val="28"/>
                <w:szCs w:val="28"/>
                <w:lang w:val="en-US" w:eastAsia="zh-CN"/>
              </w:rPr>
              <w:t>否</w:t>
            </w:r>
          </w:p>
        </w:tc>
      </w:tr>
      <w:tr w14:paraId="2FE0F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3136" w:type="dxa"/>
            <w:vMerge w:val="continue"/>
            <w:vAlign w:val="center"/>
          </w:tcPr>
          <w:p w14:paraId="1AF81541">
            <w:pPr>
              <w:jc w:val="center"/>
              <w:rPr>
                <w:rFonts w:asciiTheme="minorEastAsia" w:hAnsiTheme="minorEastAsia" w:eastAsiaTheme="minorEastAsia"/>
                <w:b/>
                <w:bCs/>
                <w:sz w:val="21"/>
                <w:szCs w:val="21"/>
                <w:vertAlign w:val="baseline"/>
              </w:rPr>
            </w:pPr>
          </w:p>
        </w:tc>
        <w:tc>
          <w:tcPr>
            <w:tcW w:w="11485" w:type="dxa"/>
            <w:gridSpan w:val="5"/>
            <w:vAlign w:val="center"/>
          </w:tcPr>
          <w:p w14:paraId="0252A8D3">
            <w:pPr>
              <w:jc w:val="both"/>
              <w:rPr>
                <w:rFonts w:asciiTheme="minorEastAsia" w:hAnsiTheme="minorEastAsia" w:eastAsiaTheme="minorEastAsia"/>
                <w:sz w:val="21"/>
                <w:szCs w:val="21"/>
                <w:vertAlign w:val="baseline"/>
              </w:rPr>
            </w:pPr>
            <w:r>
              <w:rPr>
                <w:rFonts w:hint="eastAsia" w:asciiTheme="minorEastAsia" w:hAnsiTheme="minorEastAsia" w:eastAsiaTheme="minorEastAsia"/>
                <w:sz w:val="28"/>
                <w:szCs w:val="28"/>
                <w:lang w:val="en-US" w:eastAsia="zh-CN"/>
              </w:rPr>
              <w:t>粉尘类项目备案时间：</w:t>
            </w:r>
            <w:r>
              <w:rPr>
                <w:rFonts w:hint="eastAsia" w:asciiTheme="minorEastAsia" w:hAnsiTheme="minorEastAsia" w:eastAsiaTheme="minorEastAsia"/>
                <w:sz w:val="28"/>
                <w:szCs w:val="28"/>
                <w:u w:val="none"/>
                <w:lang w:val="en-US" w:eastAsia="zh-CN"/>
              </w:rPr>
              <w:t xml:space="preserve">       年    月    日</w:t>
            </w:r>
          </w:p>
        </w:tc>
      </w:tr>
      <w:tr w14:paraId="32589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3136" w:type="dxa"/>
            <w:vMerge w:val="continue"/>
            <w:vAlign w:val="center"/>
          </w:tcPr>
          <w:p w14:paraId="1B2CA515">
            <w:pPr>
              <w:jc w:val="center"/>
              <w:rPr>
                <w:rFonts w:asciiTheme="minorEastAsia" w:hAnsiTheme="minorEastAsia" w:eastAsiaTheme="minorEastAsia"/>
                <w:b/>
                <w:bCs/>
                <w:sz w:val="21"/>
                <w:szCs w:val="21"/>
                <w:vertAlign w:val="baseline"/>
              </w:rPr>
            </w:pPr>
          </w:p>
        </w:tc>
        <w:tc>
          <w:tcPr>
            <w:tcW w:w="11485" w:type="dxa"/>
            <w:gridSpan w:val="5"/>
            <w:vAlign w:val="center"/>
          </w:tcPr>
          <w:p w14:paraId="658A0198">
            <w:pPr>
              <w:jc w:val="both"/>
              <w:rPr>
                <w:rFonts w:asciiTheme="minorEastAsia" w:hAnsiTheme="minorEastAsia" w:eastAsiaTheme="minorEastAsia"/>
                <w:sz w:val="21"/>
                <w:szCs w:val="21"/>
                <w:vertAlign w:val="baseline"/>
              </w:rPr>
            </w:pPr>
            <w:r>
              <w:rPr>
                <w:rFonts w:hint="eastAsia" w:asciiTheme="minorEastAsia" w:hAnsiTheme="minorEastAsia" w:eastAsiaTheme="minorEastAsia"/>
                <w:sz w:val="28"/>
                <w:szCs w:val="28"/>
                <w:lang w:val="en-US" w:eastAsia="zh-CN"/>
              </w:rPr>
              <w:t>备案后是否开展接尘人员职业健康检查：</w:t>
            </w:r>
            <w:r>
              <w:rPr>
                <w:rFonts w:hint="eastAsia" w:asciiTheme="minorEastAsia" w:hAnsiTheme="minorEastAsia" w:eastAsiaTheme="minorEastAsia"/>
                <w:sz w:val="28"/>
                <w:szCs w:val="28"/>
                <w:lang w:val="en-US" w:eastAsia="zh-CN"/>
              </w:rPr>
              <w:sym w:font="Wingdings" w:char="00A8"/>
            </w:r>
            <w:r>
              <w:rPr>
                <w:rFonts w:hint="eastAsia" w:asciiTheme="minorEastAsia" w:hAnsiTheme="minorEastAsia" w:eastAsiaTheme="minorEastAsia"/>
                <w:sz w:val="28"/>
                <w:szCs w:val="28"/>
                <w:lang w:val="en-US" w:eastAsia="zh-CN"/>
              </w:rPr>
              <w:t xml:space="preserve">是     </w:t>
            </w:r>
            <w:r>
              <w:rPr>
                <w:rFonts w:hint="eastAsia" w:asciiTheme="minorEastAsia" w:hAnsiTheme="minorEastAsia" w:eastAsiaTheme="minorEastAsia"/>
                <w:sz w:val="28"/>
                <w:szCs w:val="28"/>
                <w:lang w:val="en-US" w:eastAsia="zh-CN"/>
              </w:rPr>
              <w:sym w:font="Wingdings" w:char="00A8"/>
            </w:r>
            <w:r>
              <w:rPr>
                <w:rFonts w:hint="eastAsia" w:asciiTheme="minorEastAsia" w:hAnsiTheme="minorEastAsia" w:eastAsiaTheme="minorEastAsia"/>
                <w:sz w:val="28"/>
                <w:szCs w:val="28"/>
                <w:lang w:val="en-US" w:eastAsia="zh-CN"/>
              </w:rPr>
              <w:t>否</w:t>
            </w:r>
          </w:p>
        </w:tc>
      </w:tr>
      <w:tr w14:paraId="1747E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3136" w:type="dxa"/>
            <w:shd w:val="clear" w:color="auto" w:fill="auto"/>
            <w:vAlign w:val="center"/>
          </w:tcPr>
          <w:p w14:paraId="1E00E857">
            <w:pPr>
              <w:jc w:val="center"/>
              <w:rPr>
                <w:rFonts w:hint="eastAsia" w:asciiTheme="minorEastAsia" w:hAnsiTheme="minorEastAsia" w:eastAsiaTheme="minorEastAsia"/>
                <w:b/>
                <w:bCs/>
                <w:sz w:val="28"/>
                <w:szCs w:val="28"/>
                <w:lang w:val="en-US" w:eastAsia="zh-CN"/>
              </w:rPr>
            </w:pPr>
            <w:r>
              <w:rPr>
                <w:rFonts w:hint="eastAsia" w:asciiTheme="minorEastAsia" w:hAnsiTheme="minorEastAsia" w:eastAsiaTheme="minorEastAsia"/>
                <w:b/>
                <w:bCs/>
                <w:sz w:val="28"/>
                <w:szCs w:val="28"/>
                <w:lang w:val="en-US" w:eastAsia="zh-CN"/>
              </w:rPr>
              <w:t>开展接尘劳动者</w:t>
            </w:r>
          </w:p>
          <w:p w14:paraId="7B2BABB7">
            <w:pPr>
              <w:jc w:val="center"/>
              <w:rPr>
                <w:rFonts w:hint="default" w:cs="Times New Roman" w:asciiTheme="minorEastAsia" w:hAnsiTheme="minorEastAsia" w:eastAsiaTheme="minorEastAsia"/>
                <w:b/>
                <w:bCs/>
                <w:kern w:val="0"/>
                <w:sz w:val="28"/>
                <w:szCs w:val="28"/>
                <w:lang w:val="en-US" w:eastAsia="zh-CN" w:bidi="ar-SA"/>
              </w:rPr>
            </w:pPr>
            <w:r>
              <w:rPr>
                <w:rFonts w:hint="eastAsia" w:asciiTheme="minorEastAsia" w:hAnsiTheme="minorEastAsia" w:eastAsiaTheme="minorEastAsia"/>
                <w:b/>
                <w:bCs/>
                <w:sz w:val="28"/>
                <w:szCs w:val="28"/>
                <w:lang w:val="en-US" w:eastAsia="zh-CN"/>
              </w:rPr>
              <w:t>胸片拍摄工作量</w:t>
            </w:r>
          </w:p>
        </w:tc>
        <w:tc>
          <w:tcPr>
            <w:tcW w:w="11485" w:type="dxa"/>
            <w:gridSpan w:val="5"/>
            <w:shd w:val="clear" w:color="auto" w:fill="auto"/>
            <w:vAlign w:val="center"/>
          </w:tcPr>
          <w:p w14:paraId="3C683FBF">
            <w:pPr>
              <w:jc w:val="both"/>
              <w:rPr>
                <w:rFonts w:hint="default" w:asciiTheme="minorEastAsia" w:hAnsiTheme="minorEastAsia" w:eastAsiaTheme="minorEastAsia"/>
                <w:sz w:val="28"/>
                <w:szCs w:val="28"/>
                <w:lang w:val="en-US" w:eastAsia="zh-CN"/>
              </w:rPr>
            </w:pPr>
            <w:r>
              <w:rPr>
                <w:rFonts w:hint="eastAsia" w:asciiTheme="minorEastAsia" w:hAnsiTheme="minorEastAsia" w:eastAsiaTheme="minorEastAsia"/>
                <w:sz w:val="28"/>
                <w:szCs w:val="28"/>
                <w:lang w:val="en-US" w:eastAsia="zh-CN"/>
              </w:rPr>
              <w:t>自备案粉尘类项目以来，共拍摄接尘劳动者胸片</w:t>
            </w:r>
            <w:r>
              <w:rPr>
                <w:rFonts w:hint="eastAsia" w:asciiTheme="minorEastAsia" w:hAnsiTheme="minorEastAsia" w:eastAsiaTheme="minorEastAsia"/>
                <w:sz w:val="28"/>
                <w:szCs w:val="28"/>
                <w:u w:val="single"/>
                <w:lang w:val="en-US" w:eastAsia="zh-CN"/>
              </w:rPr>
              <w:t xml:space="preserve">      </w:t>
            </w:r>
            <w:r>
              <w:rPr>
                <w:rFonts w:hint="eastAsia" w:asciiTheme="minorEastAsia" w:hAnsiTheme="minorEastAsia" w:eastAsiaTheme="minorEastAsia"/>
                <w:sz w:val="28"/>
                <w:szCs w:val="28"/>
                <w:u w:val="none"/>
                <w:lang w:val="en-US" w:eastAsia="zh-CN"/>
              </w:rPr>
              <w:t>张；</w:t>
            </w:r>
          </w:p>
          <w:p w14:paraId="64DB2004">
            <w:pPr>
              <w:jc w:val="both"/>
              <w:rPr>
                <w:rFonts w:hint="eastAsia" w:asciiTheme="minorEastAsia" w:hAnsiTheme="minorEastAsia" w:eastAsiaTheme="minorEastAsia"/>
                <w:sz w:val="28"/>
                <w:szCs w:val="28"/>
                <w:u w:val="none"/>
                <w:lang w:val="en-US" w:eastAsia="zh-CN"/>
              </w:rPr>
            </w:pPr>
            <w:r>
              <w:rPr>
                <w:rFonts w:hint="eastAsia" w:asciiTheme="minorEastAsia" w:hAnsiTheme="minorEastAsia" w:eastAsiaTheme="minorEastAsia"/>
                <w:sz w:val="28"/>
                <w:szCs w:val="28"/>
                <w:lang w:val="en-US" w:eastAsia="zh-CN"/>
              </w:rPr>
              <w:t>2023年7月1日</w:t>
            </w:r>
            <w:r>
              <w:rPr>
                <w:rFonts w:hint="eastAsia" w:asciiTheme="minorEastAsia" w:hAnsiTheme="minorEastAsia"/>
                <w:sz w:val="28"/>
                <w:szCs w:val="28"/>
                <w:lang w:val="en-US" w:eastAsia="zh-CN"/>
              </w:rPr>
              <w:t>—</w:t>
            </w:r>
            <w:r>
              <w:rPr>
                <w:rFonts w:hint="eastAsia" w:asciiTheme="minorEastAsia" w:hAnsiTheme="minorEastAsia" w:eastAsiaTheme="minorEastAsia"/>
                <w:sz w:val="28"/>
                <w:szCs w:val="28"/>
                <w:lang w:val="en-US" w:eastAsia="zh-CN"/>
              </w:rPr>
              <w:t>2024年6月30日，拍摄接尘劳动者胸片</w:t>
            </w:r>
            <w:r>
              <w:rPr>
                <w:rFonts w:hint="eastAsia" w:asciiTheme="minorEastAsia" w:hAnsiTheme="minorEastAsia" w:eastAsiaTheme="minorEastAsia"/>
                <w:sz w:val="28"/>
                <w:szCs w:val="28"/>
                <w:u w:val="single"/>
                <w:lang w:val="en-US" w:eastAsia="zh-CN"/>
              </w:rPr>
              <w:t xml:space="preserve">      </w:t>
            </w:r>
            <w:r>
              <w:rPr>
                <w:rFonts w:hint="eastAsia" w:asciiTheme="minorEastAsia" w:hAnsiTheme="minorEastAsia" w:eastAsiaTheme="minorEastAsia"/>
                <w:sz w:val="28"/>
                <w:szCs w:val="28"/>
                <w:u w:val="none"/>
                <w:lang w:val="en-US" w:eastAsia="zh-CN"/>
              </w:rPr>
              <w:t>张；</w:t>
            </w:r>
          </w:p>
          <w:p w14:paraId="05AF3354">
            <w:pPr>
              <w:jc w:val="both"/>
              <w:rPr>
                <w:rFonts w:hint="eastAsia" w:cs="Times New Roman" w:asciiTheme="minorEastAsia" w:hAnsiTheme="minorEastAsia" w:eastAsiaTheme="minorEastAsia"/>
                <w:kern w:val="0"/>
                <w:sz w:val="28"/>
                <w:szCs w:val="28"/>
                <w:u w:val="none"/>
                <w:lang w:val="en-US" w:eastAsia="zh-CN" w:bidi="ar-SA"/>
              </w:rPr>
            </w:pPr>
            <w:r>
              <w:rPr>
                <w:rFonts w:hint="eastAsia" w:asciiTheme="minorEastAsia" w:hAnsiTheme="minorEastAsia" w:eastAsiaTheme="minorEastAsia"/>
                <w:sz w:val="28"/>
                <w:szCs w:val="28"/>
                <w:u w:val="none"/>
                <w:lang w:val="en-US" w:eastAsia="zh-CN"/>
              </w:rPr>
              <w:t>2024年7月1日至考核当日，</w:t>
            </w:r>
            <w:r>
              <w:rPr>
                <w:rFonts w:hint="eastAsia" w:asciiTheme="minorEastAsia" w:hAnsiTheme="minorEastAsia" w:eastAsiaTheme="minorEastAsia"/>
                <w:sz w:val="28"/>
                <w:szCs w:val="28"/>
                <w:lang w:val="en-US" w:eastAsia="zh-CN"/>
              </w:rPr>
              <w:t>拍摄接尘劳动者胸片</w:t>
            </w:r>
            <w:r>
              <w:rPr>
                <w:rFonts w:hint="eastAsia" w:asciiTheme="minorEastAsia" w:hAnsiTheme="minorEastAsia" w:eastAsiaTheme="minorEastAsia"/>
                <w:sz w:val="28"/>
                <w:szCs w:val="28"/>
                <w:u w:val="single"/>
                <w:lang w:val="en-US" w:eastAsia="zh-CN"/>
              </w:rPr>
              <w:t xml:space="preserve">      </w:t>
            </w:r>
            <w:r>
              <w:rPr>
                <w:rFonts w:hint="eastAsia" w:asciiTheme="minorEastAsia" w:hAnsiTheme="minorEastAsia" w:eastAsiaTheme="minorEastAsia"/>
                <w:sz w:val="28"/>
                <w:szCs w:val="28"/>
                <w:u w:val="none"/>
                <w:lang w:val="en-US" w:eastAsia="zh-CN"/>
              </w:rPr>
              <w:t>张</w:t>
            </w:r>
          </w:p>
        </w:tc>
      </w:tr>
      <w:tr w14:paraId="78C61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3136" w:type="dxa"/>
            <w:vMerge w:val="restart"/>
            <w:shd w:val="clear" w:color="auto" w:fill="auto"/>
            <w:vAlign w:val="center"/>
          </w:tcPr>
          <w:p w14:paraId="3A0962ED">
            <w:pPr>
              <w:jc w:val="center"/>
              <w:rPr>
                <w:rFonts w:hint="default" w:cs="Times New Roman" w:asciiTheme="minorEastAsia" w:hAnsiTheme="minorEastAsia" w:eastAsiaTheme="minorEastAsia"/>
                <w:b/>
                <w:bCs/>
                <w:kern w:val="0"/>
                <w:sz w:val="28"/>
                <w:szCs w:val="28"/>
                <w:lang w:val="en-US" w:eastAsia="zh-CN" w:bidi="ar-SA"/>
              </w:rPr>
            </w:pPr>
            <w:r>
              <w:rPr>
                <w:rFonts w:hint="eastAsia" w:asciiTheme="minorEastAsia" w:hAnsiTheme="minorEastAsia" w:eastAsiaTheme="minorEastAsia"/>
                <w:b/>
                <w:bCs/>
                <w:sz w:val="28"/>
                <w:szCs w:val="28"/>
                <w:lang w:val="en-US" w:eastAsia="zh-CN"/>
              </w:rPr>
              <w:t>误诊、漏诊情况</w:t>
            </w:r>
          </w:p>
        </w:tc>
        <w:tc>
          <w:tcPr>
            <w:tcW w:w="11485" w:type="dxa"/>
            <w:gridSpan w:val="5"/>
            <w:shd w:val="clear" w:color="auto" w:fill="auto"/>
            <w:vAlign w:val="center"/>
          </w:tcPr>
          <w:p w14:paraId="4F7A4188">
            <w:pPr>
              <w:jc w:val="both"/>
              <w:rPr>
                <w:rFonts w:hint="eastAsia" w:cs="Times New Roman" w:asciiTheme="minorEastAsia" w:hAnsiTheme="minorEastAsia" w:eastAsiaTheme="minorEastAsia"/>
                <w:kern w:val="0"/>
                <w:sz w:val="21"/>
                <w:szCs w:val="21"/>
                <w:vertAlign w:val="baseline"/>
                <w:lang w:val="en-US" w:eastAsia="zh-CN" w:bidi="ar-SA"/>
              </w:rPr>
            </w:pPr>
            <w:r>
              <w:rPr>
                <w:rFonts w:hint="eastAsia" w:cs="Calibri" w:eastAsiaTheme="minorEastAsia"/>
                <w:b/>
                <w:bCs/>
                <w:sz w:val="28"/>
                <w:szCs w:val="28"/>
                <w:lang w:val="en-US" w:eastAsia="zh-CN"/>
              </w:rPr>
              <w:t>抽查过程中发现的疑似职业性尘肺病误诊</w:t>
            </w:r>
            <w:r>
              <w:rPr>
                <w:rFonts w:hint="eastAsia" w:asciiTheme="minorEastAsia" w:hAnsiTheme="minorEastAsia" w:eastAsiaTheme="minorEastAsia"/>
                <w:sz w:val="28"/>
                <w:szCs w:val="28"/>
                <w:u w:val="single"/>
                <w:lang w:val="en-US" w:eastAsia="zh-CN"/>
              </w:rPr>
              <w:t xml:space="preserve">       </w:t>
            </w:r>
            <w:r>
              <w:rPr>
                <w:rFonts w:hint="eastAsia" w:asciiTheme="minorEastAsia" w:hAnsiTheme="minorEastAsia" w:eastAsiaTheme="minorEastAsia"/>
                <w:sz w:val="28"/>
                <w:szCs w:val="28"/>
                <w:lang w:val="en-US" w:eastAsia="zh-CN"/>
              </w:rPr>
              <w:t>例</w:t>
            </w:r>
            <w:r>
              <w:rPr>
                <w:rFonts w:hint="eastAsia" w:cs="Calibri" w:eastAsiaTheme="minorEastAsia"/>
                <w:sz w:val="28"/>
                <w:szCs w:val="28"/>
                <w:lang w:val="en-US" w:eastAsia="zh-CN"/>
              </w:rPr>
              <w:t>，</w:t>
            </w:r>
            <w:r>
              <w:rPr>
                <w:rFonts w:hint="eastAsia" w:cs="Calibri" w:eastAsiaTheme="minorEastAsia"/>
                <w:b/>
                <w:bCs/>
                <w:sz w:val="28"/>
                <w:szCs w:val="28"/>
                <w:lang w:val="en-US" w:eastAsia="zh-CN"/>
              </w:rPr>
              <w:t>漏诊</w:t>
            </w:r>
            <w:r>
              <w:rPr>
                <w:rFonts w:hint="eastAsia" w:asciiTheme="minorEastAsia" w:hAnsiTheme="minorEastAsia" w:eastAsiaTheme="minorEastAsia"/>
                <w:sz w:val="28"/>
                <w:szCs w:val="28"/>
                <w:u w:val="single"/>
                <w:lang w:val="en-US" w:eastAsia="zh-CN"/>
              </w:rPr>
              <w:t xml:space="preserve">       </w:t>
            </w:r>
            <w:r>
              <w:rPr>
                <w:rFonts w:hint="eastAsia" w:asciiTheme="minorEastAsia" w:hAnsiTheme="minorEastAsia" w:eastAsiaTheme="minorEastAsia"/>
                <w:sz w:val="28"/>
                <w:szCs w:val="28"/>
                <w:lang w:val="en-US" w:eastAsia="zh-CN"/>
              </w:rPr>
              <w:t>例</w:t>
            </w:r>
          </w:p>
        </w:tc>
      </w:tr>
      <w:tr w14:paraId="57673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3136" w:type="dxa"/>
            <w:vMerge w:val="continue"/>
            <w:vAlign w:val="center"/>
          </w:tcPr>
          <w:p w14:paraId="1DA0B746">
            <w:pPr>
              <w:jc w:val="center"/>
              <w:rPr>
                <w:rFonts w:asciiTheme="minorEastAsia" w:hAnsiTheme="minorEastAsia" w:eastAsiaTheme="minorEastAsia"/>
                <w:b/>
                <w:bCs/>
                <w:sz w:val="21"/>
                <w:szCs w:val="21"/>
                <w:vertAlign w:val="baseline"/>
              </w:rPr>
            </w:pPr>
          </w:p>
        </w:tc>
        <w:tc>
          <w:tcPr>
            <w:tcW w:w="11485" w:type="dxa"/>
            <w:gridSpan w:val="5"/>
            <w:shd w:val="clear" w:color="auto" w:fill="auto"/>
            <w:vAlign w:val="center"/>
          </w:tcPr>
          <w:p w14:paraId="212D92CA">
            <w:pPr>
              <w:jc w:val="both"/>
              <w:rPr>
                <w:rFonts w:hint="eastAsia" w:ascii="Calibri" w:hAnsi="Calibri" w:cs="Calibri" w:eastAsiaTheme="minorEastAsia"/>
                <w:kern w:val="0"/>
                <w:sz w:val="28"/>
                <w:szCs w:val="28"/>
                <w:lang w:val="en-US" w:eastAsia="zh-CN" w:bidi="ar-SA"/>
              </w:rPr>
            </w:pPr>
            <w:r>
              <w:rPr>
                <w:rFonts w:hint="eastAsia" w:cs="Calibri" w:eastAsiaTheme="minorEastAsia"/>
                <w:b/>
                <w:bCs/>
                <w:sz w:val="28"/>
                <w:szCs w:val="28"/>
                <w:lang w:val="en-US" w:eastAsia="zh-CN"/>
              </w:rPr>
              <w:t>抽查过程中发现的粉尘作业职业禁忌证误诊</w:t>
            </w:r>
            <w:r>
              <w:rPr>
                <w:rFonts w:hint="eastAsia" w:asciiTheme="minorEastAsia" w:hAnsiTheme="minorEastAsia" w:eastAsiaTheme="minorEastAsia"/>
                <w:sz w:val="28"/>
                <w:szCs w:val="28"/>
                <w:u w:val="single"/>
                <w:lang w:val="en-US" w:eastAsia="zh-CN"/>
              </w:rPr>
              <w:t xml:space="preserve">       </w:t>
            </w:r>
            <w:r>
              <w:rPr>
                <w:rFonts w:hint="eastAsia" w:asciiTheme="minorEastAsia" w:hAnsiTheme="minorEastAsia" w:eastAsiaTheme="minorEastAsia"/>
                <w:sz w:val="28"/>
                <w:szCs w:val="28"/>
                <w:lang w:val="en-US" w:eastAsia="zh-CN"/>
              </w:rPr>
              <w:t>例，</w:t>
            </w:r>
            <w:r>
              <w:rPr>
                <w:rFonts w:hint="eastAsia" w:asciiTheme="minorEastAsia" w:hAnsiTheme="minorEastAsia" w:eastAsiaTheme="minorEastAsia"/>
                <w:b/>
                <w:bCs/>
                <w:sz w:val="28"/>
                <w:szCs w:val="28"/>
                <w:lang w:val="en-US" w:eastAsia="zh-CN"/>
              </w:rPr>
              <w:t>漏诊</w:t>
            </w:r>
            <w:r>
              <w:rPr>
                <w:rFonts w:hint="eastAsia" w:asciiTheme="minorEastAsia" w:hAnsiTheme="minorEastAsia" w:eastAsiaTheme="minorEastAsia"/>
                <w:sz w:val="28"/>
                <w:szCs w:val="28"/>
                <w:u w:val="single"/>
                <w:lang w:val="en-US" w:eastAsia="zh-CN"/>
              </w:rPr>
              <w:t xml:space="preserve">       </w:t>
            </w:r>
            <w:r>
              <w:rPr>
                <w:rFonts w:hint="eastAsia" w:asciiTheme="minorEastAsia" w:hAnsiTheme="minorEastAsia" w:eastAsiaTheme="minorEastAsia"/>
                <w:sz w:val="28"/>
                <w:szCs w:val="28"/>
                <w:lang w:val="en-US" w:eastAsia="zh-CN"/>
              </w:rPr>
              <w:t>例</w:t>
            </w:r>
          </w:p>
        </w:tc>
      </w:tr>
      <w:tr w14:paraId="06F02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3136" w:type="dxa"/>
            <w:vMerge w:val="restart"/>
            <w:vAlign w:val="center"/>
          </w:tcPr>
          <w:p w14:paraId="6D6AEC95">
            <w:pPr>
              <w:jc w:val="center"/>
              <w:rPr>
                <w:rFonts w:hint="default" w:asciiTheme="minorEastAsia" w:hAnsiTheme="minorEastAsia" w:eastAsiaTheme="minorEastAsia"/>
                <w:b/>
                <w:bCs/>
                <w:sz w:val="21"/>
                <w:szCs w:val="21"/>
                <w:vertAlign w:val="baseline"/>
                <w:lang w:val="en-US"/>
              </w:rPr>
            </w:pPr>
            <w:r>
              <w:rPr>
                <w:rFonts w:hint="eastAsia" w:asciiTheme="minorEastAsia" w:hAnsiTheme="minorEastAsia" w:eastAsiaTheme="minorEastAsia"/>
                <w:b/>
                <w:bCs/>
                <w:sz w:val="28"/>
                <w:szCs w:val="28"/>
                <w:lang w:val="en-US" w:eastAsia="zh-CN"/>
              </w:rPr>
              <w:t>考核结果</w:t>
            </w:r>
          </w:p>
        </w:tc>
        <w:tc>
          <w:tcPr>
            <w:tcW w:w="11485" w:type="dxa"/>
            <w:gridSpan w:val="5"/>
            <w:vAlign w:val="center"/>
          </w:tcPr>
          <w:p w14:paraId="7B4EB2DE">
            <w:pPr>
              <w:jc w:val="both"/>
              <w:rPr>
                <w:rFonts w:asciiTheme="minorEastAsia" w:hAnsiTheme="minorEastAsia" w:eastAsiaTheme="minorEastAsia"/>
                <w:sz w:val="21"/>
                <w:szCs w:val="21"/>
                <w:vertAlign w:val="baseline"/>
              </w:rPr>
            </w:pPr>
            <w:r>
              <w:rPr>
                <w:rFonts w:hint="eastAsia" w:asciiTheme="minorEastAsia" w:hAnsiTheme="minorEastAsia" w:eastAsiaTheme="minorEastAsia"/>
                <w:sz w:val="28"/>
                <w:szCs w:val="28"/>
                <w:lang w:val="en-US" w:eastAsia="zh-CN"/>
              </w:rPr>
              <w:t>胸片质量：一级</w:t>
            </w:r>
            <w:r>
              <w:rPr>
                <w:rFonts w:hint="eastAsia" w:asciiTheme="minorEastAsia" w:hAnsiTheme="minorEastAsia" w:eastAsiaTheme="minorEastAsia"/>
                <w:sz w:val="28"/>
                <w:szCs w:val="28"/>
                <w:u w:val="single"/>
                <w:lang w:val="en-US" w:eastAsia="zh-CN"/>
              </w:rPr>
              <w:t xml:space="preserve">    </w:t>
            </w:r>
            <w:r>
              <w:rPr>
                <w:rFonts w:hint="eastAsia" w:asciiTheme="minorEastAsia" w:hAnsiTheme="minorEastAsia" w:eastAsiaTheme="minorEastAsia"/>
                <w:sz w:val="28"/>
                <w:szCs w:val="28"/>
                <w:lang w:val="en-US" w:eastAsia="zh-CN"/>
              </w:rPr>
              <w:t>张，二级</w:t>
            </w:r>
            <w:r>
              <w:rPr>
                <w:rFonts w:hint="eastAsia" w:asciiTheme="minorEastAsia" w:hAnsiTheme="minorEastAsia" w:eastAsiaTheme="minorEastAsia"/>
                <w:sz w:val="28"/>
                <w:szCs w:val="28"/>
                <w:u w:val="single"/>
                <w:lang w:val="en-US" w:eastAsia="zh-CN"/>
              </w:rPr>
              <w:t xml:space="preserve">    </w:t>
            </w:r>
            <w:r>
              <w:rPr>
                <w:rFonts w:hint="eastAsia" w:asciiTheme="minorEastAsia" w:hAnsiTheme="minorEastAsia" w:eastAsiaTheme="minorEastAsia"/>
                <w:sz w:val="28"/>
                <w:szCs w:val="28"/>
                <w:lang w:val="en-US" w:eastAsia="zh-CN"/>
              </w:rPr>
              <w:t>张，三级</w:t>
            </w:r>
            <w:r>
              <w:rPr>
                <w:rFonts w:hint="eastAsia" w:asciiTheme="minorEastAsia" w:hAnsiTheme="minorEastAsia" w:eastAsiaTheme="minorEastAsia"/>
                <w:sz w:val="28"/>
                <w:szCs w:val="28"/>
                <w:u w:val="single"/>
                <w:lang w:val="en-US" w:eastAsia="zh-CN"/>
              </w:rPr>
              <w:t xml:space="preserve">    </w:t>
            </w:r>
            <w:r>
              <w:rPr>
                <w:rFonts w:hint="eastAsia" w:asciiTheme="minorEastAsia" w:hAnsiTheme="minorEastAsia" w:eastAsiaTheme="minorEastAsia"/>
                <w:sz w:val="28"/>
                <w:szCs w:val="28"/>
                <w:lang w:val="en-US" w:eastAsia="zh-CN"/>
              </w:rPr>
              <w:t>张，四级</w:t>
            </w:r>
            <w:r>
              <w:rPr>
                <w:rFonts w:hint="eastAsia" w:asciiTheme="minorEastAsia" w:hAnsiTheme="minorEastAsia" w:eastAsiaTheme="minorEastAsia"/>
                <w:sz w:val="28"/>
                <w:szCs w:val="28"/>
                <w:u w:val="single"/>
                <w:lang w:val="en-US" w:eastAsia="zh-CN"/>
              </w:rPr>
              <w:t xml:space="preserve">    </w:t>
            </w:r>
            <w:r>
              <w:rPr>
                <w:rFonts w:hint="eastAsia" w:asciiTheme="minorEastAsia" w:hAnsiTheme="minorEastAsia" w:eastAsiaTheme="minorEastAsia"/>
                <w:sz w:val="28"/>
                <w:szCs w:val="28"/>
                <w:lang w:val="en-US" w:eastAsia="zh-CN"/>
              </w:rPr>
              <w:t>张</w:t>
            </w:r>
          </w:p>
        </w:tc>
      </w:tr>
      <w:tr w14:paraId="32C56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3136" w:type="dxa"/>
            <w:vMerge w:val="continue"/>
            <w:vAlign w:val="center"/>
          </w:tcPr>
          <w:p w14:paraId="7426718E">
            <w:pPr>
              <w:jc w:val="center"/>
              <w:rPr>
                <w:rFonts w:asciiTheme="minorEastAsia" w:hAnsiTheme="minorEastAsia" w:eastAsiaTheme="minorEastAsia"/>
                <w:b/>
                <w:bCs/>
                <w:sz w:val="21"/>
                <w:szCs w:val="21"/>
                <w:vertAlign w:val="baseline"/>
              </w:rPr>
            </w:pPr>
          </w:p>
        </w:tc>
        <w:tc>
          <w:tcPr>
            <w:tcW w:w="11485" w:type="dxa"/>
            <w:gridSpan w:val="5"/>
            <w:vAlign w:val="center"/>
          </w:tcPr>
          <w:p w14:paraId="387A4F64">
            <w:pPr>
              <w:jc w:val="both"/>
              <w:rPr>
                <w:rFonts w:hint="eastAsia" w:asciiTheme="minorEastAsia" w:hAnsiTheme="minorEastAsia" w:eastAsiaTheme="minorEastAsia"/>
                <w:sz w:val="28"/>
                <w:szCs w:val="28"/>
                <w:lang w:val="en-US" w:eastAsia="zh-CN"/>
              </w:rPr>
            </w:pPr>
            <w:r>
              <w:rPr>
                <w:rFonts w:hint="eastAsia" w:asciiTheme="minorEastAsia" w:hAnsiTheme="minorEastAsia" w:eastAsiaTheme="minorEastAsia"/>
                <w:sz w:val="28"/>
                <w:szCs w:val="28"/>
                <w:lang w:val="en-US" w:eastAsia="zh-CN"/>
              </w:rPr>
              <w:t>共抽取</w:t>
            </w:r>
            <w:r>
              <w:rPr>
                <w:rFonts w:hint="eastAsia" w:asciiTheme="minorEastAsia" w:hAnsiTheme="minorEastAsia" w:eastAsiaTheme="minorEastAsia"/>
                <w:sz w:val="28"/>
                <w:szCs w:val="28"/>
                <w:u w:val="single"/>
                <w:lang w:val="en-US" w:eastAsia="zh-CN"/>
              </w:rPr>
              <w:t xml:space="preserve">    </w:t>
            </w:r>
            <w:r>
              <w:rPr>
                <w:rFonts w:hint="eastAsia" w:asciiTheme="minorEastAsia" w:hAnsiTheme="minorEastAsia" w:eastAsiaTheme="minorEastAsia"/>
                <w:sz w:val="28"/>
                <w:szCs w:val="28"/>
                <w:lang w:val="en-US" w:eastAsia="zh-CN"/>
              </w:rPr>
              <w:t>例，其中</w:t>
            </w:r>
            <w:r>
              <w:rPr>
                <w:rFonts w:hint="eastAsia" w:cs="Calibri" w:eastAsiaTheme="minorEastAsia"/>
                <w:sz w:val="28"/>
                <w:szCs w:val="28"/>
                <w:lang w:val="en-US" w:eastAsia="zh-CN"/>
              </w:rPr>
              <w:t>疑似职业病</w:t>
            </w:r>
            <w:r>
              <w:rPr>
                <w:rFonts w:hint="eastAsia" w:asciiTheme="minorEastAsia" w:hAnsiTheme="minorEastAsia" w:eastAsiaTheme="minorEastAsia"/>
                <w:sz w:val="28"/>
                <w:szCs w:val="28"/>
                <w:u w:val="single"/>
                <w:lang w:val="en-US" w:eastAsia="zh-CN"/>
              </w:rPr>
              <w:t xml:space="preserve">    </w:t>
            </w:r>
            <w:r>
              <w:rPr>
                <w:rFonts w:hint="eastAsia" w:asciiTheme="minorEastAsia" w:hAnsiTheme="minorEastAsia" w:eastAsiaTheme="minorEastAsia"/>
                <w:sz w:val="28"/>
                <w:szCs w:val="28"/>
                <w:lang w:val="en-US" w:eastAsia="zh-CN"/>
              </w:rPr>
              <w:t>例</w:t>
            </w:r>
            <w:r>
              <w:rPr>
                <w:rFonts w:hint="eastAsia" w:cs="Calibri" w:eastAsiaTheme="minorEastAsia"/>
                <w:sz w:val="28"/>
                <w:szCs w:val="28"/>
                <w:lang w:val="en-US" w:eastAsia="zh-CN"/>
              </w:rPr>
              <w:t>，职业禁忌证</w:t>
            </w:r>
            <w:r>
              <w:rPr>
                <w:rFonts w:hint="eastAsia" w:asciiTheme="minorEastAsia" w:hAnsiTheme="minorEastAsia" w:eastAsiaTheme="minorEastAsia"/>
                <w:sz w:val="28"/>
                <w:szCs w:val="28"/>
                <w:u w:val="single"/>
                <w:lang w:val="en-US" w:eastAsia="zh-CN"/>
              </w:rPr>
              <w:t xml:space="preserve">    </w:t>
            </w:r>
            <w:r>
              <w:rPr>
                <w:rFonts w:hint="eastAsia" w:asciiTheme="minorEastAsia" w:hAnsiTheme="minorEastAsia" w:eastAsiaTheme="minorEastAsia"/>
                <w:sz w:val="28"/>
                <w:szCs w:val="28"/>
                <w:lang w:val="en-US" w:eastAsia="zh-CN"/>
              </w:rPr>
              <w:t>例，复查</w:t>
            </w:r>
            <w:r>
              <w:rPr>
                <w:rFonts w:hint="eastAsia" w:asciiTheme="minorEastAsia" w:hAnsiTheme="minorEastAsia" w:eastAsiaTheme="minorEastAsia"/>
                <w:sz w:val="28"/>
                <w:szCs w:val="28"/>
                <w:u w:val="single"/>
                <w:lang w:val="en-US" w:eastAsia="zh-CN"/>
              </w:rPr>
              <w:t xml:space="preserve">    </w:t>
            </w:r>
            <w:r>
              <w:rPr>
                <w:rFonts w:hint="eastAsia" w:asciiTheme="minorEastAsia" w:hAnsiTheme="minorEastAsia" w:eastAsiaTheme="minorEastAsia"/>
                <w:sz w:val="28"/>
                <w:szCs w:val="28"/>
                <w:lang w:val="en-US" w:eastAsia="zh-CN"/>
              </w:rPr>
              <w:t>例，</w:t>
            </w:r>
          </w:p>
          <w:p w14:paraId="3E59C792">
            <w:pPr>
              <w:jc w:val="both"/>
              <w:rPr>
                <w:rFonts w:hint="default" w:asciiTheme="minorEastAsia" w:hAnsiTheme="minorEastAsia" w:eastAsiaTheme="minorEastAsia"/>
                <w:sz w:val="28"/>
                <w:szCs w:val="28"/>
                <w:lang w:val="en-US" w:eastAsia="zh-CN"/>
              </w:rPr>
            </w:pPr>
            <w:r>
              <w:rPr>
                <w:rFonts w:hint="eastAsia" w:asciiTheme="minorEastAsia" w:hAnsiTheme="minorEastAsia" w:eastAsiaTheme="minorEastAsia"/>
                <w:sz w:val="28"/>
                <w:szCs w:val="28"/>
                <w:lang w:val="en-US" w:eastAsia="zh-CN"/>
              </w:rPr>
              <w:t>其他异常</w:t>
            </w:r>
            <w:r>
              <w:rPr>
                <w:rFonts w:hint="eastAsia" w:asciiTheme="minorEastAsia" w:hAnsiTheme="minorEastAsia" w:eastAsiaTheme="minorEastAsia"/>
                <w:sz w:val="28"/>
                <w:szCs w:val="28"/>
                <w:u w:val="single"/>
                <w:lang w:val="en-US" w:eastAsia="zh-CN"/>
              </w:rPr>
              <w:t xml:space="preserve">    </w:t>
            </w:r>
            <w:r>
              <w:rPr>
                <w:rFonts w:hint="eastAsia" w:asciiTheme="minorEastAsia" w:hAnsiTheme="minorEastAsia" w:eastAsiaTheme="minorEastAsia"/>
                <w:sz w:val="28"/>
                <w:szCs w:val="28"/>
                <w:lang w:val="en-US" w:eastAsia="zh-CN"/>
              </w:rPr>
              <w:t>例，正常</w:t>
            </w:r>
            <w:r>
              <w:rPr>
                <w:rFonts w:hint="eastAsia" w:asciiTheme="minorEastAsia" w:hAnsiTheme="minorEastAsia" w:eastAsiaTheme="minorEastAsia"/>
                <w:sz w:val="28"/>
                <w:szCs w:val="28"/>
                <w:u w:val="single"/>
                <w:lang w:val="en-US" w:eastAsia="zh-CN"/>
              </w:rPr>
              <w:t xml:space="preserve">    </w:t>
            </w:r>
            <w:r>
              <w:rPr>
                <w:rFonts w:hint="eastAsia" w:asciiTheme="minorEastAsia" w:hAnsiTheme="minorEastAsia" w:eastAsiaTheme="minorEastAsia"/>
                <w:sz w:val="28"/>
                <w:szCs w:val="28"/>
                <w:lang w:val="en-US" w:eastAsia="zh-CN"/>
              </w:rPr>
              <w:t>例，职业健康检查结论正确</w:t>
            </w:r>
            <w:r>
              <w:rPr>
                <w:rFonts w:hint="eastAsia" w:asciiTheme="minorEastAsia" w:hAnsiTheme="minorEastAsia" w:eastAsiaTheme="minorEastAsia"/>
                <w:sz w:val="28"/>
                <w:szCs w:val="28"/>
                <w:u w:val="single"/>
                <w:lang w:val="en-US" w:eastAsia="zh-CN"/>
              </w:rPr>
              <w:t xml:space="preserve">    </w:t>
            </w:r>
            <w:r>
              <w:rPr>
                <w:rFonts w:hint="eastAsia" w:asciiTheme="minorEastAsia" w:hAnsiTheme="minorEastAsia" w:eastAsiaTheme="minorEastAsia"/>
                <w:sz w:val="28"/>
                <w:szCs w:val="28"/>
                <w:lang w:val="en-US" w:eastAsia="zh-CN"/>
              </w:rPr>
              <w:t>例，结论正确率</w:t>
            </w:r>
            <w:r>
              <w:rPr>
                <w:rFonts w:hint="eastAsia" w:asciiTheme="minorEastAsia" w:hAnsiTheme="minorEastAsia" w:eastAsiaTheme="minorEastAsia"/>
                <w:sz w:val="28"/>
                <w:szCs w:val="28"/>
                <w:u w:val="single"/>
                <w:lang w:val="en-US" w:eastAsia="zh-CN"/>
              </w:rPr>
              <w:t xml:space="preserve">    </w:t>
            </w:r>
            <w:r>
              <w:rPr>
                <w:rFonts w:hint="eastAsia" w:asciiTheme="minorEastAsia" w:hAnsiTheme="minorEastAsia" w:eastAsiaTheme="minorEastAsia"/>
                <w:sz w:val="28"/>
                <w:szCs w:val="28"/>
                <w:lang w:val="en-US" w:eastAsia="zh-CN"/>
              </w:rPr>
              <w:t>%</w:t>
            </w:r>
          </w:p>
        </w:tc>
      </w:tr>
      <w:tr w14:paraId="134F6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3136" w:type="dxa"/>
            <w:vAlign w:val="center"/>
          </w:tcPr>
          <w:p w14:paraId="6FF164EB">
            <w:pPr>
              <w:jc w:val="center"/>
              <w:rPr>
                <w:rFonts w:hint="default" w:asciiTheme="minorEastAsia" w:hAnsiTheme="minorEastAsia" w:eastAsiaTheme="minorEastAsia"/>
                <w:b/>
                <w:bCs/>
                <w:sz w:val="28"/>
                <w:szCs w:val="28"/>
                <w:lang w:val="en-US" w:eastAsia="zh-CN"/>
              </w:rPr>
            </w:pPr>
            <w:r>
              <w:rPr>
                <w:rFonts w:hint="eastAsia" w:asciiTheme="minorEastAsia" w:hAnsiTheme="minorEastAsia" w:eastAsiaTheme="minorEastAsia"/>
                <w:b/>
                <w:bCs/>
                <w:sz w:val="28"/>
                <w:szCs w:val="28"/>
                <w:lang w:val="en-US" w:eastAsia="zh-CN"/>
              </w:rPr>
              <w:t>判定结论</w:t>
            </w:r>
          </w:p>
        </w:tc>
        <w:tc>
          <w:tcPr>
            <w:tcW w:w="11485" w:type="dxa"/>
            <w:gridSpan w:val="5"/>
            <w:vAlign w:val="center"/>
          </w:tcPr>
          <w:p w14:paraId="195B1A4B">
            <w:pPr>
              <w:jc w:val="both"/>
              <w:rPr>
                <w:rFonts w:hint="default" w:asciiTheme="minorEastAsia" w:hAnsiTheme="minorEastAsia" w:eastAsiaTheme="minorEastAsia"/>
                <w:sz w:val="28"/>
                <w:szCs w:val="28"/>
                <w:lang w:val="en-US" w:eastAsia="zh-CN"/>
              </w:rPr>
            </w:pPr>
            <w:r>
              <w:rPr>
                <w:rFonts w:hint="eastAsia" w:asciiTheme="minorEastAsia" w:hAnsiTheme="minorEastAsia" w:eastAsiaTheme="minorEastAsia"/>
                <w:sz w:val="28"/>
                <w:szCs w:val="28"/>
                <w:lang w:val="en-US" w:eastAsia="zh-CN"/>
              </w:rPr>
              <w:sym w:font="Wingdings" w:char="00A8"/>
            </w:r>
            <w:r>
              <w:rPr>
                <w:rFonts w:hint="eastAsia" w:asciiTheme="minorEastAsia" w:hAnsiTheme="minorEastAsia" w:eastAsiaTheme="minorEastAsia"/>
                <w:sz w:val="28"/>
                <w:szCs w:val="28"/>
                <w:lang w:val="en-US" w:eastAsia="zh-CN"/>
              </w:rPr>
              <w:t xml:space="preserve">符合     </w:t>
            </w:r>
            <w:r>
              <w:rPr>
                <w:rFonts w:hint="eastAsia" w:asciiTheme="minorEastAsia" w:hAnsiTheme="minorEastAsia" w:eastAsiaTheme="minorEastAsia"/>
                <w:sz w:val="28"/>
                <w:szCs w:val="28"/>
                <w:lang w:val="en-US" w:eastAsia="zh-CN"/>
              </w:rPr>
              <w:sym w:font="Wingdings" w:char="00A8"/>
            </w:r>
            <w:r>
              <w:rPr>
                <w:rFonts w:hint="eastAsia" w:asciiTheme="minorEastAsia" w:hAnsiTheme="minorEastAsia" w:eastAsiaTheme="minorEastAsia"/>
                <w:sz w:val="28"/>
                <w:szCs w:val="28"/>
                <w:lang w:val="en-US" w:eastAsia="zh-CN"/>
              </w:rPr>
              <w:t xml:space="preserve">不符合     </w:t>
            </w:r>
            <w:r>
              <w:rPr>
                <w:rFonts w:hint="eastAsia" w:asciiTheme="minorEastAsia" w:hAnsiTheme="minorEastAsia" w:eastAsiaTheme="minorEastAsia"/>
                <w:sz w:val="28"/>
                <w:szCs w:val="28"/>
                <w:lang w:val="en-US" w:eastAsia="zh-CN"/>
              </w:rPr>
              <w:sym w:font="Wingdings" w:char="00A8"/>
            </w:r>
            <w:r>
              <w:rPr>
                <w:rFonts w:hint="eastAsia" w:asciiTheme="minorEastAsia" w:hAnsiTheme="minorEastAsia" w:eastAsiaTheme="minorEastAsia"/>
                <w:sz w:val="28"/>
                <w:szCs w:val="28"/>
                <w:lang w:val="en-US" w:eastAsia="zh-CN"/>
              </w:rPr>
              <w:t>未备案</w:t>
            </w:r>
          </w:p>
          <w:p w14:paraId="159FD839">
            <w:pPr>
              <w:jc w:val="both"/>
              <w:rPr>
                <w:rFonts w:hint="default" w:asciiTheme="minorEastAsia" w:hAnsiTheme="minorEastAsia" w:eastAsiaTheme="minorEastAsia"/>
                <w:sz w:val="28"/>
                <w:szCs w:val="28"/>
                <w:lang w:val="en-US" w:eastAsia="zh-CN"/>
              </w:rPr>
            </w:pPr>
            <w:r>
              <w:rPr>
                <w:rFonts w:hint="eastAsia" w:asciiTheme="minorEastAsia" w:hAnsiTheme="minorEastAsia" w:eastAsiaTheme="minorEastAsia"/>
                <w:sz w:val="28"/>
                <w:szCs w:val="28"/>
                <w:lang w:val="en-US" w:eastAsia="zh-CN"/>
              </w:rPr>
              <w:sym w:font="Wingdings" w:char="00A8"/>
            </w:r>
            <w:r>
              <w:rPr>
                <w:rFonts w:hint="eastAsia" w:asciiTheme="minorEastAsia" w:hAnsiTheme="minorEastAsia" w:eastAsiaTheme="minorEastAsia"/>
                <w:sz w:val="28"/>
                <w:szCs w:val="28"/>
                <w:lang w:val="en-US" w:eastAsia="zh-CN"/>
              </w:rPr>
              <w:t>经核实备案后尚未开展接尘人员职业健康检查</w:t>
            </w:r>
          </w:p>
        </w:tc>
      </w:tr>
      <w:tr w14:paraId="74CFE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3136" w:type="dxa"/>
            <w:vMerge w:val="restart"/>
            <w:vAlign w:val="center"/>
          </w:tcPr>
          <w:p w14:paraId="5650ED19">
            <w:pPr>
              <w:jc w:val="center"/>
              <w:rPr>
                <w:rFonts w:hint="eastAsia" w:asciiTheme="minorEastAsia" w:hAnsiTheme="minorEastAsia" w:eastAsiaTheme="minorEastAsia"/>
                <w:b/>
                <w:bCs/>
                <w:sz w:val="28"/>
                <w:szCs w:val="28"/>
                <w:lang w:val="en-US" w:eastAsia="zh-CN"/>
              </w:rPr>
            </w:pPr>
            <w:r>
              <w:rPr>
                <w:rFonts w:hint="eastAsia" w:asciiTheme="minorEastAsia" w:hAnsiTheme="minorEastAsia" w:eastAsiaTheme="minorEastAsia"/>
                <w:b/>
                <w:bCs/>
                <w:sz w:val="28"/>
                <w:szCs w:val="28"/>
                <w:lang w:val="en-US" w:eastAsia="zh-CN"/>
              </w:rPr>
              <w:t>现场抽样不满足</w:t>
            </w:r>
          </w:p>
          <w:p w14:paraId="774C796C">
            <w:pPr>
              <w:jc w:val="center"/>
              <w:rPr>
                <w:rFonts w:hint="default" w:asciiTheme="minorEastAsia" w:hAnsiTheme="minorEastAsia" w:eastAsiaTheme="minorEastAsia"/>
                <w:b/>
                <w:bCs/>
                <w:sz w:val="28"/>
                <w:szCs w:val="28"/>
                <w:lang w:val="en-US" w:eastAsia="zh-CN"/>
              </w:rPr>
            </w:pPr>
            <w:r>
              <w:rPr>
                <w:rFonts w:hint="eastAsia" w:asciiTheme="minorEastAsia" w:hAnsiTheme="minorEastAsia" w:eastAsiaTheme="minorEastAsia"/>
                <w:b/>
                <w:bCs/>
                <w:sz w:val="28"/>
                <w:szCs w:val="28"/>
                <w:lang w:val="en-US" w:eastAsia="zh-CN"/>
              </w:rPr>
              <w:t>要求原因调查</w:t>
            </w:r>
          </w:p>
        </w:tc>
        <w:tc>
          <w:tcPr>
            <w:tcW w:w="11485" w:type="dxa"/>
            <w:gridSpan w:val="5"/>
            <w:vAlign w:val="center"/>
          </w:tcPr>
          <w:p w14:paraId="3527EB73">
            <w:pPr>
              <w:jc w:val="both"/>
              <w:rPr>
                <w:rFonts w:hint="eastAsia" w:cs="Calibri" w:eastAsiaTheme="minorEastAsia"/>
                <w:sz w:val="28"/>
                <w:szCs w:val="28"/>
                <w:lang w:val="en-US" w:eastAsia="zh-CN"/>
              </w:rPr>
            </w:pPr>
            <w:r>
              <w:rPr>
                <w:rFonts w:hint="eastAsia" w:cs="Calibri" w:eastAsiaTheme="minorEastAsia"/>
                <w:sz w:val="28"/>
                <w:szCs w:val="28"/>
                <w:lang w:val="en-US" w:eastAsia="zh-CN"/>
              </w:rPr>
              <w:t>抽取的胸片数量不足50张的原因：</w:t>
            </w:r>
          </w:p>
          <w:p w14:paraId="38542BBB">
            <w:pPr>
              <w:jc w:val="both"/>
              <w:rPr>
                <w:rFonts w:hint="eastAsia" w:cs="Calibri" w:eastAsiaTheme="minorEastAsia"/>
                <w:sz w:val="28"/>
                <w:szCs w:val="28"/>
                <w:lang w:val="en-US" w:eastAsia="zh-CN"/>
              </w:rPr>
            </w:pPr>
          </w:p>
        </w:tc>
      </w:tr>
      <w:tr w14:paraId="02AD3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36" w:type="dxa"/>
            <w:vMerge w:val="continue"/>
            <w:vAlign w:val="center"/>
          </w:tcPr>
          <w:p w14:paraId="056D82B2">
            <w:pPr>
              <w:jc w:val="center"/>
              <w:rPr>
                <w:rFonts w:hint="eastAsia" w:asciiTheme="minorEastAsia" w:hAnsiTheme="minorEastAsia" w:eastAsiaTheme="minorEastAsia"/>
                <w:b/>
                <w:bCs/>
                <w:sz w:val="28"/>
                <w:szCs w:val="28"/>
                <w:lang w:val="en-US" w:eastAsia="zh-CN"/>
              </w:rPr>
            </w:pPr>
          </w:p>
        </w:tc>
        <w:tc>
          <w:tcPr>
            <w:tcW w:w="11485" w:type="dxa"/>
            <w:gridSpan w:val="5"/>
            <w:vAlign w:val="center"/>
          </w:tcPr>
          <w:p w14:paraId="6A6268F8">
            <w:pPr>
              <w:jc w:val="both"/>
              <w:rPr>
                <w:rFonts w:hint="eastAsia" w:cs="Calibri" w:eastAsiaTheme="minorEastAsia"/>
                <w:sz w:val="28"/>
                <w:szCs w:val="28"/>
                <w:lang w:val="en-US" w:eastAsia="zh-CN"/>
              </w:rPr>
            </w:pPr>
            <w:r>
              <w:rPr>
                <w:rFonts w:hint="eastAsia" w:cs="Calibri" w:eastAsiaTheme="minorEastAsia"/>
                <w:sz w:val="28"/>
                <w:szCs w:val="28"/>
                <w:lang w:val="en-US" w:eastAsia="zh-CN"/>
              </w:rPr>
              <w:t>抽取的胸片中粉尘作业职业禁忌证或疑似尘肺病胸片不足15张的原因：</w:t>
            </w:r>
          </w:p>
          <w:p w14:paraId="28005F0E">
            <w:pPr>
              <w:jc w:val="both"/>
              <w:rPr>
                <w:rFonts w:hint="eastAsia" w:cs="Calibri" w:eastAsiaTheme="minorEastAsia"/>
                <w:sz w:val="28"/>
                <w:szCs w:val="28"/>
                <w:lang w:val="en-US" w:eastAsia="zh-CN"/>
              </w:rPr>
            </w:pPr>
          </w:p>
        </w:tc>
      </w:tr>
    </w:tbl>
    <w:p w14:paraId="0C43D3C0">
      <w:pPr>
        <w:keepNext w:val="0"/>
        <w:keepLines w:val="0"/>
        <w:pageBreakBefore w:val="0"/>
        <w:widowControl/>
        <w:kinsoku/>
        <w:wordWrap/>
        <w:overflowPunct/>
        <w:topLinePunct w:val="0"/>
        <w:autoSpaceDE/>
        <w:autoSpaceDN/>
        <w:bidi w:val="0"/>
        <w:adjustRightInd/>
        <w:snapToGrid/>
        <w:spacing w:line="240" w:lineRule="atLeast"/>
        <w:textAlignment w:val="auto"/>
      </w:pPr>
    </w:p>
    <w:p w14:paraId="03C85ADB">
      <w:pPr>
        <w:keepNext w:val="0"/>
        <w:keepLines w:val="0"/>
        <w:pageBreakBefore w:val="0"/>
        <w:widowControl/>
        <w:kinsoku/>
        <w:wordWrap/>
        <w:overflowPunct/>
        <w:topLinePunct w:val="0"/>
        <w:autoSpaceDE/>
        <w:autoSpaceDN/>
        <w:bidi w:val="0"/>
        <w:adjustRightInd/>
        <w:snapToGrid/>
        <w:spacing w:line="240" w:lineRule="atLeast"/>
        <w:textAlignment w:val="auto"/>
      </w:pPr>
    </w:p>
    <w:p w14:paraId="2E4C0A56">
      <w:pPr>
        <w:keepNext w:val="0"/>
        <w:keepLines w:val="0"/>
        <w:pageBreakBefore w:val="0"/>
        <w:widowControl/>
        <w:kinsoku/>
        <w:wordWrap/>
        <w:overflowPunct/>
        <w:topLinePunct w:val="0"/>
        <w:autoSpaceDE/>
        <w:autoSpaceDN/>
        <w:bidi w:val="0"/>
        <w:adjustRightInd/>
        <w:snapToGrid/>
        <w:spacing w:line="240" w:lineRule="atLeast"/>
        <w:textAlignment w:val="auto"/>
      </w:pPr>
    </w:p>
    <w:p w14:paraId="468AB499">
      <w:pPr>
        <w:keepNext w:val="0"/>
        <w:keepLines w:val="0"/>
        <w:pageBreakBefore w:val="0"/>
        <w:widowControl/>
        <w:kinsoku/>
        <w:wordWrap/>
        <w:overflowPunct/>
        <w:topLinePunct w:val="0"/>
        <w:autoSpaceDE/>
        <w:autoSpaceDN/>
        <w:bidi w:val="0"/>
        <w:adjustRightInd/>
        <w:snapToGrid/>
        <w:spacing w:line="240" w:lineRule="atLeast"/>
        <w:textAlignment w:val="auto"/>
      </w:pPr>
    </w:p>
    <w:p w14:paraId="0539D4D4">
      <w:pPr>
        <w:keepNext w:val="0"/>
        <w:keepLines w:val="0"/>
        <w:pageBreakBefore w:val="0"/>
        <w:widowControl/>
        <w:kinsoku/>
        <w:wordWrap/>
        <w:overflowPunct/>
        <w:topLinePunct w:val="0"/>
        <w:autoSpaceDE/>
        <w:autoSpaceDN/>
        <w:bidi w:val="0"/>
        <w:adjustRightInd/>
        <w:snapToGrid/>
        <w:spacing w:line="240" w:lineRule="atLeast"/>
        <w:textAlignment w:val="auto"/>
      </w:pPr>
    </w:p>
    <w:p w14:paraId="7AC4F6DC">
      <w:pPr>
        <w:keepNext w:val="0"/>
        <w:keepLines w:val="0"/>
        <w:pageBreakBefore w:val="0"/>
        <w:widowControl/>
        <w:kinsoku/>
        <w:wordWrap/>
        <w:overflowPunct/>
        <w:topLinePunct w:val="0"/>
        <w:autoSpaceDE/>
        <w:autoSpaceDN/>
        <w:bidi w:val="0"/>
        <w:adjustRightInd/>
        <w:snapToGrid/>
        <w:spacing w:line="240" w:lineRule="atLeast"/>
        <w:textAlignment w:val="auto"/>
      </w:pPr>
    </w:p>
    <w:p w14:paraId="511F0446">
      <w:pPr>
        <w:keepNext w:val="0"/>
        <w:keepLines w:val="0"/>
        <w:pageBreakBefore w:val="0"/>
        <w:widowControl/>
        <w:kinsoku/>
        <w:wordWrap/>
        <w:overflowPunct/>
        <w:topLinePunct w:val="0"/>
        <w:autoSpaceDE/>
        <w:autoSpaceDN/>
        <w:bidi w:val="0"/>
        <w:adjustRightInd/>
        <w:snapToGrid/>
        <w:spacing w:line="240" w:lineRule="atLeast"/>
        <w:textAlignment w:val="auto"/>
      </w:pPr>
    </w:p>
    <w:p w14:paraId="0D8EA634">
      <w:pPr>
        <w:keepNext w:val="0"/>
        <w:keepLines w:val="0"/>
        <w:pageBreakBefore w:val="0"/>
        <w:widowControl/>
        <w:kinsoku/>
        <w:wordWrap/>
        <w:overflowPunct/>
        <w:topLinePunct w:val="0"/>
        <w:autoSpaceDE/>
        <w:autoSpaceDN/>
        <w:bidi w:val="0"/>
        <w:adjustRightInd/>
        <w:snapToGrid/>
        <w:spacing w:line="240" w:lineRule="atLeast"/>
        <w:textAlignment w:val="auto"/>
      </w:pPr>
    </w:p>
    <w:p w14:paraId="29F0463D">
      <w:pPr>
        <w:keepNext w:val="0"/>
        <w:keepLines w:val="0"/>
        <w:pageBreakBefore w:val="0"/>
        <w:widowControl/>
        <w:kinsoku/>
        <w:wordWrap/>
        <w:overflowPunct/>
        <w:topLinePunct w:val="0"/>
        <w:autoSpaceDE/>
        <w:autoSpaceDN/>
        <w:bidi w:val="0"/>
        <w:adjustRightInd/>
        <w:snapToGrid/>
        <w:spacing w:line="240" w:lineRule="atLeast"/>
        <w:textAlignment w:val="auto"/>
      </w:pPr>
    </w:p>
    <w:p w14:paraId="4B66745B">
      <w:pPr>
        <w:keepNext w:val="0"/>
        <w:keepLines w:val="0"/>
        <w:pageBreakBefore w:val="0"/>
        <w:widowControl/>
        <w:kinsoku/>
        <w:wordWrap/>
        <w:overflowPunct/>
        <w:topLinePunct w:val="0"/>
        <w:autoSpaceDE/>
        <w:autoSpaceDN/>
        <w:bidi w:val="0"/>
        <w:adjustRightInd/>
        <w:snapToGrid/>
        <w:spacing w:line="240" w:lineRule="atLeast"/>
        <w:textAlignment w:val="auto"/>
      </w:pPr>
    </w:p>
    <w:p w14:paraId="03D95C27">
      <w:pPr>
        <w:keepNext w:val="0"/>
        <w:keepLines w:val="0"/>
        <w:pageBreakBefore w:val="0"/>
        <w:widowControl/>
        <w:kinsoku/>
        <w:wordWrap/>
        <w:overflowPunct/>
        <w:topLinePunct w:val="0"/>
        <w:autoSpaceDE/>
        <w:autoSpaceDN/>
        <w:bidi w:val="0"/>
        <w:adjustRightInd/>
        <w:snapToGrid/>
        <w:spacing w:line="240" w:lineRule="atLeast"/>
        <w:textAlignment w:val="auto"/>
      </w:pPr>
    </w:p>
    <w:p w14:paraId="5CBCE9FD">
      <w:pPr>
        <w:keepNext w:val="0"/>
        <w:keepLines w:val="0"/>
        <w:pageBreakBefore w:val="0"/>
        <w:widowControl/>
        <w:kinsoku/>
        <w:wordWrap/>
        <w:overflowPunct/>
        <w:topLinePunct w:val="0"/>
        <w:autoSpaceDE/>
        <w:autoSpaceDN/>
        <w:bidi w:val="0"/>
        <w:adjustRightInd/>
        <w:snapToGrid/>
        <w:spacing w:line="240" w:lineRule="atLeast"/>
        <w:textAlignment w:val="auto"/>
      </w:pPr>
    </w:p>
    <w:p w14:paraId="0746C5D6">
      <w:pPr>
        <w:keepNext w:val="0"/>
        <w:keepLines w:val="0"/>
        <w:pageBreakBefore w:val="0"/>
        <w:widowControl/>
        <w:kinsoku/>
        <w:wordWrap/>
        <w:overflowPunct/>
        <w:topLinePunct w:val="0"/>
        <w:autoSpaceDE/>
        <w:autoSpaceDN/>
        <w:bidi w:val="0"/>
        <w:adjustRightInd/>
        <w:snapToGrid/>
        <w:spacing w:line="240" w:lineRule="atLeast"/>
        <w:textAlignment w:val="auto"/>
      </w:pPr>
    </w:p>
    <w:p w14:paraId="4EE05E07">
      <w:pPr>
        <w:keepNext w:val="0"/>
        <w:keepLines w:val="0"/>
        <w:pageBreakBefore w:val="0"/>
        <w:widowControl/>
        <w:kinsoku/>
        <w:wordWrap/>
        <w:overflowPunct/>
        <w:topLinePunct w:val="0"/>
        <w:autoSpaceDE/>
        <w:autoSpaceDN/>
        <w:bidi w:val="0"/>
        <w:adjustRightInd/>
        <w:snapToGrid/>
        <w:spacing w:line="240" w:lineRule="atLeast"/>
        <w:textAlignment w:val="auto"/>
      </w:pPr>
    </w:p>
    <w:p w14:paraId="0D91359A">
      <w:pPr>
        <w:keepNext w:val="0"/>
        <w:keepLines w:val="0"/>
        <w:pageBreakBefore w:val="0"/>
        <w:widowControl/>
        <w:kinsoku/>
        <w:wordWrap/>
        <w:overflowPunct/>
        <w:topLinePunct w:val="0"/>
        <w:autoSpaceDE/>
        <w:autoSpaceDN/>
        <w:bidi w:val="0"/>
        <w:adjustRightInd/>
        <w:snapToGrid/>
        <w:spacing w:line="240" w:lineRule="atLeast"/>
        <w:textAlignment w:val="auto"/>
      </w:pPr>
    </w:p>
    <w:p w14:paraId="648C431F">
      <w:pPr>
        <w:keepNext w:val="0"/>
        <w:keepLines w:val="0"/>
        <w:pageBreakBefore w:val="0"/>
        <w:widowControl/>
        <w:kinsoku/>
        <w:wordWrap/>
        <w:overflowPunct/>
        <w:topLinePunct w:val="0"/>
        <w:autoSpaceDE/>
        <w:autoSpaceDN/>
        <w:bidi w:val="0"/>
        <w:adjustRightInd/>
        <w:snapToGrid/>
        <w:spacing w:line="240" w:lineRule="atLeast"/>
        <w:textAlignment w:val="auto"/>
      </w:pPr>
    </w:p>
    <w:p w14:paraId="42610A48">
      <w:pPr>
        <w:keepNext w:val="0"/>
        <w:keepLines w:val="0"/>
        <w:pageBreakBefore w:val="0"/>
        <w:widowControl/>
        <w:kinsoku/>
        <w:wordWrap/>
        <w:overflowPunct/>
        <w:topLinePunct w:val="0"/>
        <w:autoSpaceDE/>
        <w:autoSpaceDN/>
        <w:bidi w:val="0"/>
        <w:adjustRightInd/>
        <w:snapToGrid/>
        <w:spacing w:line="240" w:lineRule="atLeast"/>
        <w:textAlignment w:val="auto"/>
      </w:pPr>
    </w:p>
    <w:p w14:paraId="56703730">
      <w:pPr>
        <w:keepNext w:val="0"/>
        <w:keepLines w:val="0"/>
        <w:pageBreakBefore w:val="0"/>
        <w:widowControl/>
        <w:tabs>
          <w:tab w:val="left" w:pos="4140"/>
        </w:tabs>
        <w:kinsoku/>
        <w:wordWrap/>
        <w:overflowPunct/>
        <w:topLinePunct w:val="0"/>
        <w:autoSpaceDE/>
        <w:autoSpaceDN/>
        <w:bidi w:val="0"/>
        <w:adjustRightInd/>
        <w:snapToGrid/>
        <w:spacing w:after="157" w:afterLines="50"/>
        <w:jc w:val="center"/>
        <w:textAlignment w:val="auto"/>
        <w:rPr>
          <w:rFonts w:hint="eastAsia" w:ascii="Arial" w:hAnsi="Arial" w:eastAsia="宋体" w:cs="Arial"/>
          <w:b/>
          <w:bCs/>
          <w:snapToGrid w:val="0"/>
          <w:color w:val="000000"/>
          <w:kern w:val="0"/>
          <w:sz w:val="32"/>
          <w:szCs w:val="32"/>
          <w:lang w:val="en-US" w:eastAsia="zh-CN"/>
        </w:rPr>
      </w:pPr>
      <w:r>
        <w:rPr>
          <w:rFonts w:hint="eastAsia" w:ascii="Arial" w:hAnsi="Arial" w:cs="Arial"/>
          <w:b/>
          <w:bCs/>
          <w:snapToGrid w:val="0"/>
          <w:color w:val="000000"/>
          <w:kern w:val="0"/>
          <w:sz w:val="32"/>
          <w:szCs w:val="32"/>
          <w:lang w:val="en-US" w:eastAsia="zh-CN"/>
        </w:rPr>
        <w:t>表9-2  接触粉尘劳动者X线胸片现场</w:t>
      </w:r>
      <w:r>
        <w:rPr>
          <w:rFonts w:hint="eastAsia" w:ascii="Arial" w:hAnsi="Arial" w:eastAsia="宋体" w:cs="Arial"/>
          <w:b/>
          <w:bCs/>
          <w:snapToGrid w:val="0"/>
          <w:color w:val="000000"/>
          <w:kern w:val="0"/>
          <w:sz w:val="32"/>
          <w:szCs w:val="32"/>
          <w:lang w:val="en-US" w:eastAsia="zh-CN"/>
        </w:rPr>
        <w:t>考核</w:t>
      </w:r>
      <w:r>
        <w:rPr>
          <w:rFonts w:hint="eastAsia" w:ascii="Arial" w:hAnsi="Arial" w:cs="Arial"/>
          <w:b/>
          <w:bCs/>
          <w:snapToGrid w:val="0"/>
          <w:color w:val="000000"/>
          <w:kern w:val="0"/>
          <w:sz w:val="32"/>
          <w:szCs w:val="32"/>
          <w:lang w:val="en-US" w:eastAsia="zh-CN"/>
        </w:rPr>
        <w:t>结果一览</w:t>
      </w:r>
      <w:r>
        <w:rPr>
          <w:rFonts w:hint="eastAsia" w:ascii="Arial" w:hAnsi="Arial" w:eastAsia="宋体" w:cs="Arial"/>
          <w:b/>
          <w:bCs/>
          <w:snapToGrid w:val="0"/>
          <w:color w:val="000000"/>
          <w:kern w:val="0"/>
          <w:sz w:val="32"/>
          <w:szCs w:val="32"/>
          <w:lang w:val="en-US" w:eastAsia="zh-CN"/>
        </w:rPr>
        <w:t>表</w:t>
      </w:r>
    </w:p>
    <w:p w14:paraId="2F50FDF5">
      <w:pPr>
        <w:keepNext w:val="0"/>
        <w:keepLines w:val="0"/>
        <w:pageBreakBefore w:val="0"/>
        <w:widowControl/>
        <w:kinsoku/>
        <w:wordWrap/>
        <w:overflowPunct/>
        <w:topLinePunct w:val="0"/>
        <w:autoSpaceDE/>
        <w:autoSpaceDN/>
        <w:bidi w:val="0"/>
        <w:adjustRightInd/>
        <w:snapToGrid/>
        <w:spacing w:line="240" w:lineRule="auto"/>
        <w:ind w:left="0"/>
        <w:textAlignment w:val="auto"/>
        <w:rPr>
          <w:rFonts w:hint="eastAsia" w:ascii="宋体" w:hAnsi="宋体" w:eastAsia="宋体" w:cs="宋体"/>
          <w:sz w:val="28"/>
          <w:szCs w:val="28"/>
        </w:rPr>
      </w:pPr>
      <w:r>
        <w:rPr>
          <w:rFonts w:hint="eastAsia" w:ascii="宋体" w:hAnsi="宋体" w:eastAsia="宋体" w:cs="宋体"/>
          <w:b/>
          <w:bCs/>
          <w:sz w:val="28"/>
          <w:szCs w:val="28"/>
          <w:lang w:val="en-US" w:eastAsia="zh-CN"/>
        </w:rPr>
        <w:t>填表说明</w:t>
      </w:r>
    </w:p>
    <w:p w14:paraId="5D7F2569">
      <w:pPr>
        <w:keepNext w:val="0"/>
        <w:keepLines w:val="0"/>
        <w:pageBreakBefore w:val="0"/>
        <w:widowControl/>
        <w:kinsoku/>
        <w:wordWrap/>
        <w:overflowPunct/>
        <w:topLinePunct w:val="0"/>
        <w:autoSpaceDE/>
        <w:autoSpaceDN/>
        <w:bidi w:val="0"/>
        <w:adjustRightInd/>
        <w:snapToGrid/>
        <w:spacing w:line="240" w:lineRule="auto"/>
        <w:ind w:left="0" w:hanging="560" w:hanging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w:t>
      </w:r>
      <w:r>
        <w:rPr>
          <w:rFonts w:hint="eastAsia" w:ascii="宋体" w:hAnsi="宋体" w:cs="宋体"/>
          <w:b w:val="0"/>
          <w:bCs w:val="0"/>
          <w:sz w:val="28"/>
          <w:szCs w:val="28"/>
          <w:lang w:val="en-US" w:eastAsia="zh-CN"/>
        </w:rPr>
        <w:t>1</w:t>
      </w:r>
      <w:r>
        <w:rPr>
          <w:rFonts w:hint="eastAsia" w:ascii="宋体" w:hAnsi="宋体" w:eastAsia="宋体" w:cs="宋体"/>
          <w:b w:val="0"/>
          <w:bCs w:val="0"/>
          <w:sz w:val="28"/>
          <w:szCs w:val="28"/>
          <w:lang w:val="en-US" w:eastAsia="zh-CN"/>
        </w:rPr>
        <w:t>）接尘工龄（年）（d5)：数值型变量，保留一位小数。为劳动者首次接触粉尘至进行职业健康检查拍摄胸片时实际接触粉尘时间的累加。</w:t>
      </w:r>
    </w:p>
    <w:p w14:paraId="2093C899">
      <w:pPr>
        <w:keepNext w:val="0"/>
        <w:keepLines w:val="0"/>
        <w:pageBreakBefore w:val="0"/>
        <w:widowControl/>
        <w:kinsoku/>
        <w:wordWrap/>
        <w:overflowPunct/>
        <w:topLinePunct w:val="0"/>
        <w:autoSpaceDE/>
        <w:autoSpaceDN/>
        <w:bidi w:val="0"/>
        <w:adjustRightInd/>
        <w:snapToGrid/>
        <w:spacing w:line="240" w:lineRule="auto"/>
        <w:ind w:left="0" w:hanging="560" w:hanging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w:t>
      </w:r>
      <w:r>
        <w:rPr>
          <w:rFonts w:hint="eastAsia" w:ascii="宋体" w:hAnsi="宋体" w:cs="宋体"/>
          <w:b w:val="0"/>
          <w:bCs w:val="0"/>
          <w:sz w:val="28"/>
          <w:szCs w:val="28"/>
          <w:lang w:val="en-US" w:eastAsia="zh-CN"/>
        </w:rPr>
        <w:t>2</w:t>
      </w:r>
      <w:r>
        <w:rPr>
          <w:rFonts w:hint="eastAsia" w:ascii="宋体" w:hAnsi="宋体" w:eastAsia="宋体" w:cs="宋体"/>
          <w:b w:val="0"/>
          <w:bCs w:val="0"/>
          <w:sz w:val="28"/>
          <w:szCs w:val="28"/>
          <w:lang w:val="en-US" w:eastAsia="zh-CN"/>
        </w:rPr>
        <w:t>）职业健康检查胸片结论（d6)：数值型变量，为职业健康检查机构出具的胸片结论编码：1.正常、2.尘肺样改变、3.其他异常。</w:t>
      </w:r>
    </w:p>
    <w:p w14:paraId="4AACE290">
      <w:pPr>
        <w:keepNext w:val="0"/>
        <w:keepLines w:val="0"/>
        <w:pageBreakBefore w:val="0"/>
        <w:widowControl/>
        <w:kinsoku/>
        <w:wordWrap/>
        <w:overflowPunct/>
        <w:topLinePunct w:val="0"/>
        <w:autoSpaceDE/>
        <w:autoSpaceDN/>
        <w:bidi w:val="0"/>
        <w:adjustRightInd/>
        <w:snapToGrid/>
        <w:spacing w:line="240" w:lineRule="auto"/>
        <w:ind w:left="0" w:hanging="560" w:hanging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w:t>
      </w:r>
      <w:r>
        <w:rPr>
          <w:rFonts w:hint="eastAsia" w:ascii="宋体" w:hAnsi="宋体" w:cs="宋体"/>
          <w:b w:val="0"/>
          <w:bCs w:val="0"/>
          <w:sz w:val="28"/>
          <w:szCs w:val="28"/>
          <w:lang w:val="en-US" w:eastAsia="zh-CN"/>
        </w:rPr>
        <w:t>3</w:t>
      </w:r>
      <w:r>
        <w:rPr>
          <w:rFonts w:hint="eastAsia" w:ascii="宋体" w:hAnsi="宋体" w:eastAsia="宋体" w:cs="宋体"/>
          <w:b w:val="0"/>
          <w:bCs w:val="0"/>
          <w:sz w:val="28"/>
          <w:szCs w:val="28"/>
          <w:lang w:val="en-US" w:eastAsia="zh-CN"/>
        </w:rPr>
        <w:t>）职业健康检查结论（d7)：数值型变量，为职业健康检查机构出具的职业健康检查结论编码：1.职业禁忌证、2.复查、3.其他异常、4.未见异常。</w:t>
      </w:r>
    </w:p>
    <w:p w14:paraId="298AA8F5">
      <w:pPr>
        <w:keepNext w:val="0"/>
        <w:keepLines w:val="0"/>
        <w:pageBreakBefore w:val="0"/>
        <w:widowControl/>
        <w:kinsoku/>
        <w:wordWrap/>
        <w:overflowPunct/>
        <w:topLinePunct w:val="0"/>
        <w:autoSpaceDE/>
        <w:autoSpaceDN/>
        <w:bidi w:val="0"/>
        <w:adjustRightInd/>
        <w:snapToGrid/>
        <w:spacing w:line="240" w:lineRule="auto"/>
        <w:ind w:left="0" w:hanging="560" w:hanging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w:t>
      </w:r>
      <w:r>
        <w:rPr>
          <w:rFonts w:hint="eastAsia" w:ascii="宋体" w:hAnsi="宋体" w:cs="宋体"/>
          <w:b w:val="0"/>
          <w:bCs w:val="0"/>
          <w:sz w:val="28"/>
          <w:szCs w:val="28"/>
          <w:lang w:val="en-US" w:eastAsia="zh-CN"/>
        </w:rPr>
        <w:t>4</w:t>
      </w:r>
      <w:r>
        <w:rPr>
          <w:rFonts w:hint="eastAsia" w:ascii="宋体" w:hAnsi="宋体" w:eastAsia="宋体" w:cs="宋体"/>
          <w:b w:val="0"/>
          <w:bCs w:val="0"/>
          <w:sz w:val="28"/>
          <w:szCs w:val="28"/>
          <w:lang w:val="en-US" w:eastAsia="zh-CN"/>
        </w:rPr>
        <w:t>）胸片质量（d8)：数值型变量，胸片质量级别的编码：1.一级、2.二级、3.三级。</w:t>
      </w:r>
    </w:p>
    <w:p w14:paraId="532A17C6">
      <w:pPr>
        <w:keepNext w:val="0"/>
        <w:keepLines w:val="0"/>
        <w:pageBreakBefore w:val="0"/>
        <w:widowControl/>
        <w:kinsoku/>
        <w:wordWrap/>
        <w:overflowPunct/>
        <w:topLinePunct w:val="0"/>
        <w:autoSpaceDE/>
        <w:autoSpaceDN/>
        <w:bidi w:val="0"/>
        <w:adjustRightInd/>
        <w:snapToGrid/>
        <w:spacing w:line="240" w:lineRule="auto"/>
        <w:ind w:left="0" w:hanging="560" w:hanging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w:t>
      </w:r>
      <w:r>
        <w:rPr>
          <w:rFonts w:hint="eastAsia" w:ascii="宋体" w:hAnsi="宋体" w:cs="宋体"/>
          <w:b w:val="0"/>
          <w:bCs w:val="0"/>
          <w:sz w:val="28"/>
          <w:szCs w:val="28"/>
          <w:lang w:val="en-US" w:eastAsia="zh-CN"/>
        </w:rPr>
        <w:t>5</w:t>
      </w:r>
      <w:r>
        <w:rPr>
          <w:rFonts w:hint="eastAsia" w:ascii="宋体" w:hAnsi="宋体" w:eastAsia="宋体" w:cs="宋体"/>
          <w:b w:val="0"/>
          <w:bCs w:val="0"/>
          <w:sz w:val="28"/>
          <w:szCs w:val="28"/>
          <w:lang w:val="en-US" w:eastAsia="zh-CN"/>
        </w:rPr>
        <w:t>）专家阅片结论（d9)：数值型变量，为专家阅片后出具的结论编码：1.正常、2.尘肺样改变、3.其他异常、4.胸片质量不合格。</w:t>
      </w:r>
    </w:p>
    <w:p w14:paraId="57101A76">
      <w:pPr>
        <w:keepNext w:val="0"/>
        <w:keepLines w:val="0"/>
        <w:pageBreakBefore w:val="0"/>
        <w:widowControl/>
        <w:kinsoku/>
        <w:wordWrap/>
        <w:overflowPunct/>
        <w:topLinePunct w:val="0"/>
        <w:autoSpaceDE/>
        <w:autoSpaceDN/>
        <w:bidi w:val="0"/>
        <w:adjustRightInd/>
        <w:snapToGrid/>
        <w:spacing w:line="240" w:lineRule="auto"/>
        <w:ind w:left="0" w:hanging="560" w:hanging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w:t>
      </w:r>
      <w:r>
        <w:rPr>
          <w:rFonts w:hint="eastAsia" w:ascii="宋体" w:hAnsi="宋体" w:cs="宋体"/>
          <w:b w:val="0"/>
          <w:bCs w:val="0"/>
          <w:sz w:val="28"/>
          <w:szCs w:val="28"/>
          <w:lang w:val="en-US" w:eastAsia="zh-CN"/>
        </w:rPr>
        <w:t>6</w:t>
      </w:r>
      <w:r>
        <w:rPr>
          <w:rFonts w:hint="eastAsia" w:ascii="宋体" w:hAnsi="宋体" w:eastAsia="宋体" w:cs="宋体"/>
          <w:b w:val="0"/>
          <w:bCs w:val="0"/>
          <w:sz w:val="28"/>
          <w:szCs w:val="28"/>
          <w:lang w:val="en-US" w:eastAsia="zh-CN"/>
        </w:rPr>
        <w:t>）专家建议体检结论（d10)：数值型变量，为专家阅片后建议的体检结论编码：1.疑似职业病、2.职业禁忌证、3.其他异常、4.未见异常。</w:t>
      </w:r>
    </w:p>
    <w:p w14:paraId="3A278204">
      <w:pPr>
        <w:keepNext w:val="0"/>
        <w:keepLines w:val="0"/>
        <w:pageBreakBefore w:val="0"/>
        <w:widowControl/>
        <w:kinsoku/>
        <w:wordWrap/>
        <w:overflowPunct/>
        <w:topLinePunct w:val="0"/>
        <w:autoSpaceDE/>
        <w:autoSpaceDN/>
        <w:bidi w:val="0"/>
        <w:adjustRightInd/>
        <w:snapToGrid/>
        <w:spacing w:line="240" w:lineRule="auto"/>
        <w:ind w:left="0" w:hanging="560" w:hanging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w:t>
      </w:r>
      <w:r>
        <w:rPr>
          <w:rFonts w:hint="eastAsia" w:ascii="宋体" w:hAnsi="宋体" w:cs="宋体"/>
          <w:b w:val="0"/>
          <w:bCs w:val="0"/>
          <w:sz w:val="28"/>
          <w:szCs w:val="28"/>
          <w:lang w:val="en-US" w:eastAsia="zh-CN"/>
        </w:rPr>
        <w:t>7</w:t>
      </w:r>
      <w:r>
        <w:rPr>
          <w:rFonts w:hint="eastAsia" w:ascii="宋体" w:hAnsi="宋体" w:eastAsia="宋体" w:cs="宋体"/>
          <w:b w:val="0"/>
          <w:bCs w:val="0"/>
          <w:sz w:val="28"/>
          <w:szCs w:val="28"/>
          <w:lang w:val="en-US" w:eastAsia="zh-CN"/>
        </w:rPr>
        <w:t>）体检结论一致性：√代表一致；×代表不一致。</w:t>
      </w:r>
    </w:p>
    <w:p w14:paraId="5E480B74">
      <w:pPr>
        <w:keepNext w:val="0"/>
        <w:keepLines w:val="0"/>
        <w:pageBreakBefore w:val="0"/>
        <w:widowControl/>
        <w:kinsoku/>
        <w:wordWrap/>
        <w:overflowPunct/>
        <w:topLinePunct w:val="0"/>
        <w:autoSpaceDE/>
        <w:autoSpaceDN/>
        <w:bidi w:val="0"/>
        <w:adjustRightInd/>
        <w:snapToGrid/>
        <w:spacing w:line="240" w:lineRule="auto"/>
        <w:ind w:left="0" w:hanging="562" w:hangingChars="200"/>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w:t>
      </w:r>
      <w:r>
        <w:rPr>
          <w:rFonts w:hint="eastAsia" w:ascii="宋体" w:hAnsi="宋体" w:cs="宋体"/>
          <w:b/>
          <w:bCs/>
          <w:sz w:val="28"/>
          <w:szCs w:val="28"/>
          <w:lang w:val="en-US" w:eastAsia="zh-CN"/>
        </w:rPr>
        <w:t>8</w:t>
      </w:r>
      <w:r>
        <w:rPr>
          <w:rFonts w:hint="eastAsia" w:ascii="宋体" w:hAnsi="宋体" w:eastAsia="宋体" w:cs="宋体"/>
          <w:b/>
          <w:bCs/>
          <w:sz w:val="28"/>
          <w:szCs w:val="28"/>
          <w:lang w:val="en-US" w:eastAsia="zh-CN"/>
        </w:rPr>
        <w:t>）体检机构填写：d0-d7。专家填写：d8-d11</w:t>
      </w:r>
    </w:p>
    <w:p w14:paraId="4A03555F">
      <w:pPr>
        <w:keepNext w:val="0"/>
        <w:keepLines w:val="0"/>
        <w:pageBreakBefore w:val="0"/>
        <w:widowControl/>
        <w:kinsoku/>
        <w:wordWrap/>
        <w:overflowPunct/>
        <w:topLinePunct w:val="0"/>
        <w:autoSpaceDE/>
        <w:autoSpaceDN/>
        <w:bidi w:val="0"/>
        <w:adjustRightInd/>
        <w:snapToGrid/>
        <w:spacing w:line="540" w:lineRule="exact"/>
        <w:textAlignment w:val="auto"/>
        <w:rPr>
          <w:rFonts w:hint="eastAsia" w:ascii="宋体" w:hAnsi="宋体" w:eastAsia="宋体" w:cs="宋体"/>
          <w:b/>
          <w:bCs/>
          <w:kern w:val="0"/>
          <w:sz w:val="28"/>
          <w:szCs w:val="28"/>
          <w:lang w:val="en-US" w:eastAsia="zh-CN"/>
        </w:rPr>
      </w:pPr>
      <w:r>
        <w:rPr>
          <w:rFonts w:hint="eastAsia" w:ascii="宋体" w:hAnsi="宋体" w:eastAsia="宋体" w:cs="宋体"/>
          <w:b/>
          <w:bCs/>
          <w:kern w:val="0"/>
          <w:sz w:val="30"/>
          <w:szCs w:val="30"/>
          <w:lang w:val="en-US" w:eastAsia="zh-CN"/>
        </w:rPr>
        <w:t>*</w:t>
      </w:r>
      <w:r>
        <w:rPr>
          <w:rFonts w:hint="eastAsia" w:ascii="宋体" w:hAnsi="宋体" w:eastAsia="宋体" w:cs="宋体"/>
          <w:b/>
          <w:bCs/>
          <w:kern w:val="0"/>
          <w:sz w:val="28"/>
          <w:szCs w:val="28"/>
          <w:lang w:val="en-US" w:eastAsia="zh-CN"/>
        </w:rPr>
        <w:t>（</w:t>
      </w:r>
      <w:r>
        <w:rPr>
          <w:rFonts w:hint="eastAsia" w:ascii="宋体" w:hAnsi="宋体" w:cs="宋体"/>
          <w:b/>
          <w:bCs/>
          <w:kern w:val="0"/>
          <w:sz w:val="28"/>
          <w:szCs w:val="28"/>
          <w:lang w:val="en-US" w:eastAsia="zh-CN"/>
        </w:rPr>
        <w:t>9</w:t>
      </w:r>
      <w:r>
        <w:rPr>
          <w:rFonts w:hint="eastAsia" w:ascii="宋体" w:hAnsi="宋体" w:eastAsia="宋体" w:cs="宋体"/>
          <w:b/>
          <w:bCs/>
          <w:kern w:val="0"/>
          <w:sz w:val="28"/>
          <w:szCs w:val="28"/>
          <w:lang w:val="en-US" w:eastAsia="zh-CN"/>
        </w:rPr>
        <w:t>）专家建议结论为“疑似职业病”的病例应在职业病及健康危害因素监测系统上进行补报，补报的病例需填写报告卡编号d0。</w:t>
      </w:r>
    </w:p>
    <w:tbl>
      <w:tblPr>
        <w:tblStyle w:val="7"/>
        <w:tblW w:w="146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1005"/>
        <w:gridCol w:w="2031"/>
        <w:gridCol w:w="855"/>
        <w:gridCol w:w="1215"/>
        <w:gridCol w:w="1091"/>
        <w:gridCol w:w="1090"/>
        <w:gridCol w:w="1338"/>
        <w:gridCol w:w="1338"/>
        <w:gridCol w:w="914"/>
        <w:gridCol w:w="975"/>
        <w:gridCol w:w="1263"/>
        <w:gridCol w:w="978"/>
      </w:tblGrid>
      <w:tr w14:paraId="722A5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 w:type="dxa"/>
            <w:vAlign w:val="center"/>
          </w:tcPr>
          <w:p w14:paraId="4B9CF87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b/>
                <w:bCs/>
                <w:kern w:val="0"/>
                <w:sz w:val="24"/>
                <w:szCs w:val="24"/>
                <w:lang w:val="en-US" w:eastAsia="zh-CN"/>
              </w:rPr>
            </w:pPr>
            <w:r>
              <w:rPr>
                <w:rFonts w:hint="eastAsia" w:ascii="宋体" w:hAnsi="宋体" w:cs="宋体"/>
                <w:b/>
                <w:bCs/>
                <w:kern w:val="0"/>
                <w:sz w:val="24"/>
                <w:szCs w:val="24"/>
                <w:lang w:val="en-US" w:eastAsia="zh-CN"/>
              </w:rPr>
              <w:t>序号</w:t>
            </w:r>
          </w:p>
        </w:tc>
        <w:tc>
          <w:tcPr>
            <w:tcW w:w="1005" w:type="dxa"/>
            <w:vAlign w:val="center"/>
          </w:tcPr>
          <w:p w14:paraId="2BFFFD1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24"/>
                <w:szCs w:val="24"/>
                <w:vertAlign w:val="baseline"/>
                <w:lang w:val="en-US" w:eastAsia="zh-CN"/>
              </w:rPr>
            </w:pPr>
            <w:r>
              <w:rPr>
                <w:rFonts w:hint="eastAsia" w:ascii="宋体" w:hAnsi="宋体" w:eastAsia="宋体" w:cs="宋体"/>
                <w:b/>
                <w:bCs/>
                <w:kern w:val="0"/>
                <w:sz w:val="24"/>
                <w:szCs w:val="24"/>
                <w:lang w:val="en-US" w:eastAsia="zh-CN"/>
              </w:rPr>
              <w:t>*</w:t>
            </w:r>
            <w:r>
              <w:rPr>
                <w:rFonts w:hint="eastAsia" w:ascii="宋体" w:hAnsi="宋体" w:eastAsia="宋体" w:cs="宋体"/>
                <w:b/>
                <w:bCs/>
                <w:sz w:val="24"/>
                <w:szCs w:val="24"/>
                <w:vertAlign w:val="baseline"/>
                <w:lang w:val="en-US" w:eastAsia="zh-CN"/>
              </w:rPr>
              <w:t>报告卡编号（</w:t>
            </w:r>
            <w:r>
              <w:rPr>
                <w:rFonts w:hint="eastAsia" w:ascii="宋体" w:hAnsi="宋体" w:cs="宋体"/>
                <w:b/>
                <w:bCs/>
                <w:sz w:val="24"/>
                <w:szCs w:val="24"/>
                <w:vertAlign w:val="baseline"/>
                <w:lang w:val="en-US" w:eastAsia="zh-CN"/>
              </w:rPr>
              <w:t>d</w:t>
            </w:r>
            <w:r>
              <w:rPr>
                <w:rFonts w:hint="eastAsia" w:ascii="宋体" w:hAnsi="宋体" w:eastAsia="宋体" w:cs="宋体"/>
                <w:b/>
                <w:bCs/>
                <w:sz w:val="24"/>
                <w:szCs w:val="24"/>
                <w:vertAlign w:val="baseline"/>
                <w:lang w:val="en-US" w:eastAsia="zh-CN"/>
              </w:rPr>
              <w:t>0）</w:t>
            </w:r>
          </w:p>
        </w:tc>
        <w:tc>
          <w:tcPr>
            <w:tcW w:w="2031" w:type="dxa"/>
            <w:vAlign w:val="center"/>
          </w:tcPr>
          <w:p w14:paraId="3444878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体检机构名称（</w:t>
            </w:r>
            <w:r>
              <w:rPr>
                <w:rFonts w:hint="eastAsia" w:ascii="宋体" w:hAnsi="宋体" w:cs="宋体"/>
                <w:b/>
                <w:bCs/>
                <w:sz w:val="24"/>
                <w:szCs w:val="24"/>
                <w:vertAlign w:val="baseline"/>
                <w:lang w:val="en-US" w:eastAsia="zh-CN"/>
              </w:rPr>
              <w:t>d</w:t>
            </w:r>
            <w:r>
              <w:rPr>
                <w:rFonts w:hint="eastAsia" w:ascii="宋体" w:hAnsi="宋体" w:eastAsia="宋体" w:cs="宋体"/>
                <w:b/>
                <w:bCs/>
                <w:sz w:val="24"/>
                <w:szCs w:val="24"/>
                <w:vertAlign w:val="baseline"/>
                <w:lang w:val="en-US" w:eastAsia="zh-CN"/>
              </w:rPr>
              <w:t>1）</w:t>
            </w:r>
          </w:p>
        </w:tc>
        <w:tc>
          <w:tcPr>
            <w:tcW w:w="855" w:type="dxa"/>
            <w:vAlign w:val="center"/>
          </w:tcPr>
          <w:p w14:paraId="4BF73FF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姓名（d2）</w:t>
            </w:r>
          </w:p>
        </w:tc>
        <w:tc>
          <w:tcPr>
            <w:tcW w:w="1215" w:type="dxa"/>
            <w:vAlign w:val="center"/>
          </w:tcPr>
          <w:p w14:paraId="6E2490F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身份证号（d3）</w:t>
            </w:r>
          </w:p>
        </w:tc>
        <w:tc>
          <w:tcPr>
            <w:tcW w:w="1091" w:type="dxa"/>
            <w:vAlign w:val="center"/>
          </w:tcPr>
          <w:p w14:paraId="2CF5FAC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胸片号（d4）</w:t>
            </w:r>
          </w:p>
        </w:tc>
        <w:tc>
          <w:tcPr>
            <w:tcW w:w="1090" w:type="dxa"/>
            <w:vAlign w:val="center"/>
          </w:tcPr>
          <w:p w14:paraId="4F95A47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接尘工龄（年）（d5）</w:t>
            </w:r>
          </w:p>
        </w:tc>
        <w:tc>
          <w:tcPr>
            <w:tcW w:w="1338" w:type="dxa"/>
            <w:vAlign w:val="center"/>
          </w:tcPr>
          <w:p w14:paraId="1A72197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职业健康检查胸片结论（d6）</w:t>
            </w:r>
          </w:p>
        </w:tc>
        <w:tc>
          <w:tcPr>
            <w:tcW w:w="1338" w:type="dxa"/>
            <w:vAlign w:val="center"/>
          </w:tcPr>
          <w:p w14:paraId="2ABC45E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职业健康检查结论（d7）</w:t>
            </w:r>
          </w:p>
        </w:tc>
        <w:tc>
          <w:tcPr>
            <w:tcW w:w="914" w:type="dxa"/>
            <w:vAlign w:val="center"/>
          </w:tcPr>
          <w:p w14:paraId="3874264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胸片质量（d8）</w:t>
            </w:r>
          </w:p>
        </w:tc>
        <w:tc>
          <w:tcPr>
            <w:tcW w:w="975" w:type="dxa"/>
            <w:vAlign w:val="center"/>
          </w:tcPr>
          <w:p w14:paraId="03BA119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专家阅片结论（d9）</w:t>
            </w:r>
          </w:p>
        </w:tc>
        <w:tc>
          <w:tcPr>
            <w:tcW w:w="1263" w:type="dxa"/>
            <w:vAlign w:val="center"/>
          </w:tcPr>
          <w:p w14:paraId="1FBE1B9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专家建议体检结论（d10）</w:t>
            </w:r>
          </w:p>
        </w:tc>
        <w:tc>
          <w:tcPr>
            <w:tcW w:w="978" w:type="dxa"/>
            <w:vAlign w:val="center"/>
          </w:tcPr>
          <w:p w14:paraId="1512C7B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b/>
                <w:bCs/>
                <w:sz w:val="24"/>
                <w:szCs w:val="24"/>
                <w:vertAlign w:val="baseline"/>
                <w:lang w:val="en-US" w:eastAsia="zh-CN"/>
              </w:rPr>
            </w:pPr>
            <w:r>
              <w:rPr>
                <w:rFonts w:hint="eastAsia" w:ascii="宋体" w:hAnsi="宋体" w:cs="宋体"/>
                <w:b/>
                <w:bCs/>
                <w:sz w:val="24"/>
                <w:szCs w:val="24"/>
                <w:vertAlign w:val="baseline"/>
                <w:lang w:val="en-US" w:eastAsia="zh-CN"/>
              </w:rPr>
              <w:t>体检结论一致性（d11）</w:t>
            </w:r>
          </w:p>
        </w:tc>
      </w:tr>
      <w:tr w14:paraId="5B686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525" w:type="dxa"/>
            <w:shd w:val="clear" w:color="auto" w:fill="auto"/>
            <w:vAlign w:val="center"/>
          </w:tcPr>
          <w:p w14:paraId="3DFC6836">
            <w:pPr>
              <w:jc w:val="center"/>
              <w:rPr>
                <w:rFonts w:hint="eastAsia" w:ascii="宋体" w:hAnsi="宋体" w:eastAsia="宋体" w:cs="宋体"/>
                <w:b w:val="0"/>
                <w:bCs w:val="0"/>
                <w:kern w:val="0"/>
                <w:sz w:val="28"/>
                <w:szCs w:val="28"/>
                <w:lang w:val="en-US" w:eastAsia="zh-CN" w:bidi="ar-SA"/>
              </w:rPr>
            </w:pPr>
            <w:r>
              <w:rPr>
                <w:rFonts w:hint="eastAsia" w:ascii="宋体" w:hAnsi="宋体" w:eastAsia="宋体" w:cs="宋体"/>
                <w:b w:val="0"/>
                <w:bCs w:val="0"/>
                <w:color w:val="000000"/>
                <w:sz w:val="28"/>
                <w:szCs w:val="28"/>
              </w:rPr>
              <w:t>1</w:t>
            </w:r>
          </w:p>
        </w:tc>
        <w:tc>
          <w:tcPr>
            <w:tcW w:w="1005" w:type="dxa"/>
            <w:vAlign w:val="center"/>
          </w:tcPr>
          <w:p w14:paraId="4F04380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4"/>
                <w:szCs w:val="24"/>
                <w:vertAlign w:val="baseline"/>
                <w:lang w:val="en-US" w:eastAsia="zh-CN"/>
              </w:rPr>
            </w:pPr>
          </w:p>
        </w:tc>
        <w:tc>
          <w:tcPr>
            <w:tcW w:w="2031" w:type="dxa"/>
            <w:vAlign w:val="center"/>
          </w:tcPr>
          <w:p w14:paraId="0FB0F6A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4"/>
                <w:szCs w:val="24"/>
                <w:vertAlign w:val="baseline"/>
                <w:lang w:val="en-US" w:eastAsia="zh-CN"/>
              </w:rPr>
            </w:pPr>
          </w:p>
        </w:tc>
        <w:tc>
          <w:tcPr>
            <w:tcW w:w="855" w:type="dxa"/>
            <w:vAlign w:val="center"/>
          </w:tcPr>
          <w:p w14:paraId="3AB85B0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4"/>
                <w:szCs w:val="24"/>
                <w:vertAlign w:val="baseline"/>
                <w:lang w:val="en-US" w:eastAsia="zh-CN"/>
              </w:rPr>
            </w:pPr>
          </w:p>
        </w:tc>
        <w:tc>
          <w:tcPr>
            <w:tcW w:w="1215" w:type="dxa"/>
            <w:vAlign w:val="center"/>
          </w:tcPr>
          <w:p w14:paraId="180FD87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4"/>
                <w:szCs w:val="24"/>
                <w:vertAlign w:val="baseline"/>
                <w:lang w:val="en-US" w:eastAsia="zh-CN"/>
              </w:rPr>
            </w:pPr>
          </w:p>
        </w:tc>
        <w:tc>
          <w:tcPr>
            <w:tcW w:w="1091" w:type="dxa"/>
            <w:vAlign w:val="center"/>
          </w:tcPr>
          <w:p w14:paraId="2916818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4"/>
                <w:szCs w:val="24"/>
                <w:vertAlign w:val="baseline"/>
                <w:lang w:val="en-US" w:eastAsia="zh-CN"/>
              </w:rPr>
            </w:pPr>
          </w:p>
        </w:tc>
        <w:tc>
          <w:tcPr>
            <w:tcW w:w="1090" w:type="dxa"/>
            <w:vAlign w:val="center"/>
          </w:tcPr>
          <w:p w14:paraId="0A54208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4"/>
                <w:szCs w:val="24"/>
                <w:vertAlign w:val="baseline"/>
                <w:lang w:val="en-US" w:eastAsia="zh-CN"/>
              </w:rPr>
            </w:pPr>
          </w:p>
        </w:tc>
        <w:tc>
          <w:tcPr>
            <w:tcW w:w="1338" w:type="dxa"/>
            <w:vAlign w:val="center"/>
          </w:tcPr>
          <w:p w14:paraId="0C06041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4"/>
                <w:szCs w:val="24"/>
                <w:vertAlign w:val="baseline"/>
                <w:lang w:val="en-US" w:eastAsia="zh-CN"/>
              </w:rPr>
            </w:pPr>
          </w:p>
        </w:tc>
        <w:tc>
          <w:tcPr>
            <w:tcW w:w="1338" w:type="dxa"/>
            <w:vAlign w:val="center"/>
          </w:tcPr>
          <w:p w14:paraId="5482341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4"/>
                <w:szCs w:val="24"/>
                <w:vertAlign w:val="baseline"/>
                <w:lang w:val="en-US" w:eastAsia="zh-CN"/>
              </w:rPr>
            </w:pPr>
          </w:p>
        </w:tc>
        <w:tc>
          <w:tcPr>
            <w:tcW w:w="914" w:type="dxa"/>
            <w:vAlign w:val="center"/>
          </w:tcPr>
          <w:p w14:paraId="32AA56A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4"/>
                <w:szCs w:val="24"/>
                <w:vertAlign w:val="baseline"/>
                <w:lang w:val="en-US" w:eastAsia="zh-CN"/>
              </w:rPr>
            </w:pPr>
          </w:p>
        </w:tc>
        <w:tc>
          <w:tcPr>
            <w:tcW w:w="975" w:type="dxa"/>
            <w:vAlign w:val="center"/>
          </w:tcPr>
          <w:p w14:paraId="6DF21D1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4"/>
                <w:szCs w:val="24"/>
                <w:vertAlign w:val="baseline"/>
                <w:lang w:val="en-US" w:eastAsia="zh-CN"/>
              </w:rPr>
            </w:pPr>
          </w:p>
        </w:tc>
        <w:tc>
          <w:tcPr>
            <w:tcW w:w="1263" w:type="dxa"/>
            <w:vAlign w:val="center"/>
          </w:tcPr>
          <w:p w14:paraId="6CF8179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4"/>
                <w:szCs w:val="24"/>
                <w:vertAlign w:val="baseline"/>
                <w:lang w:val="en-US" w:eastAsia="zh-CN"/>
              </w:rPr>
            </w:pPr>
          </w:p>
        </w:tc>
        <w:tc>
          <w:tcPr>
            <w:tcW w:w="978" w:type="dxa"/>
            <w:vAlign w:val="center"/>
          </w:tcPr>
          <w:p w14:paraId="3049483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4"/>
                <w:szCs w:val="24"/>
                <w:vertAlign w:val="baseline"/>
                <w:lang w:val="en-US" w:eastAsia="zh-CN"/>
              </w:rPr>
            </w:pPr>
          </w:p>
        </w:tc>
      </w:tr>
      <w:tr w14:paraId="5A7FF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525" w:type="dxa"/>
            <w:shd w:val="clear" w:color="auto" w:fill="auto"/>
            <w:vAlign w:val="center"/>
          </w:tcPr>
          <w:p w14:paraId="3A2BE9B4">
            <w:pPr>
              <w:jc w:val="center"/>
              <w:rPr>
                <w:rFonts w:hint="eastAsia" w:ascii="宋体" w:hAnsi="宋体" w:eastAsia="宋体" w:cs="宋体"/>
                <w:b w:val="0"/>
                <w:bCs w:val="0"/>
                <w:color w:val="000000"/>
                <w:kern w:val="0"/>
                <w:sz w:val="28"/>
                <w:szCs w:val="28"/>
                <w:lang w:val="en-US" w:eastAsia="zh-CN" w:bidi="ar-SA"/>
              </w:rPr>
            </w:pPr>
            <w:r>
              <w:rPr>
                <w:rFonts w:hint="eastAsia" w:ascii="宋体" w:hAnsi="宋体" w:eastAsia="宋体" w:cs="宋体"/>
                <w:b w:val="0"/>
                <w:bCs w:val="0"/>
                <w:color w:val="000000"/>
                <w:sz w:val="28"/>
                <w:szCs w:val="28"/>
              </w:rPr>
              <w:t>2</w:t>
            </w:r>
          </w:p>
        </w:tc>
        <w:tc>
          <w:tcPr>
            <w:tcW w:w="1005" w:type="dxa"/>
          </w:tcPr>
          <w:p w14:paraId="501018B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4"/>
                <w:szCs w:val="24"/>
                <w:vertAlign w:val="baseline"/>
                <w:lang w:val="en-US" w:eastAsia="zh-CN"/>
              </w:rPr>
            </w:pPr>
          </w:p>
        </w:tc>
        <w:tc>
          <w:tcPr>
            <w:tcW w:w="2031" w:type="dxa"/>
          </w:tcPr>
          <w:p w14:paraId="05D3B38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4"/>
                <w:szCs w:val="24"/>
                <w:vertAlign w:val="baseline"/>
                <w:lang w:val="en-US" w:eastAsia="zh-CN"/>
              </w:rPr>
            </w:pPr>
          </w:p>
        </w:tc>
        <w:tc>
          <w:tcPr>
            <w:tcW w:w="855" w:type="dxa"/>
          </w:tcPr>
          <w:p w14:paraId="0A65CA9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4"/>
                <w:szCs w:val="24"/>
                <w:vertAlign w:val="baseline"/>
                <w:lang w:val="en-US" w:eastAsia="zh-CN"/>
              </w:rPr>
            </w:pPr>
          </w:p>
        </w:tc>
        <w:tc>
          <w:tcPr>
            <w:tcW w:w="1215" w:type="dxa"/>
          </w:tcPr>
          <w:p w14:paraId="152EFA9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4"/>
                <w:szCs w:val="24"/>
                <w:vertAlign w:val="baseline"/>
                <w:lang w:val="en-US" w:eastAsia="zh-CN"/>
              </w:rPr>
            </w:pPr>
          </w:p>
        </w:tc>
        <w:tc>
          <w:tcPr>
            <w:tcW w:w="1091" w:type="dxa"/>
          </w:tcPr>
          <w:p w14:paraId="76F9181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4"/>
                <w:szCs w:val="24"/>
                <w:vertAlign w:val="baseline"/>
                <w:lang w:val="en-US" w:eastAsia="zh-CN"/>
              </w:rPr>
            </w:pPr>
          </w:p>
        </w:tc>
        <w:tc>
          <w:tcPr>
            <w:tcW w:w="1090" w:type="dxa"/>
          </w:tcPr>
          <w:p w14:paraId="7DCEDEE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4"/>
                <w:szCs w:val="24"/>
                <w:vertAlign w:val="baseline"/>
                <w:lang w:val="en-US" w:eastAsia="zh-CN"/>
              </w:rPr>
            </w:pPr>
          </w:p>
        </w:tc>
        <w:tc>
          <w:tcPr>
            <w:tcW w:w="1338" w:type="dxa"/>
          </w:tcPr>
          <w:p w14:paraId="0586CF7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4"/>
                <w:szCs w:val="24"/>
                <w:vertAlign w:val="baseline"/>
                <w:lang w:val="en-US" w:eastAsia="zh-CN"/>
              </w:rPr>
            </w:pPr>
          </w:p>
        </w:tc>
        <w:tc>
          <w:tcPr>
            <w:tcW w:w="1338" w:type="dxa"/>
          </w:tcPr>
          <w:p w14:paraId="75C56FB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4"/>
                <w:szCs w:val="24"/>
                <w:vertAlign w:val="baseline"/>
                <w:lang w:val="en-US" w:eastAsia="zh-CN"/>
              </w:rPr>
            </w:pPr>
          </w:p>
        </w:tc>
        <w:tc>
          <w:tcPr>
            <w:tcW w:w="914" w:type="dxa"/>
          </w:tcPr>
          <w:p w14:paraId="593375E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4"/>
                <w:szCs w:val="24"/>
                <w:vertAlign w:val="baseline"/>
                <w:lang w:val="en-US" w:eastAsia="zh-CN"/>
              </w:rPr>
            </w:pPr>
          </w:p>
        </w:tc>
        <w:tc>
          <w:tcPr>
            <w:tcW w:w="975" w:type="dxa"/>
          </w:tcPr>
          <w:p w14:paraId="167647E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4"/>
                <w:szCs w:val="24"/>
                <w:vertAlign w:val="baseline"/>
                <w:lang w:val="en-US" w:eastAsia="zh-CN"/>
              </w:rPr>
            </w:pPr>
          </w:p>
        </w:tc>
        <w:tc>
          <w:tcPr>
            <w:tcW w:w="1263" w:type="dxa"/>
          </w:tcPr>
          <w:p w14:paraId="0EFA60A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4"/>
                <w:szCs w:val="24"/>
                <w:vertAlign w:val="baseline"/>
                <w:lang w:val="en-US" w:eastAsia="zh-CN"/>
              </w:rPr>
            </w:pPr>
          </w:p>
        </w:tc>
        <w:tc>
          <w:tcPr>
            <w:tcW w:w="978" w:type="dxa"/>
          </w:tcPr>
          <w:p w14:paraId="369B832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4"/>
                <w:szCs w:val="24"/>
                <w:vertAlign w:val="baseline"/>
                <w:lang w:val="en-US" w:eastAsia="zh-CN"/>
              </w:rPr>
            </w:pPr>
          </w:p>
        </w:tc>
      </w:tr>
      <w:tr w14:paraId="2C99F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525" w:type="dxa"/>
            <w:shd w:val="clear" w:color="auto" w:fill="auto"/>
            <w:vAlign w:val="center"/>
          </w:tcPr>
          <w:p w14:paraId="6E912E8D">
            <w:pPr>
              <w:jc w:val="center"/>
              <w:rPr>
                <w:rFonts w:hint="eastAsia" w:ascii="宋体" w:hAnsi="宋体" w:eastAsia="宋体" w:cs="宋体"/>
                <w:b w:val="0"/>
                <w:bCs w:val="0"/>
                <w:kern w:val="0"/>
                <w:sz w:val="28"/>
                <w:szCs w:val="28"/>
                <w:lang w:val="en-US" w:eastAsia="zh-CN" w:bidi="ar-SA"/>
              </w:rPr>
            </w:pPr>
            <w:r>
              <w:rPr>
                <w:rFonts w:hint="eastAsia" w:ascii="宋体" w:hAnsi="宋体" w:eastAsia="宋体" w:cs="宋体"/>
                <w:b w:val="0"/>
                <w:bCs w:val="0"/>
                <w:color w:val="000000"/>
                <w:sz w:val="28"/>
                <w:szCs w:val="28"/>
              </w:rPr>
              <w:t>3</w:t>
            </w:r>
          </w:p>
        </w:tc>
        <w:tc>
          <w:tcPr>
            <w:tcW w:w="1005" w:type="dxa"/>
          </w:tcPr>
          <w:p w14:paraId="0BF997C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4"/>
                <w:szCs w:val="24"/>
                <w:vertAlign w:val="baseline"/>
                <w:lang w:val="en-US" w:eastAsia="zh-CN"/>
              </w:rPr>
            </w:pPr>
          </w:p>
        </w:tc>
        <w:tc>
          <w:tcPr>
            <w:tcW w:w="2031" w:type="dxa"/>
          </w:tcPr>
          <w:p w14:paraId="69FF002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4"/>
                <w:szCs w:val="24"/>
                <w:vertAlign w:val="baseline"/>
                <w:lang w:val="en-US" w:eastAsia="zh-CN"/>
              </w:rPr>
            </w:pPr>
          </w:p>
        </w:tc>
        <w:tc>
          <w:tcPr>
            <w:tcW w:w="855" w:type="dxa"/>
          </w:tcPr>
          <w:p w14:paraId="6487A39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4"/>
                <w:szCs w:val="24"/>
                <w:vertAlign w:val="baseline"/>
                <w:lang w:val="en-US" w:eastAsia="zh-CN"/>
              </w:rPr>
            </w:pPr>
          </w:p>
        </w:tc>
        <w:tc>
          <w:tcPr>
            <w:tcW w:w="1215" w:type="dxa"/>
          </w:tcPr>
          <w:p w14:paraId="0C71149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4"/>
                <w:szCs w:val="24"/>
                <w:vertAlign w:val="baseline"/>
                <w:lang w:val="en-US" w:eastAsia="zh-CN"/>
              </w:rPr>
            </w:pPr>
          </w:p>
        </w:tc>
        <w:tc>
          <w:tcPr>
            <w:tcW w:w="1091" w:type="dxa"/>
          </w:tcPr>
          <w:p w14:paraId="1777EC2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4"/>
                <w:szCs w:val="24"/>
                <w:vertAlign w:val="baseline"/>
                <w:lang w:val="en-US" w:eastAsia="zh-CN"/>
              </w:rPr>
            </w:pPr>
          </w:p>
        </w:tc>
        <w:tc>
          <w:tcPr>
            <w:tcW w:w="1090" w:type="dxa"/>
          </w:tcPr>
          <w:p w14:paraId="76361BB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4"/>
                <w:szCs w:val="24"/>
                <w:vertAlign w:val="baseline"/>
                <w:lang w:val="en-US" w:eastAsia="zh-CN"/>
              </w:rPr>
            </w:pPr>
          </w:p>
        </w:tc>
        <w:tc>
          <w:tcPr>
            <w:tcW w:w="1338" w:type="dxa"/>
          </w:tcPr>
          <w:p w14:paraId="2802D0D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4"/>
                <w:szCs w:val="24"/>
                <w:vertAlign w:val="baseline"/>
                <w:lang w:val="en-US" w:eastAsia="zh-CN"/>
              </w:rPr>
            </w:pPr>
          </w:p>
        </w:tc>
        <w:tc>
          <w:tcPr>
            <w:tcW w:w="1338" w:type="dxa"/>
          </w:tcPr>
          <w:p w14:paraId="4A81466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4"/>
                <w:szCs w:val="24"/>
                <w:vertAlign w:val="baseline"/>
                <w:lang w:val="en-US" w:eastAsia="zh-CN"/>
              </w:rPr>
            </w:pPr>
          </w:p>
        </w:tc>
        <w:tc>
          <w:tcPr>
            <w:tcW w:w="914" w:type="dxa"/>
          </w:tcPr>
          <w:p w14:paraId="4FB62D8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4"/>
                <w:szCs w:val="24"/>
                <w:vertAlign w:val="baseline"/>
                <w:lang w:val="en-US" w:eastAsia="zh-CN"/>
              </w:rPr>
            </w:pPr>
          </w:p>
        </w:tc>
        <w:tc>
          <w:tcPr>
            <w:tcW w:w="975" w:type="dxa"/>
          </w:tcPr>
          <w:p w14:paraId="41B27A6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4"/>
                <w:szCs w:val="24"/>
                <w:vertAlign w:val="baseline"/>
                <w:lang w:val="en-US" w:eastAsia="zh-CN"/>
              </w:rPr>
            </w:pPr>
          </w:p>
        </w:tc>
        <w:tc>
          <w:tcPr>
            <w:tcW w:w="1263" w:type="dxa"/>
          </w:tcPr>
          <w:p w14:paraId="301CCE9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4"/>
                <w:szCs w:val="24"/>
                <w:vertAlign w:val="baseline"/>
                <w:lang w:val="en-US" w:eastAsia="zh-CN"/>
              </w:rPr>
            </w:pPr>
          </w:p>
        </w:tc>
        <w:tc>
          <w:tcPr>
            <w:tcW w:w="978" w:type="dxa"/>
          </w:tcPr>
          <w:p w14:paraId="5F98D72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4"/>
                <w:szCs w:val="24"/>
                <w:vertAlign w:val="baseline"/>
                <w:lang w:val="en-US" w:eastAsia="zh-CN"/>
              </w:rPr>
            </w:pPr>
          </w:p>
        </w:tc>
      </w:tr>
      <w:tr w14:paraId="795BF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525" w:type="dxa"/>
            <w:shd w:val="clear" w:color="auto" w:fill="auto"/>
            <w:vAlign w:val="center"/>
          </w:tcPr>
          <w:p w14:paraId="285E8E85">
            <w:pPr>
              <w:jc w:val="center"/>
              <w:rPr>
                <w:rFonts w:hint="eastAsia" w:ascii="宋体" w:hAnsi="宋体" w:eastAsia="宋体" w:cs="宋体"/>
                <w:b w:val="0"/>
                <w:bCs w:val="0"/>
                <w:kern w:val="0"/>
                <w:sz w:val="28"/>
                <w:szCs w:val="28"/>
                <w:lang w:val="en-US" w:eastAsia="zh-CN" w:bidi="ar-SA"/>
              </w:rPr>
            </w:pPr>
            <w:r>
              <w:rPr>
                <w:rFonts w:hint="eastAsia" w:ascii="宋体" w:hAnsi="宋体" w:eastAsia="宋体" w:cs="宋体"/>
                <w:b w:val="0"/>
                <w:bCs w:val="0"/>
                <w:color w:val="000000"/>
                <w:sz w:val="28"/>
                <w:szCs w:val="28"/>
              </w:rPr>
              <w:t>4</w:t>
            </w:r>
          </w:p>
        </w:tc>
        <w:tc>
          <w:tcPr>
            <w:tcW w:w="1005" w:type="dxa"/>
          </w:tcPr>
          <w:p w14:paraId="381B3A9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4"/>
                <w:szCs w:val="24"/>
                <w:vertAlign w:val="baseline"/>
                <w:lang w:val="en-US" w:eastAsia="zh-CN"/>
              </w:rPr>
            </w:pPr>
          </w:p>
        </w:tc>
        <w:tc>
          <w:tcPr>
            <w:tcW w:w="2031" w:type="dxa"/>
          </w:tcPr>
          <w:p w14:paraId="5ED12E1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4"/>
                <w:szCs w:val="24"/>
                <w:vertAlign w:val="baseline"/>
                <w:lang w:val="en-US" w:eastAsia="zh-CN"/>
              </w:rPr>
            </w:pPr>
          </w:p>
        </w:tc>
        <w:tc>
          <w:tcPr>
            <w:tcW w:w="855" w:type="dxa"/>
          </w:tcPr>
          <w:p w14:paraId="17BADFE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4"/>
                <w:szCs w:val="24"/>
                <w:vertAlign w:val="baseline"/>
                <w:lang w:val="en-US" w:eastAsia="zh-CN"/>
              </w:rPr>
            </w:pPr>
          </w:p>
        </w:tc>
        <w:tc>
          <w:tcPr>
            <w:tcW w:w="1215" w:type="dxa"/>
          </w:tcPr>
          <w:p w14:paraId="7D6FC61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4"/>
                <w:szCs w:val="24"/>
                <w:vertAlign w:val="baseline"/>
                <w:lang w:val="en-US" w:eastAsia="zh-CN"/>
              </w:rPr>
            </w:pPr>
          </w:p>
        </w:tc>
        <w:tc>
          <w:tcPr>
            <w:tcW w:w="1091" w:type="dxa"/>
          </w:tcPr>
          <w:p w14:paraId="4940D2E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4"/>
                <w:szCs w:val="24"/>
                <w:vertAlign w:val="baseline"/>
                <w:lang w:val="en-US" w:eastAsia="zh-CN"/>
              </w:rPr>
            </w:pPr>
          </w:p>
        </w:tc>
        <w:tc>
          <w:tcPr>
            <w:tcW w:w="1090" w:type="dxa"/>
          </w:tcPr>
          <w:p w14:paraId="5B2A869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4"/>
                <w:szCs w:val="24"/>
                <w:vertAlign w:val="baseline"/>
                <w:lang w:val="en-US" w:eastAsia="zh-CN"/>
              </w:rPr>
            </w:pPr>
          </w:p>
        </w:tc>
        <w:tc>
          <w:tcPr>
            <w:tcW w:w="1338" w:type="dxa"/>
          </w:tcPr>
          <w:p w14:paraId="25C3213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4"/>
                <w:szCs w:val="24"/>
                <w:vertAlign w:val="baseline"/>
                <w:lang w:val="en-US" w:eastAsia="zh-CN"/>
              </w:rPr>
            </w:pPr>
          </w:p>
        </w:tc>
        <w:tc>
          <w:tcPr>
            <w:tcW w:w="1338" w:type="dxa"/>
          </w:tcPr>
          <w:p w14:paraId="630F03A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4"/>
                <w:szCs w:val="24"/>
                <w:vertAlign w:val="baseline"/>
                <w:lang w:val="en-US" w:eastAsia="zh-CN"/>
              </w:rPr>
            </w:pPr>
          </w:p>
        </w:tc>
        <w:tc>
          <w:tcPr>
            <w:tcW w:w="914" w:type="dxa"/>
          </w:tcPr>
          <w:p w14:paraId="0E30ADD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4"/>
                <w:szCs w:val="24"/>
                <w:vertAlign w:val="baseline"/>
                <w:lang w:val="en-US" w:eastAsia="zh-CN"/>
              </w:rPr>
            </w:pPr>
          </w:p>
        </w:tc>
        <w:tc>
          <w:tcPr>
            <w:tcW w:w="975" w:type="dxa"/>
          </w:tcPr>
          <w:p w14:paraId="48BA975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4"/>
                <w:szCs w:val="24"/>
                <w:vertAlign w:val="baseline"/>
                <w:lang w:val="en-US" w:eastAsia="zh-CN"/>
              </w:rPr>
            </w:pPr>
          </w:p>
        </w:tc>
        <w:tc>
          <w:tcPr>
            <w:tcW w:w="1263" w:type="dxa"/>
          </w:tcPr>
          <w:p w14:paraId="30F3AB3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4"/>
                <w:szCs w:val="24"/>
                <w:vertAlign w:val="baseline"/>
                <w:lang w:val="en-US" w:eastAsia="zh-CN"/>
              </w:rPr>
            </w:pPr>
          </w:p>
        </w:tc>
        <w:tc>
          <w:tcPr>
            <w:tcW w:w="978" w:type="dxa"/>
          </w:tcPr>
          <w:p w14:paraId="29A92D0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4"/>
                <w:szCs w:val="24"/>
                <w:vertAlign w:val="baseline"/>
                <w:lang w:val="en-US" w:eastAsia="zh-CN"/>
              </w:rPr>
            </w:pPr>
          </w:p>
        </w:tc>
      </w:tr>
      <w:tr w14:paraId="70FFA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525" w:type="dxa"/>
            <w:shd w:val="clear" w:color="auto" w:fill="auto"/>
            <w:vAlign w:val="center"/>
          </w:tcPr>
          <w:p w14:paraId="4563275A">
            <w:pPr>
              <w:jc w:val="center"/>
              <w:rPr>
                <w:rFonts w:hint="default" w:ascii="宋体" w:hAnsi="宋体" w:eastAsia="宋体" w:cs="宋体"/>
                <w:b w:val="0"/>
                <w:bCs w:val="0"/>
                <w:kern w:val="0"/>
                <w:sz w:val="28"/>
                <w:szCs w:val="28"/>
                <w:lang w:val="en-US" w:eastAsia="zh-CN" w:bidi="ar-SA"/>
              </w:rPr>
            </w:pPr>
          </w:p>
        </w:tc>
        <w:tc>
          <w:tcPr>
            <w:tcW w:w="1005" w:type="dxa"/>
            <w:shd w:val="clear" w:color="auto" w:fill="auto"/>
            <w:vAlign w:val="center"/>
          </w:tcPr>
          <w:p w14:paraId="14011291">
            <w:pPr>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w:t>
            </w:r>
          </w:p>
        </w:tc>
        <w:tc>
          <w:tcPr>
            <w:tcW w:w="2031" w:type="dxa"/>
          </w:tcPr>
          <w:p w14:paraId="138B8AD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4"/>
                <w:szCs w:val="24"/>
                <w:vertAlign w:val="baseline"/>
                <w:lang w:val="en-US" w:eastAsia="zh-CN"/>
              </w:rPr>
            </w:pPr>
          </w:p>
        </w:tc>
        <w:tc>
          <w:tcPr>
            <w:tcW w:w="855" w:type="dxa"/>
          </w:tcPr>
          <w:p w14:paraId="13AF6BA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4"/>
                <w:szCs w:val="24"/>
                <w:vertAlign w:val="baseline"/>
                <w:lang w:val="en-US" w:eastAsia="zh-CN"/>
              </w:rPr>
            </w:pPr>
          </w:p>
        </w:tc>
        <w:tc>
          <w:tcPr>
            <w:tcW w:w="1215" w:type="dxa"/>
          </w:tcPr>
          <w:p w14:paraId="2770588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4"/>
                <w:szCs w:val="24"/>
                <w:vertAlign w:val="baseline"/>
                <w:lang w:val="en-US" w:eastAsia="zh-CN"/>
              </w:rPr>
            </w:pPr>
          </w:p>
        </w:tc>
        <w:tc>
          <w:tcPr>
            <w:tcW w:w="1091" w:type="dxa"/>
          </w:tcPr>
          <w:p w14:paraId="49A5B76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4"/>
                <w:szCs w:val="24"/>
                <w:vertAlign w:val="baseline"/>
                <w:lang w:val="en-US" w:eastAsia="zh-CN"/>
              </w:rPr>
            </w:pPr>
          </w:p>
        </w:tc>
        <w:tc>
          <w:tcPr>
            <w:tcW w:w="1090" w:type="dxa"/>
          </w:tcPr>
          <w:p w14:paraId="0D519C9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4"/>
                <w:szCs w:val="24"/>
                <w:vertAlign w:val="baseline"/>
                <w:lang w:val="en-US" w:eastAsia="zh-CN"/>
              </w:rPr>
            </w:pPr>
          </w:p>
        </w:tc>
        <w:tc>
          <w:tcPr>
            <w:tcW w:w="1338" w:type="dxa"/>
          </w:tcPr>
          <w:p w14:paraId="6270602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4"/>
                <w:szCs w:val="24"/>
                <w:vertAlign w:val="baseline"/>
                <w:lang w:val="en-US" w:eastAsia="zh-CN"/>
              </w:rPr>
            </w:pPr>
          </w:p>
        </w:tc>
        <w:tc>
          <w:tcPr>
            <w:tcW w:w="1338" w:type="dxa"/>
          </w:tcPr>
          <w:p w14:paraId="13C6CE1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4"/>
                <w:szCs w:val="24"/>
                <w:vertAlign w:val="baseline"/>
                <w:lang w:val="en-US" w:eastAsia="zh-CN"/>
              </w:rPr>
            </w:pPr>
          </w:p>
        </w:tc>
        <w:tc>
          <w:tcPr>
            <w:tcW w:w="914" w:type="dxa"/>
          </w:tcPr>
          <w:p w14:paraId="6C6BD6C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4"/>
                <w:szCs w:val="24"/>
                <w:vertAlign w:val="baseline"/>
                <w:lang w:val="en-US" w:eastAsia="zh-CN"/>
              </w:rPr>
            </w:pPr>
          </w:p>
        </w:tc>
        <w:tc>
          <w:tcPr>
            <w:tcW w:w="975" w:type="dxa"/>
          </w:tcPr>
          <w:p w14:paraId="0900C23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4"/>
                <w:szCs w:val="24"/>
                <w:vertAlign w:val="baseline"/>
                <w:lang w:val="en-US" w:eastAsia="zh-CN"/>
              </w:rPr>
            </w:pPr>
          </w:p>
        </w:tc>
        <w:tc>
          <w:tcPr>
            <w:tcW w:w="1263" w:type="dxa"/>
          </w:tcPr>
          <w:p w14:paraId="0766713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4"/>
                <w:szCs w:val="24"/>
                <w:vertAlign w:val="baseline"/>
                <w:lang w:val="en-US" w:eastAsia="zh-CN"/>
              </w:rPr>
            </w:pPr>
          </w:p>
        </w:tc>
        <w:tc>
          <w:tcPr>
            <w:tcW w:w="978" w:type="dxa"/>
          </w:tcPr>
          <w:p w14:paraId="5DE50D2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4"/>
                <w:szCs w:val="24"/>
                <w:vertAlign w:val="baseline"/>
                <w:lang w:val="en-US" w:eastAsia="zh-CN"/>
              </w:rPr>
            </w:pPr>
          </w:p>
        </w:tc>
      </w:tr>
      <w:tr w14:paraId="05780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2" w:hRule="atLeast"/>
          <w:jc w:val="center"/>
        </w:trPr>
        <w:tc>
          <w:tcPr>
            <w:tcW w:w="525" w:type="dxa"/>
            <w:shd w:val="clear" w:color="auto" w:fill="auto"/>
            <w:vAlign w:val="center"/>
          </w:tcPr>
          <w:p w14:paraId="02EB9F2B">
            <w:pPr>
              <w:jc w:val="center"/>
              <w:rPr>
                <w:rFonts w:hint="default" w:ascii="宋体" w:hAnsi="宋体" w:eastAsia="宋体" w:cs="宋体"/>
                <w:b w:val="0"/>
                <w:bCs w:val="0"/>
                <w:kern w:val="0"/>
                <w:sz w:val="28"/>
                <w:szCs w:val="28"/>
                <w:lang w:val="en-US" w:eastAsia="zh-CN" w:bidi="ar-SA"/>
              </w:rPr>
            </w:pPr>
            <w:r>
              <w:rPr>
                <w:rFonts w:hint="eastAsia" w:ascii="宋体" w:hAnsi="宋体" w:eastAsia="宋体" w:cs="宋体"/>
                <w:b w:val="0"/>
                <w:bCs w:val="0"/>
                <w:kern w:val="0"/>
                <w:sz w:val="28"/>
                <w:szCs w:val="28"/>
                <w:lang w:val="en-US" w:eastAsia="zh-CN" w:bidi="ar-SA"/>
              </w:rPr>
              <w:t>50</w:t>
            </w:r>
          </w:p>
        </w:tc>
        <w:tc>
          <w:tcPr>
            <w:tcW w:w="1005" w:type="dxa"/>
          </w:tcPr>
          <w:p w14:paraId="136730B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4"/>
                <w:szCs w:val="24"/>
                <w:vertAlign w:val="baseline"/>
                <w:lang w:val="en-US" w:eastAsia="zh-CN"/>
              </w:rPr>
            </w:pPr>
          </w:p>
        </w:tc>
        <w:tc>
          <w:tcPr>
            <w:tcW w:w="2031" w:type="dxa"/>
          </w:tcPr>
          <w:p w14:paraId="7B36098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4"/>
                <w:szCs w:val="24"/>
                <w:vertAlign w:val="baseline"/>
                <w:lang w:val="en-US" w:eastAsia="zh-CN"/>
              </w:rPr>
            </w:pPr>
          </w:p>
        </w:tc>
        <w:tc>
          <w:tcPr>
            <w:tcW w:w="855" w:type="dxa"/>
          </w:tcPr>
          <w:p w14:paraId="26B4E10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4"/>
                <w:szCs w:val="24"/>
                <w:vertAlign w:val="baseline"/>
                <w:lang w:val="en-US" w:eastAsia="zh-CN"/>
              </w:rPr>
            </w:pPr>
          </w:p>
        </w:tc>
        <w:tc>
          <w:tcPr>
            <w:tcW w:w="1215" w:type="dxa"/>
          </w:tcPr>
          <w:p w14:paraId="6629916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4"/>
                <w:szCs w:val="24"/>
                <w:vertAlign w:val="baseline"/>
                <w:lang w:val="en-US" w:eastAsia="zh-CN"/>
              </w:rPr>
            </w:pPr>
          </w:p>
        </w:tc>
        <w:tc>
          <w:tcPr>
            <w:tcW w:w="1091" w:type="dxa"/>
          </w:tcPr>
          <w:p w14:paraId="0023BA2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4"/>
                <w:szCs w:val="24"/>
                <w:vertAlign w:val="baseline"/>
                <w:lang w:val="en-US" w:eastAsia="zh-CN"/>
              </w:rPr>
            </w:pPr>
          </w:p>
        </w:tc>
        <w:tc>
          <w:tcPr>
            <w:tcW w:w="1090" w:type="dxa"/>
          </w:tcPr>
          <w:p w14:paraId="3E9BFB2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4"/>
                <w:szCs w:val="24"/>
                <w:vertAlign w:val="baseline"/>
                <w:lang w:val="en-US" w:eastAsia="zh-CN"/>
              </w:rPr>
            </w:pPr>
          </w:p>
        </w:tc>
        <w:tc>
          <w:tcPr>
            <w:tcW w:w="1338" w:type="dxa"/>
          </w:tcPr>
          <w:p w14:paraId="3138754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4"/>
                <w:szCs w:val="24"/>
                <w:vertAlign w:val="baseline"/>
                <w:lang w:val="en-US" w:eastAsia="zh-CN"/>
              </w:rPr>
            </w:pPr>
          </w:p>
        </w:tc>
        <w:tc>
          <w:tcPr>
            <w:tcW w:w="1338" w:type="dxa"/>
          </w:tcPr>
          <w:p w14:paraId="1E5AF57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4"/>
                <w:szCs w:val="24"/>
                <w:vertAlign w:val="baseline"/>
                <w:lang w:val="en-US" w:eastAsia="zh-CN"/>
              </w:rPr>
            </w:pPr>
          </w:p>
        </w:tc>
        <w:tc>
          <w:tcPr>
            <w:tcW w:w="914" w:type="dxa"/>
          </w:tcPr>
          <w:p w14:paraId="17E1DA1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4"/>
                <w:szCs w:val="24"/>
                <w:vertAlign w:val="baseline"/>
                <w:lang w:val="en-US" w:eastAsia="zh-CN"/>
              </w:rPr>
            </w:pPr>
          </w:p>
        </w:tc>
        <w:tc>
          <w:tcPr>
            <w:tcW w:w="975" w:type="dxa"/>
          </w:tcPr>
          <w:p w14:paraId="7234E45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4"/>
                <w:szCs w:val="24"/>
                <w:vertAlign w:val="baseline"/>
                <w:lang w:val="en-US" w:eastAsia="zh-CN"/>
              </w:rPr>
            </w:pPr>
          </w:p>
        </w:tc>
        <w:tc>
          <w:tcPr>
            <w:tcW w:w="1263" w:type="dxa"/>
          </w:tcPr>
          <w:p w14:paraId="7813C72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4"/>
                <w:szCs w:val="24"/>
                <w:vertAlign w:val="baseline"/>
                <w:lang w:val="en-US" w:eastAsia="zh-CN"/>
              </w:rPr>
            </w:pPr>
          </w:p>
        </w:tc>
        <w:tc>
          <w:tcPr>
            <w:tcW w:w="978" w:type="dxa"/>
          </w:tcPr>
          <w:p w14:paraId="5E3B175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4"/>
                <w:szCs w:val="24"/>
                <w:vertAlign w:val="baseline"/>
                <w:lang w:val="en-US" w:eastAsia="zh-CN"/>
              </w:rPr>
            </w:pPr>
          </w:p>
        </w:tc>
      </w:tr>
    </w:tbl>
    <w:p w14:paraId="68EC32A9">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sz w:val="28"/>
          <w:szCs w:val="28"/>
          <w:lang w:val="en-US" w:eastAsia="zh-CN"/>
        </w:rPr>
      </w:pPr>
    </w:p>
    <w:p w14:paraId="4752EF00">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sz w:val="28"/>
          <w:szCs w:val="28"/>
          <w:lang w:val="en-US" w:eastAsia="zh-CN"/>
        </w:rPr>
      </w:pPr>
    </w:p>
    <w:p w14:paraId="78A193BA">
      <w:pPr>
        <w:rPr>
          <w:rFonts w:hint="default"/>
          <w:sz w:val="28"/>
          <w:szCs w:val="28"/>
          <w:lang w:val="en-US" w:eastAsia="zh-CN"/>
        </w:rPr>
      </w:pPr>
    </w:p>
    <w:p w14:paraId="01CA7734">
      <w:pPr>
        <w:tabs>
          <w:tab w:val="left" w:pos="4140"/>
        </w:tabs>
        <w:jc w:val="both"/>
        <w:rPr>
          <w:rFonts w:hint="default" w:ascii="黑体" w:hAnsi="黑体" w:eastAsia="黑体" w:cs="黑体"/>
          <w:b w:val="0"/>
          <w:bCs w:val="0"/>
          <w:snapToGrid w:val="0"/>
          <w:color w:val="000000"/>
          <w:kern w:val="0"/>
          <w:sz w:val="32"/>
          <w:szCs w:val="32"/>
          <w:lang w:val="en-US" w:eastAsia="zh-CN"/>
        </w:rPr>
      </w:pPr>
      <w:r>
        <w:rPr>
          <w:rFonts w:hint="eastAsia" w:ascii="黑体" w:hAnsi="黑体" w:eastAsia="黑体" w:cs="黑体"/>
          <w:b w:val="0"/>
          <w:bCs w:val="0"/>
          <w:snapToGrid w:val="0"/>
          <w:color w:val="000000"/>
          <w:kern w:val="0"/>
          <w:sz w:val="32"/>
          <w:szCs w:val="32"/>
          <w:lang w:val="en-US" w:eastAsia="zh-CN"/>
        </w:rPr>
        <w:t>附表10</w:t>
      </w:r>
    </w:p>
    <w:p w14:paraId="438C16F2">
      <w:pPr>
        <w:keepNext w:val="0"/>
        <w:keepLines w:val="0"/>
        <w:pageBreakBefore w:val="0"/>
        <w:widowControl/>
        <w:tabs>
          <w:tab w:val="left" w:pos="4140"/>
        </w:tabs>
        <w:kinsoku/>
        <w:wordWrap/>
        <w:overflowPunct/>
        <w:topLinePunct w:val="0"/>
        <w:autoSpaceDE/>
        <w:autoSpaceDN/>
        <w:bidi w:val="0"/>
        <w:adjustRightInd/>
        <w:snapToGrid/>
        <w:jc w:val="center"/>
        <w:textAlignment w:val="auto"/>
        <w:rPr>
          <w:rFonts w:hint="eastAsia" w:ascii="Arial" w:hAnsi="Arial" w:eastAsia="宋体" w:cs="Arial"/>
          <w:b/>
          <w:bCs/>
          <w:snapToGrid w:val="0"/>
          <w:color w:val="000000"/>
          <w:kern w:val="0"/>
          <w:sz w:val="32"/>
          <w:szCs w:val="32"/>
          <w:lang w:val="en-US" w:eastAsia="zh-CN"/>
        </w:rPr>
      </w:pPr>
      <w:r>
        <w:rPr>
          <w:rFonts w:hint="eastAsia" w:ascii="Arial" w:hAnsi="Arial" w:eastAsia="宋体" w:cs="Arial"/>
          <w:b/>
          <w:bCs/>
          <w:snapToGrid w:val="0"/>
          <w:color w:val="000000"/>
          <w:kern w:val="0"/>
          <w:sz w:val="32"/>
          <w:szCs w:val="32"/>
          <w:lang w:val="en-US" w:eastAsia="zh-CN"/>
        </w:rPr>
        <w:t>表</w:t>
      </w:r>
      <w:r>
        <w:rPr>
          <w:rFonts w:hint="eastAsia" w:ascii="Arial" w:hAnsi="Arial" w:cs="Arial"/>
          <w:b/>
          <w:bCs/>
          <w:snapToGrid w:val="0"/>
          <w:color w:val="000000"/>
          <w:kern w:val="0"/>
          <w:sz w:val="32"/>
          <w:szCs w:val="32"/>
          <w:lang w:val="en-US" w:eastAsia="zh-CN"/>
        </w:rPr>
        <w:t>10</w:t>
      </w:r>
      <w:r>
        <w:rPr>
          <w:rFonts w:hint="eastAsia" w:ascii="Arial" w:hAnsi="Arial" w:eastAsia="宋体" w:cs="Arial"/>
          <w:b/>
          <w:bCs/>
          <w:snapToGrid w:val="0"/>
          <w:color w:val="000000"/>
          <w:kern w:val="0"/>
          <w:sz w:val="32"/>
          <w:szCs w:val="32"/>
          <w:lang w:val="en-US" w:eastAsia="zh-CN"/>
        </w:rPr>
        <w:t xml:space="preserve">-1 </w:t>
      </w:r>
      <w:r>
        <w:rPr>
          <w:rFonts w:hint="eastAsia" w:ascii="Arial" w:hAnsi="Arial" w:cs="Arial"/>
          <w:b/>
          <w:bCs/>
          <w:snapToGrid w:val="0"/>
          <w:color w:val="000000"/>
          <w:kern w:val="0"/>
          <w:sz w:val="32"/>
          <w:szCs w:val="32"/>
          <w:lang w:val="en-US" w:eastAsia="zh-CN"/>
        </w:rPr>
        <w:t>接触噪声劳动者听力图谱现场</w:t>
      </w:r>
      <w:r>
        <w:rPr>
          <w:rFonts w:hint="eastAsia" w:ascii="Arial" w:hAnsi="Arial" w:eastAsia="宋体" w:cs="Arial"/>
          <w:b/>
          <w:bCs/>
          <w:snapToGrid w:val="0"/>
          <w:color w:val="000000"/>
          <w:kern w:val="0"/>
          <w:sz w:val="32"/>
          <w:szCs w:val="32"/>
          <w:lang w:val="en-US" w:eastAsia="zh-CN"/>
        </w:rPr>
        <w:t>考核</w:t>
      </w:r>
      <w:r>
        <w:rPr>
          <w:rFonts w:hint="eastAsia" w:ascii="Arial" w:hAnsi="Arial" w:cs="Arial"/>
          <w:b/>
          <w:bCs/>
          <w:snapToGrid w:val="0"/>
          <w:color w:val="000000"/>
          <w:kern w:val="0"/>
          <w:sz w:val="32"/>
          <w:szCs w:val="32"/>
          <w:lang w:val="en-US" w:eastAsia="zh-CN"/>
        </w:rPr>
        <w:t>结果汇总</w:t>
      </w:r>
      <w:r>
        <w:rPr>
          <w:rFonts w:hint="eastAsia" w:ascii="Arial" w:hAnsi="Arial" w:eastAsia="宋体" w:cs="Arial"/>
          <w:b/>
          <w:bCs/>
          <w:snapToGrid w:val="0"/>
          <w:color w:val="000000"/>
          <w:kern w:val="0"/>
          <w:sz w:val="32"/>
          <w:szCs w:val="32"/>
          <w:lang w:val="en-US" w:eastAsia="zh-CN"/>
        </w:rPr>
        <w:t>表</w:t>
      </w:r>
    </w:p>
    <w:p w14:paraId="7C5B8861">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sz w:val="28"/>
          <w:szCs w:val="28"/>
          <w:lang w:val="en-US" w:eastAsia="zh-CN"/>
        </w:rPr>
      </w:pPr>
      <w:r>
        <w:rPr>
          <w:rFonts w:hint="eastAsia" w:asciiTheme="minorEastAsia" w:hAnsiTheme="minorEastAsia" w:eastAsiaTheme="minorEastAsia"/>
          <w:b/>
          <w:bCs/>
          <w:sz w:val="28"/>
          <w:szCs w:val="28"/>
          <w:lang w:val="en-US" w:eastAsia="zh-CN"/>
        </w:rPr>
        <w:t>1.考核方法</w:t>
      </w:r>
      <w:r>
        <w:rPr>
          <w:rFonts w:hint="eastAsia" w:asciiTheme="minorEastAsia" w:hAnsiTheme="minorEastAsia" w:eastAsiaTheme="minorEastAsia"/>
          <w:sz w:val="28"/>
          <w:szCs w:val="28"/>
          <w:lang w:val="en-US" w:eastAsia="zh-CN"/>
        </w:rPr>
        <w:t>：</w:t>
      </w:r>
      <w:r>
        <w:rPr>
          <w:rFonts w:hint="default" w:cs="Times New Roman" w:asciiTheme="minorEastAsia" w:hAnsiTheme="minorEastAsia" w:eastAsiaTheme="minorEastAsia"/>
          <w:sz w:val="28"/>
          <w:szCs w:val="28"/>
          <w:lang w:val="en-US" w:eastAsia="zh-CN"/>
        </w:rPr>
        <w:t>现场抽</w:t>
      </w:r>
      <w:r>
        <w:rPr>
          <w:rFonts w:hint="eastAsia" w:cs="Times New Roman" w:asciiTheme="minorEastAsia" w:hAnsiTheme="minorEastAsia" w:eastAsiaTheme="minorEastAsia"/>
          <w:sz w:val="28"/>
          <w:szCs w:val="28"/>
          <w:lang w:val="en-US" w:eastAsia="zh-CN"/>
        </w:rPr>
        <w:t>查50张接噪劳动者听力图谱。</w:t>
      </w:r>
      <w:r>
        <w:rPr>
          <w:rFonts w:hint="default" w:asciiTheme="minorEastAsia" w:hAnsiTheme="minorEastAsia" w:eastAsiaTheme="minorEastAsia"/>
          <w:sz w:val="28"/>
          <w:szCs w:val="28"/>
          <w:lang w:val="en-US" w:eastAsia="zh-CN"/>
        </w:rPr>
        <w:t>先由专家</w:t>
      </w:r>
      <w:r>
        <w:rPr>
          <w:rFonts w:hint="eastAsia" w:asciiTheme="minorEastAsia" w:hAnsiTheme="minorEastAsia" w:eastAsiaTheme="minorEastAsia"/>
          <w:sz w:val="28"/>
          <w:szCs w:val="28"/>
          <w:lang w:val="en-US" w:eastAsia="zh-CN"/>
        </w:rPr>
        <w:t>对听力图谱进行分析，并与</w:t>
      </w:r>
      <w:r>
        <w:rPr>
          <w:rFonts w:hint="default" w:asciiTheme="minorEastAsia" w:hAnsiTheme="minorEastAsia" w:eastAsiaTheme="minorEastAsia"/>
          <w:sz w:val="28"/>
          <w:szCs w:val="28"/>
          <w:lang w:val="en-US" w:eastAsia="zh-CN"/>
        </w:rPr>
        <w:t>机构</w:t>
      </w:r>
      <w:r>
        <w:rPr>
          <w:rFonts w:hint="eastAsia" w:asciiTheme="minorEastAsia" w:hAnsiTheme="minorEastAsia" w:eastAsiaTheme="minorEastAsia"/>
          <w:sz w:val="28"/>
          <w:szCs w:val="28"/>
          <w:lang w:val="en-US" w:eastAsia="zh-CN"/>
        </w:rPr>
        <w:t>作出</w:t>
      </w:r>
      <w:r>
        <w:rPr>
          <w:rFonts w:hint="default" w:asciiTheme="minorEastAsia" w:hAnsiTheme="minorEastAsia" w:eastAsiaTheme="minorEastAsia"/>
          <w:sz w:val="28"/>
          <w:szCs w:val="28"/>
          <w:lang w:val="en-US" w:eastAsia="zh-CN"/>
        </w:rPr>
        <w:t>的结论进行对比</w:t>
      </w:r>
      <w:r>
        <w:rPr>
          <w:rFonts w:hint="eastAsia" w:asciiTheme="minorEastAsia" w:hAnsiTheme="minorEastAsia" w:eastAsiaTheme="minorEastAsia"/>
          <w:sz w:val="28"/>
          <w:szCs w:val="28"/>
          <w:lang w:val="en-US" w:eastAsia="zh-CN"/>
        </w:rPr>
        <w:t>。</w:t>
      </w:r>
    </w:p>
    <w:p w14:paraId="02CBCB23">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sz w:val="28"/>
          <w:szCs w:val="28"/>
          <w:lang w:val="en-US" w:eastAsia="zh-CN"/>
        </w:rPr>
      </w:pPr>
      <w:r>
        <w:rPr>
          <w:rFonts w:hint="eastAsia" w:asciiTheme="minorEastAsia" w:hAnsiTheme="minorEastAsia" w:eastAsiaTheme="minorEastAsia"/>
          <w:b/>
          <w:bCs/>
          <w:sz w:val="28"/>
          <w:szCs w:val="28"/>
          <w:lang w:val="en-US" w:eastAsia="zh-CN"/>
        </w:rPr>
        <w:t>2.现场抽样要求</w:t>
      </w:r>
      <w:r>
        <w:rPr>
          <w:rFonts w:hint="eastAsia" w:asciiTheme="minorEastAsia" w:hAnsiTheme="minorEastAsia" w:eastAsiaTheme="minorEastAsia"/>
          <w:sz w:val="28"/>
          <w:szCs w:val="28"/>
          <w:lang w:val="en-US" w:eastAsia="zh-CN"/>
        </w:rPr>
        <w:t>：抽查的听力图谱总数为50张，其中噪声作业职业禁忌证和疑似职业性噪声聋听力图谱不少于15张。首先抽查2023年7月1日</w:t>
      </w:r>
      <w:r>
        <w:rPr>
          <w:rFonts w:hint="eastAsia" w:asciiTheme="minorEastAsia" w:hAnsiTheme="minorEastAsia"/>
          <w:sz w:val="28"/>
          <w:szCs w:val="28"/>
          <w:lang w:val="en-US" w:eastAsia="zh-CN"/>
        </w:rPr>
        <w:t>～</w:t>
      </w:r>
      <w:r>
        <w:rPr>
          <w:rFonts w:hint="eastAsia" w:asciiTheme="minorEastAsia" w:hAnsiTheme="minorEastAsia" w:eastAsiaTheme="minorEastAsia"/>
          <w:sz w:val="28"/>
          <w:szCs w:val="28"/>
          <w:lang w:val="en-US" w:eastAsia="zh-CN"/>
        </w:rPr>
        <w:t>2024年6月30日期间的听力图谱，从中抽取不少于15张的职业禁忌证和疑似职业性噪声聋听力图谱；不足15张的，抽取</w:t>
      </w:r>
      <w:r>
        <w:rPr>
          <w:rFonts w:hint="eastAsia" w:asciiTheme="minorEastAsia" w:hAnsiTheme="minorEastAsia" w:eastAsiaTheme="minorEastAsia"/>
          <w:sz w:val="28"/>
          <w:szCs w:val="28"/>
          <w:u w:val="none"/>
          <w:lang w:val="en-US" w:eastAsia="zh-CN"/>
        </w:rPr>
        <w:t>2024年7月1日至考核当日的</w:t>
      </w:r>
      <w:r>
        <w:rPr>
          <w:rFonts w:hint="eastAsia" w:asciiTheme="minorEastAsia" w:hAnsiTheme="minorEastAsia" w:eastAsiaTheme="minorEastAsia"/>
          <w:sz w:val="28"/>
          <w:szCs w:val="28"/>
          <w:lang w:val="en-US" w:eastAsia="zh-CN"/>
        </w:rPr>
        <w:t>听力图谱，仍不足15张的，抽取2022年7月1日</w:t>
      </w:r>
      <w:r>
        <w:rPr>
          <w:rFonts w:hint="eastAsia" w:asciiTheme="minorEastAsia" w:hAnsiTheme="minorEastAsia"/>
          <w:sz w:val="28"/>
          <w:szCs w:val="28"/>
          <w:lang w:val="en-US" w:eastAsia="zh-CN"/>
        </w:rPr>
        <w:t>～</w:t>
      </w:r>
      <w:r>
        <w:rPr>
          <w:rFonts w:hint="eastAsia" w:asciiTheme="minorEastAsia" w:hAnsiTheme="minorEastAsia" w:eastAsiaTheme="minorEastAsia"/>
          <w:sz w:val="28"/>
          <w:szCs w:val="28"/>
          <w:lang w:val="en-US" w:eastAsia="zh-CN"/>
        </w:rPr>
        <w:t>2023年6月30日期间的听力图谱，以此类推，直到抽取的噪声作业职业禁忌证和疑似职业性噪声聋达15张为止。不满足抽样要求的，在下表中填写原因。</w:t>
      </w:r>
    </w:p>
    <w:p w14:paraId="468151DC">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heme="minorEastAsia" w:hAnsiTheme="minorEastAsia" w:eastAsiaTheme="minorEastAsia"/>
          <w:sz w:val="28"/>
          <w:szCs w:val="28"/>
          <w:lang w:val="en-US" w:eastAsia="zh-CN"/>
        </w:rPr>
      </w:pPr>
      <w:r>
        <w:rPr>
          <w:rFonts w:hint="eastAsia" w:asciiTheme="minorEastAsia" w:hAnsiTheme="minorEastAsia" w:eastAsiaTheme="minorEastAsia"/>
          <w:b/>
          <w:bCs/>
          <w:sz w:val="28"/>
          <w:szCs w:val="28"/>
          <w:u w:val="none"/>
          <w:lang w:val="en-US" w:eastAsia="zh-CN"/>
        </w:rPr>
        <w:t>3.</w:t>
      </w:r>
      <w:r>
        <w:rPr>
          <w:rFonts w:hint="eastAsia" w:asciiTheme="minorEastAsia" w:hAnsiTheme="minorEastAsia" w:eastAsiaTheme="minorEastAsia"/>
          <w:b/>
          <w:bCs/>
          <w:sz w:val="28"/>
          <w:szCs w:val="28"/>
          <w:lang w:val="en-US" w:eastAsia="zh-CN"/>
        </w:rPr>
        <w:t>判定方法：</w:t>
      </w:r>
      <w:r>
        <w:rPr>
          <w:rFonts w:hint="default" w:asciiTheme="minorEastAsia" w:hAnsiTheme="minorEastAsia" w:eastAsiaTheme="minorEastAsia"/>
          <w:sz w:val="28"/>
          <w:szCs w:val="28"/>
          <w:lang w:val="en-US" w:eastAsia="zh-CN"/>
        </w:rPr>
        <w:t>正确判断率</w:t>
      </w:r>
      <w:r>
        <w:rPr>
          <w:rFonts w:hint="default" w:asciiTheme="minorEastAsia" w:hAnsiTheme="minorEastAsia" w:eastAsiaTheme="minorEastAsia"/>
          <w:b/>
          <w:bCs/>
          <w:sz w:val="28"/>
          <w:szCs w:val="28"/>
          <w:lang w:val="en-US" w:eastAsia="zh-CN"/>
        </w:rPr>
        <w:t>达到</w:t>
      </w:r>
      <w:r>
        <w:rPr>
          <w:rFonts w:hint="eastAsia" w:asciiTheme="minorEastAsia" w:hAnsiTheme="minorEastAsia" w:eastAsiaTheme="minorEastAsia"/>
          <w:b/>
          <w:bCs/>
          <w:sz w:val="28"/>
          <w:szCs w:val="28"/>
          <w:lang w:val="en-US" w:eastAsia="zh-CN"/>
        </w:rPr>
        <w:t>9</w:t>
      </w:r>
      <w:r>
        <w:rPr>
          <w:rFonts w:hint="default" w:asciiTheme="minorEastAsia" w:hAnsiTheme="minorEastAsia" w:eastAsiaTheme="minorEastAsia"/>
          <w:b/>
          <w:bCs/>
          <w:sz w:val="28"/>
          <w:szCs w:val="28"/>
          <w:lang w:val="en-US" w:eastAsia="zh-CN"/>
        </w:rPr>
        <w:t>0%</w:t>
      </w:r>
      <w:r>
        <w:rPr>
          <w:rFonts w:hint="default" w:asciiTheme="minorEastAsia" w:hAnsiTheme="minorEastAsia" w:eastAsiaTheme="minorEastAsia"/>
          <w:sz w:val="28"/>
          <w:szCs w:val="28"/>
          <w:lang w:val="en-US" w:eastAsia="zh-CN"/>
        </w:rPr>
        <w:t>及以上为</w:t>
      </w:r>
      <w:r>
        <w:rPr>
          <w:rFonts w:hint="eastAsia" w:asciiTheme="minorEastAsia" w:hAnsiTheme="minorEastAsia" w:eastAsiaTheme="minorEastAsia"/>
          <w:sz w:val="28"/>
          <w:szCs w:val="28"/>
          <w:lang w:val="en-US" w:eastAsia="zh-CN"/>
        </w:rPr>
        <w:t>符合，其余为不符合</w:t>
      </w:r>
      <w:r>
        <w:rPr>
          <w:rFonts w:hint="default" w:asciiTheme="minorEastAsia" w:hAnsiTheme="minorEastAsia" w:eastAsiaTheme="minorEastAsia"/>
          <w:sz w:val="28"/>
          <w:szCs w:val="28"/>
          <w:lang w:val="en-US" w:eastAsia="zh-CN"/>
        </w:rPr>
        <w:t>。</w:t>
      </w:r>
    </w:p>
    <w:tbl>
      <w:tblPr>
        <w:tblStyle w:val="7"/>
        <w:tblW w:w="146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36"/>
        <w:gridCol w:w="2829"/>
        <w:gridCol w:w="2263"/>
        <w:gridCol w:w="2348"/>
        <w:gridCol w:w="1881"/>
        <w:gridCol w:w="2164"/>
      </w:tblGrid>
      <w:tr w14:paraId="26FF9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3136" w:type="dxa"/>
            <w:vAlign w:val="center"/>
          </w:tcPr>
          <w:p w14:paraId="36D6580F">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asciiTheme="minorEastAsia" w:hAnsiTheme="minorEastAsia" w:eastAsiaTheme="minorEastAsia"/>
                <w:b/>
                <w:bCs/>
                <w:sz w:val="21"/>
                <w:szCs w:val="21"/>
                <w:vertAlign w:val="baseline"/>
              </w:rPr>
            </w:pPr>
            <w:r>
              <w:rPr>
                <w:rFonts w:hint="eastAsia" w:asciiTheme="minorEastAsia" w:hAnsiTheme="minorEastAsia" w:eastAsiaTheme="minorEastAsia"/>
                <w:b/>
                <w:bCs/>
                <w:sz w:val="28"/>
                <w:szCs w:val="28"/>
              </w:rPr>
              <w:t>职业健康检查机构名称</w:t>
            </w:r>
          </w:p>
        </w:tc>
        <w:tc>
          <w:tcPr>
            <w:tcW w:w="11485" w:type="dxa"/>
            <w:gridSpan w:val="5"/>
          </w:tcPr>
          <w:p w14:paraId="5C376FD4">
            <w:pPr>
              <w:jc w:val="center"/>
              <w:rPr>
                <w:rFonts w:hint="eastAsia" w:asciiTheme="minorEastAsia" w:hAnsiTheme="minorEastAsia" w:eastAsiaTheme="minorEastAsia"/>
                <w:b/>
                <w:bCs/>
                <w:sz w:val="28"/>
                <w:szCs w:val="28"/>
                <w:lang w:val="en-US" w:eastAsia="zh-CN"/>
              </w:rPr>
            </w:pPr>
          </w:p>
        </w:tc>
      </w:tr>
      <w:tr w14:paraId="33311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3136" w:type="dxa"/>
            <w:vAlign w:val="center"/>
          </w:tcPr>
          <w:p w14:paraId="5CDFC63D">
            <w:pPr>
              <w:jc w:val="center"/>
              <w:rPr>
                <w:rFonts w:hint="eastAsia" w:asciiTheme="minorEastAsia" w:hAnsiTheme="minorEastAsia" w:eastAsiaTheme="minorEastAsia"/>
                <w:b/>
                <w:bCs/>
                <w:sz w:val="28"/>
                <w:szCs w:val="28"/>
              </w:rPr>
            </w:pPr>
            <w:r>
              <w:rPr>
                <w:rFonts w:hint="eastAsia" w:asciiTheme="minorEastAsia" w:hAnsiTheme="minorEastAsia" w:eastAsiaTheme="minorEastAsia"/>
                <w:b/>
                <w:bCs/>
                <w:sz w:val="28"/>
                <w:szCs w:val="28"/>
                <w:lang w:val="en-US" w:eastAsia="zh-CN"/>
              </w:rPr>
              <w:t>考核专家（签名）</w:t>
            </w:r>
          </w:p>
        </w:tc>
        <w:tc>
          <w:tcPr>
            <w:tcW w:w="2829" w:type="dxa"/>
            <w:vAlign w:val="center"/>
          </w:tcPr>
          <w:p w14:paraId="768BE6C4">
            <w:pPr>
              <w:jc w:val="both"/>
              <w:rPr>
                <w:rFonts w:asciiTheme="minorEastAsia" w:hAnsiTheme="minorEastAsia" w:eastAsiaTheme="minorEastAsia"/>
                <w:sz w:val="21"/>
                <w:szCs w:val="21"/>
                <w:vertAlign w:val="baseline"/>
              </w:rPr>
            </w:pPr>
          </w:p>
        </w:tc>
        <w:tc>
          <w:tcPr>
            <w:tcW w:w="2263" w:type="dxa"/>
            <w:vAlign w:val="center"/>
          </w:tcPr>
          <w:p w14:paraId="377610EF">
            <w:pPr>
              <w:jc w:val="center"/>
              <w:rPr>
                <w:rFonts w:hint="default" w:asciiTheme="minorEastAsia" w:hAnsiTheme="minorEastAsia" w:eastAsiaTheme="minorEastAsia"/>
                <w:b/>
                <w:bCs/>
                <w:sz w:val="28"/>
                <w:szCs w:val="28"/>
                <w:lang w:val="en-US" w:eastAsia="zh-CN"/>
              </w:rPr>
            </w:pPr>
            <w:r>
              <w:rPr>
                <w:rFonts w:hint="eastAsia" w:asciiTheme="minorEastAsia" w:hAnsiTheme="minorEastAsia" w:eastAsiaTheme="minorEastAsia"/>
                <w:b/>
                <w:bCs/>
                <w:sz w:val="28"/>
                <w:szCs w:val="28"/>
                <w:lang w:val="en-US" w:eastAsia="zh-CN"/>
              </w:rPr>
              <w:t>体检机构填表人</w:t>
            </w:r>
          </w:p>
        </w:tc>
        <w:tc>
          <w:tcPr>
            <w:tcW w:w="2348" w:type="dxa"/>
            <w:vAlign w:val="center"/>
          </w:tcPr>
          <w:p w14:paraId="246EF8E3">
            <w:pPr>
              <w:jc w:val="center"/>
              <w:rPr>
                <w:rFonts w:hint="eastAsia" w:asciiTheme="minorEastAsia" w:hAnsiTheme="minorEastAsia" w:eastAsiaTheme="minorEastAsia"/>
                <w:sz w:val="28"/>
                <w:szCs w:val="28"/>
                <w:lang w:val="en-US" w:eastAsia="zh-CN"/>
              </w:rPr>
            </w:pPr>
          </w:p>
        </w:tc>
        <w:tc>
          <w:tcPr>
            <w:tcW w:w="1881" w:type="dxa"/>
            <w:vAlign w:val="center"/>
          </w:tcPr>
          <w:p w14:paraId="2C532EEE">
            <w:pPr>
              <w:jc w:val="center"/>
              <w:rPr>
                <w:rFonts w:hint="eastAsia" w:asciiTheme="minorEastAsia" w:hAnsiTheme="minorEastAsia" w:eastAsiaTheme="minorEastAsia"/>
                <w:sz w:val="28"/>
                <w:szCs w:val="28"/>
                <w:lang w:val="en-US" w:eastAsia="zh-CN"/>
              </w:rPr>
            </w:pPr>
            <w:r>
              <w:rPr>
                <w:rFonts w:hint="eastAsia" w:asciiTheme="minorEastAsia" w:hAnsiTheme="minorEastAsia" w:eastAsiaTheme="minorEastAsia"/>
                <w:b/>
                <w:bCs/>
                <w:sz w:val="28"/>
                <w:szCs w:val="28"/>
                <w:lang w:val="en-US" w:eastAsia="zh-CN"/>
              </w:rPr>
              <w:t>考核日期</w:t>
            </w:r>
          </w:p>
        </w:tc>
        <w:tc>
          <w:tcPr>
            <w:tcW w:w="2164" w:type="dxa"/>
            <w:vAlign w:val="center"/>
          </w:tcPr>
          <w:p w14:paraId="1EDF9168">
            <w:pPr>
              <w:jc w:val="center"/>
              <w:rPr>
                <w:rFonts w:hint="eastAsia" w:asciiTheme="minorEastAsia" w:hAnsiTheme="minorEastAsia" w:eastAsiaTheme="minorEastAsia"/>
                <w:sz w:val="28"/>
                <w:szCs w:val="28"/>
                <w:lang w:val="en-US" w:eastAsia="zh-CN"/>
              </w:rPr>
            </w:pPr>
          </w:p>
        </w:tc>
      </w:tr>
      <w:tr w14:paraId="68E2E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3136" w:type="dxa"/>
            <w:vMerge w:val="restart"/>
            <w:vAlign w:val="center"/>
          </w:tcPr>
          <w:p w14:paraId="1EE1EF17">
            <w:pPr>
              <w:jc w:val="center"/>
              <w:rPr>
                <w:rFonts w:asciiTheme="minorEastAsia" w:hAnsiTheme="minorEastAsia" w:eastAsiaTheme="minorEastAsia"/>
                <w:b/>
                <w:bCs/>
                <w:sz w:val="21"/>
                <w:szCs w:val="21"/>
                <w:vertAlign w:val="baseline"/>
              </w:rPr>
            </w:pPr>
            <w:r>
              <w:rPr>
                <w:rFonts w:hint="eastAsia" w:asciiTheme="minorEastAsia" w:hAnsiTheme="minorEastAsia" w:eastAsiaTheme="minorEastAsia"/>
                <w:b/>
                <w:bCs/>
                <w:sz w:val="28"/>
                <w:szCs w:val="28"/>
                <w:lang w:val="en-US" w:eastAsia="zh-CN"/>
              </w:rPr>
              <w:t>备案类别调查</w:t>
            </w:r>
          </w:p>
        </w:tc>
        <w:tc>
          <w:tcPr>
            <w:tcW w:w="11485" w:type="dxa"/>
            <w:gridSpan w:val="5"/>
            <w:vAlign w:val="center"/>
          </w:tcPr>
          <w:p w14:paraId="6D279291">
            <w:pPr>
              <w:jc w:val="both"/>
              <w:rPr>
                <w:rFonts w:asciiTheme="minorEastAsia" w:hAnsiTheme="minorEastAsia" w:eastAsiaTheme="minorEastAsia"/>
                <w:sz w:val="21"/>
                <w:szCs w:val="21"/>
                <w:vertAlign w:val="baseline"/>
              </w:rPr>
            </w:pPr>
            <w:r>
              <w:rPr>
                <w:rFonts w:hint="eastAsia" w:asciiTheme="minorEastAsia" w:hAnsiTheme="minorEastAsia" w:eastAsiaTheme="minorEastAsia"/>
                <w:sz w:val="28"/>
                <w:szCs w:val="28"/>
                <w:lang w:val="en-US" w:eastAsia="zh-CN"/>
              </w:rPr>
              <w:t>是否备案噪声：</w:t>
            </w:r>
            <w:r>
              <w:rPr>
                <w:rFonts w:hint="eastAsia" w:asciiTheme="minorEastAsia" w:hAnsiTheme="minorEastAsia" w:eastAsiaTheme="minorEastAsia"/>
                <w:sz w:val="28"/>
                <w:szCs w:val="28"/>
                <w:lang w:val="en-US" w:eastAsia="zh-CN"/>
              </w:rPr>
              <w:sym w:font="Wingdings" w:char="00A8"/>
            </w:r>
            <w:r>
              <w:rPr>
                <w:rFonts w:hint="eastAsia" w:asciiTheme="minorEastAsia" w:hAnsiTheme="minorEastAsia" w:eastAsiaTheme="minorEastAsia"/>
                <w:sz w:val="28"/>
                <w:szCs w:val="28"/>
                <w:lang w:val="en-US" w:eastAsia="zh-CN"/>
              </w:rPr>
              <w:t xml:space="preserve">是     </w:t>
            </w:r>
            <w:r>
              <w:rPr>
                <w:rFonts w:hint="eastAsia" w:asciiTheme="minorEastAsia" w:hAnsiTheme="minorEastAsia" w:eastAsiaTheme="minorEastAsia"/>
                <w:sz w:val="28"/>
                <w:szCs w:val="28"/>
                <w:lang w:val="en-US" w:eastAsia="zh-CN"/>
              </w:rPr>
              <w:sym w:font="Wingdings" w:char="00A8"/>
            </w:r>
            <w:r>
              <w:rPr>
                <w:rFonts w:hint="eastAsia" w:asciiTheme="minorEastAsia" w:hAnsiTheme="minorEastAsia" w:eastAsiaTheme="minorEastAsia"/>
                <w:sz w:val="28"/>
                <w:szCs w:val="28"/>
                <w:lang w:val="en-US" w:eastAsia="zh-CN"/>
              </w:rPr>
              <w:t>否</w:t>
            </w:r>
          </w:p>
        </w:tc>
      </w:tr>
      <w:tr w14:paraId="7D9F8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3136" w:type="dxa"/>
            <w:vMerge w:val="continue"/>
            <w:vAlign w:val="center"/>
          </w:tcPr>
          <w:p w14:paraId="7C0020EB">
            <w:pPr>
              <w:jc w:val="center"/>
              <w:rPr>
                <w:rFonts w:asciiTheme="minorEastAsia" w:hAnsiTheme="minorEastAsia" w:eastAsiaTheme="minorEastAsia"/>
                <w:b/>
                <w:bCs/>
                <w:sz w:val="21"/>
                <w:szCs w:val="21"/>
                <w:vertAlign w:val="baseline"/>
              </w:rPr>
            </w:pPr>
          </w:p>
        </w:tc>
        <w:tc>
          <w:tcPr>
            <w:tcW w:w="11485" w:type="dxa"/>
            <w:gridSpan w:val="5"/>
            <w:vAlign w:val="center"/>
          </w:tcPr>
          <w:p w14:paraId="451650C5">
            <w:pPr>
              <w:jc w:val="both"/>
              <w:rPr>
                <w:rFonts w:asciiTheme="minorEastAsia" w:hAnsiTheme="minorEastAsia" w:eastAsiaTheme="minorEastAsia"/>
                <w:sz w:val="21"/>
                <w:szCs w:val="21"/>
                <w:vertAlign w:val="baseline"/>
              </w:rPr>
            </w:pPr>
            <w:r>
              <w:rPr>
                <w:rFonts w:hint="eastAsia" w:asciiTheme="minorEastAsia" w:hAnsiTheme="minorEastAsia" w:eastAsiaTheme="minorEastAsia"/>
                <w:sz w:val="28"/>
                <w:szCs w:val="28"/>
                <w:lang w:val="en-US" w:eastAsia="zh-CN"/>
              </w:rPr>
              <w:t>噪声备案时间：</w:t>
            </w:r>
            <w:r>
              <w:rPr>
                <w:rFonts w:hint="eastAsia" w:asciiTheme="minorEastAsia" w:hAnsiTheme="minorEastAsia" w:eastAsiaTheme="minorEastAsia"/>
                <w:sz w:val="28"/>
                <w:szCs w:val="28"/>
                <w:u w:val="none"/>
                <w:lang w:val="en-US" w:eastAsia="zh-CN"/>
              </w:rPr>
              <w:t xml:space="preserve">       年    月    日</w:t>
            </w:r>
          </w:p>
        </w:tc>
      </w:tr>
      <w:tr w14:paraId="35D8A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3136" w:type="dxa"/>
            <w:vMerge w:val="continue"/>
            <w:vAlign w:val="center"/>
          </w:tcPr>
          <w:p w14:paraId="6F758B8F">
            <w:pPr>
              <w:jc w:val="center"/>
              <w:rPr>
                <w:rFonts w:asciiTheme="minorEastAsia" w:hAnsiTheme="minorEastAsia" w:eastAsiaTheme="minorEastAsia"/>
                <w:b/>
                <w:bCs/>
                <w:sz w:val="21"/>
                <w:szCs w:val="21"/>
                <w:vertAlign w:val="baseline"/>
              </w:rPr>
            </w:pPr>
          </w:p>
        </w:tc>
        <w:tc>
          <w:tcPr>
            <w:tcW w:w="11485" w:type="dxa"/>
            <w:gridSpan w:val="5"/>
            <w:vAlign w:val="center"/>
          </w:tcPr>
          <w:p w14:paraId="553633AA">
            <w:pPr>
              <w:jc w:val="both"/>
              <w:rPr>
                <w:rFonts w:asciiTheme="minorEastAsia" w:hAnsiTheme="minorEastAsia" w:eastAsiaTheme="minorEastAsia"/>
                <w:sz w:val="21"/>
                <w:szCs w:val="21"/>
                <w:vertAlign w:val="baseline"/>
              </w:rPr>
            </w:pPr>
            <w:r>
              <w:rPr>
                <w:rFonts w:hint="eastAsia" w:asciiTheme="minorEastAsia" w:hAnsiTheme="minorEastAsia" w:eastAsiaTheme="minorEastAsia"/>
                <w:sz w:val="28"/>
                <w:szCs w:val="28"/>
                <w:lang w:val="en-US" w:eastAsia="zh-CN"/>
              </w:rPr>
              <w:t>备案后是否开展接噪人员职业健康检查：</w:t>
            </w:r>
            <w:r>
              <w:rPr>
                <w:rFonts w:hint="eastAsia" w:asciiTheme="minorEastAsia" w:hAnsiTheme="minorEastAsia" w:eastAsiaTheme="minorEastAsia"/>
                <w:sz w:val="28"/>
                <w:szCs w:val="28"/>
                <w:lang w:val="en-US" w:eastAsia="zh-CN"/>
              </w:rPr>
              <w:sym w:font="Wingdings" w:char="00A8"/>
            </w:r>
            <w:r>
              <w:rPr>
                <w:rFonts w:hint="eastAsia" w:asciiTheme="minorEastAsia" w:hAnsiTheme="minorEastAsia" w:eastAsiaTheme="minorEastAsia"/>
                <w:sz w:val="28"/>
                <w:szCs w:val="28"/>
                <w:lang w:val="en-US" w:eastAsia="zh-CN"/>
              </w:rPr>
              <w:t xml:space="preserve">是     </w:t>
            </w:r>
            <w:r>
              <w:rPr>
                <w:rFonts w:hint="eastAsia" w:asciiTheme="minorEastAsia" w:hAnsiTheme="minorEastAsia" w:eastAsiaTheme="minorEastAsia"/>
                <w:sz w:val="28"/>
                <w:szCs w:val="28"/>
                <w:lang w:val="en-US" w:eastAsia="zh-CN"/>
              </w:rPr>
              <w:sym w:font="Wingdings" w:char="00A8"/>
            </w:r>
            <w:r>
              <w:rPr>
                <w:rFonts w:hint="eastAsia" w:asciiTheme="minorEastAsia" w:hAnsiTheme="minorEastAsia" w:eastAsiaTheme="minorEastAsia"/>
                <w:sz w:val="28"/>
                <w:szCs w:val="28"/>
                <w:lang w:val="en-US" w:eastAsia="zh-CN"/>
              </w:rPr>
              <w:t>否</w:t>
            </w:r>
          </w:p>
        </w:tc>
      </w:tr>
      <w:tr w14:paraId="08166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3136" w:type="dxa"/>
            <w:shd w:val="clear" w:color="auto" w:fill="auto"/>
            <w:vAlign w:val="center"/>
          </w:tcPr>
          <w:p w14:paraId="31CA7E53">
            <w:pPr>
              <w:jc w:val="center"/>
              <w:rPr>
                <w:rFonts w:hint="eastAsia" w:asciiTheme="minorEastAsia" w:hAnsiTheme="minorEastAsia" w:eastAsiaTheme="minorEastAsia"/>
                <w:b/>
                <w:bCs/>
                <w:sz w:val="28"/>
                <w:szCs w:val="28"/>
                <w:lang w:val="en-US" w:eastAsia="zh-CN"/>
              </w:rPr>
            </w:pPr>
            <w:r>
              <w:rPr>
                <w:rFonts w:hint="eastAsia" w:asciiTheme="minorEastAsia" w:hAnsiTheme="minorEastAsia" w:eastAsiaTheme="minorEastAsia"/>
                <w:b/>
                <w:bCs/>
                <w:sz w:val="28"/>
                <w:szCs w:val="28"/>
                <w:lang w:val="en-US" w:eastAsia="zh-CN"/>
              </w:rPr>
              <w:t>开展接噪劳动者</w:t>
            </w:r>
          </w:p>
          <w:p w14:paraId="055C6913">
            <w:pPr>
              <w:jc w:val="center"/>
              <w:rPr>
                <w:rFonts w:hint="default" w:cs="Times New Roman" w:asciiTheme="minorEastAsia" w:hAnsiTheme="minorEastAsia" w:eastAsiaTheme="minorEastAsia"/>
                <w:b/>
                <w:bCs/>
                <w:sz w:val="28"/>
                <w:szCs w:val="28"/>
                <w:lang w:val="en-US" w:eastAsia="zh-CN" w:bidi="ar-SA"/>
              </w:rPr>
            </w:pPr>
            <w:r>
              <w:rPr>
                <w:rFonts w:hint="eastAsia" w:asciiTheme="minorEastAsia" w:hAnsiTheme="minorEastAsia" w:eastAsiaTheme="minorEastAsia"/>
                <w:b/>
                <w:bCs/>
                <w:sz w:val="28"/>
                <w:szCs w:val="28"/>
                <w:lang w:val="en-US" w:eastAsia="zh-CN"/>
              </w:rPr>
              <w:t>听力检查的工作量</w:t>
            </w:r>
          </w:p>
        </w:tc>
        <w:tc>
          <w:tcPr>
            <w:tcW w:w="11485" w:type="dxa"/>
            <w:gridSpan w:val="5"/>
            <w:shd w:val="clear" w:color="auto" w:fill="auto"/>
            <w:vAlign w:val="center"/>
          </w:tcPr>
          <w:p w14:paraId="7A12C8AA">
            <w:pPr>
              <w:jc w:val="both"/>
              <w:rPr>
                <w:rFonts w:hint="eastAsia" w:asciiTheme="minorEastAsia" w:hAnsiTheme="minorEastAsia" w:eastAsiaTheme="minorEastAsia"/>
                <w:sz w:val="28"/>
                <w:szCs w:val="28"/>
                <w:lang w:val="en-US" w:eastAsia="zh-CN"/>
              </w:rPr>
            </w:pPr>
            <w:r>
              <w:rPr>
                <w:rFonts w:hint="eastAsia" w:asciiTheme="minorEastAsia" w:hAnsiTheme="minorEastAsia" w:eastAsiaTheme="minorEastAsia"/>
                <w:sz w:val="28"/>
                <w:szCs w:val="28"/>
                <w:lang w:val="en-US" w:eastAsia="zh-CN"/>
              </w:rPr>
              <w:t>自备案噪声以来，共拍摄接噪劳动者听力图谱</w:t>
            </w:r>
            <w:r>
              <w:rPr>
                <w:rFonts w:hint="eastAsia" w:asciiTheme="minorEastAsia" w:hAnsiTheme="minorEastAsia" w:eastAsiaTheme="minorEastAsia"/>
                <w:sz w:val="28"/>
                <w:szCs w:val="28"/>
                <w:u w:val="single"/>
                <w:lang w:val="en-US" w:eastAsia="zh-CN"/>
              </w:rPr>
              <w:t xml:space="preserve">        </w:t>
            </w:r>
            <w:r>
              <w:rPr>
                <w:rFonts w:hint="eastAsia" w:asciiTheme="minorEastAsia" w:hAnsiTheme="minorEastAsia" w:eastAsiaTheme="minorEastAsia"/>
                <w:sz w:val="28"/>
                <w:szCs w:val="28"/>
                <w:u w:val="none"/>
                <w:lang w:val="en-US" w:eastAsia="zh-CN"/>
              </w:rPr>
              <w:t>张；</w:t>
            </w:r>
          </w:p>
          <w:p w14:paraId="0C2393E6">
            <w:pPr>
              <w:jc w:val="both"/>
              <w:rPr>
                <w:rFonts w:hint="eastAsia" w:asciiTheme="minorEastAsia" w:hAnsiTheme="minorEastAsia" w:eastAsiaTheme="minorEastAsia"/>
                <w:sz w:val="28"/>
                <w:szCs w:val="28"/>
                <w:u w:val="none"/>
                <w:lang w:val="en-US" w:eastAsia="zh-CN"/>
              </w:rPr>
            </w:pPr>
            <w:r>
              <w:rPr>
                <w:rFonts w:hint="eastAsia" w:asciiTheme="minorEastAsia" w:hAnsiTheme="minorEastAsia" w:eastAsiaTheme="minorEastAsia"/>
                <w:sz w:val="28"/>
                <w:szCs w:val="28"/>
                <w:lang w:val="en-US" w:eastAsia="zh-CN"/>
              </w:rPr>
              <w:t>2023年7月1日</w:t>
            </w:r>
            <w:r>
              <w:rPr>
                <w:rFonts w:hint="eastAsia" w:asciiTheme="minorEastAsia" w:hAnsiTheme="minorEastAsia"/>
                <w:sz w:val="28"/>
                <w:szCs w:val="28"/>
                <w:lang w:val="en-US" w:eastAsia="zh-CN"/>
              </w:rPr>
              <w:t>—</w:t>
            </w:r>
            <w:r>
              <w:rPr>
                <w:rFonts w:hint="eastAsia" w:asciiTheme="minorEastAsia" w:hAnsiTheme="minorEastAsia" w:eastAsiaTheme="minorEastAsia"/>
                <w:sz w:val="28"/>
                <w:szCs w:val="28"/>
                <w:lang w:val="en-US" w:eastAsia="zh-CN"/>
              </w:rPr>
              <w:t>2024年6月30日，接噪人员电测听检查听力图谱</w:t>
            </w:r>
            <w:r>
              <w:rPr>
                <w:rFonts w:hint="eastAsia" w:asciiTheme="minorEastAsia" w:hAnsiTheme="minorEastAsia" w:eastAsiaTheme="minorEastAsia"/>
                <w:sz w:val="28"/>
                <w:szCs w:val="28"/>
                <w:u w:val="single"/>
                <w:lang w:val="en-US" w:eastAsia="zh-CN"/>
              </w:rPr>
              <w:t xml:space="preserve">      </w:t>
            </w:r>
            <w:r>
              <w:rPr>
                <w:rFonts w:hint="eastAsia" w:asciiTheme="minorEastAsia" w:hAnsiTheme="minorEastAsia" w:eastAsiaTheme="minorEastAsia"/>
                <w:sz w:val="28"/>
                <w:szCs w:val="28"/>
                <w:u w:val="none"/>
                <w:lang w:val="en-US" w:eastAsia="zh-CN"/>
              </w:rPr>
              <w:t>张，</w:t>
            </w:r>
          </w:p>
          <w:p w14:paraId="5C60B66C">
            <w:pPr>
              <w:jc w:val="both"/>
              <w:rPr>
                <w:rFonts w:hint="eastAsia" w:cs="Times New Roman" w:asciiTheme="minorEastAsia" w:hAnsiTheme="minorEastAsia" w:eastAsiaTheme="minorEastAsia"/>
                <w:sz w:val="28"/>
                <w:szCs w:val="28"/>
                <w:u w:val="none"/>
                <w:lang w:val="en-US" w:eastAsia="zh-CN" w:bidi="ar-SA"/>
              </w:rPr>
            </w:pPr>
            <w:r>
              <w:rPr>
                <w:rFonts w:hint="eastAsia" w:asciiTheme="minorEastAsia" w:hAnsiTheme="minorEastAsia" w:eastAsiaTheme="minorEastAsia"/>
                <w:sz w:val="28"/>
                <w:szCs w:val="28"/>
                <w:u w:val="none"/>
                <w:lang w:val="en-US" w:eastAsia="zh-CN"/>
              </w:rPr>
              <w:t>2024年7月1日至考核当日，</w:t>
            </w:r>
            <w:r>
              <w:rPr>
                <w:rFonts w:hint="eastAsia" w:asciiTheme="minorEastAsia" w:hAnsiTheme="minorEastAsia" w:eastAsiaTheme="minorEastAsia"/>
                <w:sz w:val="28"/>
                <w:szCs w:val="28"/>
                <w:lang w:val="en-US" w:eastAsia="zh-CN"/>
              </w:rPr>
              <w:t>接噪人员电测听检查听力图谱</w:t>
            </w:r>
            <w:r>
              <w:rPr>
                <w:rFonts w:hint="eastAsia" w:asciiTheme="minorEastAsia" w:hAnsiTheme="minorEastAsia" w:eastAsiaTheme="minorEastAsia"/>
                <w:sz w:val="28"/>
                <w:szCs w:val="28"/>
                <w:u w:val="single"/>
                <w:lang w:val="en-US" w:eastAsia="zh-CN"/>
              </w:rPr>
              <w:t xml:space="preserve">      </w:t>
            </w:r>
            <w:r>
              <w:rPr>
                <w:rFonts w:hint="eastAsia" w:asciiTheme="minorEastAsia" w:hAnsiTheme="minorEastAsia" w:eastAsiaTheme="minorEastAsia"/>
                <w:sz w:val="28"/>
                <w:szCs w:val="28"/>
                <w:u w:val="none"/>
                <w:lang w:val="en-US" w:eastAsia="zh-CN"/>
              </w:rPr>
              <w:t>张</w:t>
            </w:r>
          </w:p>
        </w:tc>
      </w:tr>
      <w:tr w14:paraId="1D31A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3136" w:type="dxa"/>
            <w:vMerge w:val="restart"/>
            <w:vAlign w:val="center"/>
          </w:tcPr>
          <w:p w14:paraId="14DD9561">
            <w:pPr>
              <w:jc w:val="center"/>
              <w:rPr>
                <w:rFonts w:hint="default" w:asciiTheme="minorEastAsia" w:hAnsiTheme="minorEastAsia" w:eastAsiaTheme="minorEastAsia"/>
                <w:b/>
                <w:bCs/>
                <w:sz w:val="28"/>
                <w:szCs w:val="28"/>
                <w:lang w:val="en-US" w:eastAsia="zh-CN"/>
              </w:rPr>
            </w:pPr>
            <w:r>
              <w:rPr>
                <w:rFonts w:hint="eastAsia" w:asciiTheme="minorEastAsia" w:hAnsiTheme="minorEastAsia" w:eastAsiaTheme="minorEastAsia"/>
                <w:b/>
                <w:bCs/>
                <w:sz w:val="28"/>
                <w:szCs w:val="28"/>
                <w:lang w:val="en-US" w:eastAsia="zh-CN"/>
              </w:rPr>
              <w:t>误诊、漏诊情况</w:t>
            </w:r>
          </w:p>
        </w:tc>
        <w:tc>
          <w:tcPr>
            <w:tcW w:w="11485" w:type="dxa"/>
            <w:gridSpan w:val="5"/>
            <w:vAlign w:val="center"/>
          </w:tcPr>
          <w:p w14:paraId="14F6A4FB">
            <w:pPr>
              <w:jc w:val="both"/>
              <w:rPr>
                <w:rFonts w:hint="default" w:asciiTheme="minorEastAsia" w:hAnsiTheme="minorEastAsia" w:eastAsiaTheme="minorEastAsia"/>
                <w:sz w:val="21"/>
                <w:szCs w:val="21"/>
                <w:vertAlign w:val="baseline"/>
                <w:lang w:val="en-US" w:eastAsia="zh-CN"/>
              </w:rPr>
            </w:pPr>
            <w:r>
              <w:rPr>
                <w:rFonts w:hint="eastAsia" w:cs="Calibri" w:eastAsiaTheme="minorEastAsia"/>
                <w:b/>
                <w:bCs/>
                <w:sz w:val="28"/>
                <w:szCs w:val="28"/>
                <w:lang w:val="en-US" w:eastAsia="zh-CN"/>
              </w:rPr>
              <w:t>抽查过程中发现的疑似职业性噪声聋误诊</w:t>
            </w:r>
            <w:r>
              <w:rPr>
                <w:rFonts w:hint="eastAsia" w:asciiTheme="minorEastAsia" w:hAnsiTheme="minorEastAsia" w:eastAsiaTheme="minorEastAsia"/>
                <w:sz w:val="28"/>
                <w:szCs w:val="28"/>
                <w:u w:val="single"/>
                <w:lang w:val="en-US" w:eastAsia="zh-CN"/>
              </w:rPr>
              <w:t xml:space="preserve">       </w:t>
            </w:r>
            <w:r>
              <w:rPr>
                <w:rFonts w:hint="eastAsia" w:asciiTheme="minorEastAsia" w:hAnsiTheme="minorEastAsia" w:eastAsiaTheme="minorEastAsia"/>
                <w:sz w:val="28"/>
                <w:szCs w:val="28"/>
                <w:lang w:val="en-US" w:eastAsia="zh-CN"/>
              </w:rPr>
              <w:t>例</w:t>
            </w:r>
            <w:r>
              <w:rPr>
                <w:rFonts w:hint="eastAsia" w:cs="Calibri" w:eastAsiaTheme="minorEastAsia"/>
                <w:sz w:val="28"/>
                <w:szCs w:val="28"/>
                <w:lang w:val="en-US" w:eastAsia="zh-CN"/>
              </w:rPr>
              <w:t>，</w:t>
            </w:r>
            <w:r>
              <w:rPr>
                <w:rFonts w:hint="eastAsia" w:cs="Calibri" w:eastAsiaTheme="minorEastAsia"/>
                <w:b/>
                <w:bCs/>
                <w:sz w:val="28"/>
                <w:szCs w:val="28"/>
                <w:lang w:val="en-US" w:eastAsia="zh-CN"/>
              </w:rPr>
              <w:t>漏诊</w:t>
            </w:r>
            <w:r>
              <w:rPr>
                <w:rFonts w:hint="eastAsia" w:asciiTheme="minorEastAsia" w:hAnsiTheme="minorEastAsia" w:eastAsiaTheme="minorEastAsia"/>
                <w:sz w:val="28"/>
                <w:szCs w:val="28"/>
                <w:u w:val="single"/>
                <w:lang w:val="en-US" w:eastAsia="zh-CN"/>
              </w:rPr>
              <w:t xml:space="preserve">       </w:t>
            </w:r>
            <w:r>
              <w:rPr>
                <w:rFonts w:hint="eastAsia" w:asciiTheme="minorEastAsia" w:hAnsiTheme="minorEastAsia" w:eastAsiaTheme="minorEastAsia"/>
                <w:sz w:val="28"/>
                <w:szCs w:val="28"/>
                <w:lang w:val="en-US" w:eastAsia="zh-CN"/>
              </w:rPr>
              <w:t>例</w:t>
            </w:r>
          </w:p>
        </w:tc>
      </w:tr>
      <w:tr w14:paraId="3CD3A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3136" w:type="dxa"/>
            <w:vMerge w:val="continue"/>
            <w:vAlign w:val="center"/>
          </w:tcPr>
          <w:p w14:paraId="642BA934">
            <w:pPr>
              <w:jc w:val="center"/>
              <w:rPr>
                <w:rFonts w:asciiTheme="minorEastAsia" w:hAnsiTheme="minorEastAsia" w:eastAsiaTheme="minorEastAsia"/>
                <w:b/>
                <w:bCs/>
                <w:sz w:val="21"/>
                <w:szCs w:val="21"/>
                <w:vertAlign w:val="baseline"/>
              </w:rPr>
            </w:pPr>
          </w:p>
        </w:tc>
        <w:tc>
          <w:tcPr>
            <w:tcW w:w="11485" w:type="dxa"/>
            <w:gridSpan w:val="5"/>
            <w:vAlign w:val="center"/>
          </w:tcPr>
          <w:p w14:paraId="1AF5444A">
            <w:pPr>
              <w:jc w:val="both"/>
              <w:rPr>
                <w:rFonts w:hint="default" w:cs="Calibri" w:eastAsiaTheme="minorEastAsia"/>
                <w:sz w:val="28"/>
                <w:szCs w:val="28"/>
                <w:lang w:val="en-US" w:eastAsia="zh-CN"/>
              </w:rPr>
            </w:pPr>
            <w:r>
              <w:rPr>
                <w:rFonts w:hint="eastAsia" w:cs="Calibri" w:eastAsiaTheme="minorEastAsia"/>
                <w:b/>
                <w:bCs/>
                <w:sz w:val="28"/>
                <w:szCs w:val="28"/>
                <w:lang w:val="en-US" w:eastAsia="zh-CN"/>
              </w:rPr>
              <w:t>抽查过程中发现的噪声作业职业禁忌证误诊</w:t>
            </w:r>
            <w:r>
              <w:rPr>
                <w:rFonts w:hint="eastAsia" w:asciiTheme="minorEastAsia" w:hAnsiTheme="minorEastAsia" w:eastAsiaTheme="minorEastAsia"/>
                <w:sz w:val="28"/>
                <w:szCs w:val="28"/>
                <w:u w:val="single"/>
                <w:lang w:val="en-US" w:eastAsia="zh-CN"/>
              </w:rPr>
              <w:t xml:space="preserve">       </w:t>
            </w:r>
            <w:r>
              <w:rPr>
                <w:rFonts w:hint="eastAsia" w:asciiTheme="minorEastAsia" w:hAnsiTheme="minorEastAsia" w:eastAsiaTheme="minorEastAsia"/>
                <w:sz w:val="28"/>
                <w:szCs w:val="28"/>
                <w:lang w:val="en-US" w:eastAsia="zh-CN"/>
              </w:rPr>
              <w:t>例，</w:t>
            </w:r>
            <w:r>
              <w:rPr>
                <w:rFonts w:hint="eastAsia" w:asciiTheme="minorEastAsia" w:hAnsiTheme="minorEastAsia" w:eastAsiaTheme="minorEastAsia"/>
                <w:b/>
                <w:bCs/>
                <w:sz w:val="28"/>
                <w:szCs w:val="28"/>
                <w:lang w:val="en-US" w:eastAsia="zh-CN"/>
              </w:rPr>
              <w:t>漏诊</w:t>
            </w:r>
            <w:r>
              <w:rPr>
                <w:rFonts w:hint="eastAsia" w:asciiTheme="minorEastAsia" w:hAnsiTheme="minorEastAsia" w:eastAsiaTheme="minorEastAsia"/>
                <w:sz w:val="28"/>
                <w:szCs w:val="28"/>
                <w:u w:val="single"/>
                <w:lang w:val="en-US" w:eastAsia="zh-CN"/>
              </w:rPr>
              <w:t xml:space="preserve">       </w:t>
            </w:r>
            <w:r>
              <w:rPr>
                <w:rFonts w:hint="eastAsia" w:asciiTheme="minorEastAsia" w:hAnsiTheme="minorEastAsia" w:eastAsiaTheme="minorEastAsia"/>
                <w:sz w:val="28"/>
                <w:szCs w:val="28"/>
                <w:lang w:val="en-US" w:eastAsia="zh-CN"/>
              </w:rPr>
              <w:t>例</w:t>
            </w:r>
          </w:p>
        </w:tc>
      </w:tr>
      <w:tr w14:paraId="1082A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3136" w:type="dxa"/>
            <w:shd w:val="clear" w:color="auto" w:fill="auto"/>
            <w:vAlign w:val="center"/>
          </w:tcPr>
          <w:p w14:paraId="0BE13C1B">
            <w:pPr>
              <w:jc w:val="center"/>
              <w:rPr>
                <w:rFonts w:hint="default" w:cs="Times New Roman" w:asciiTheme="minorEastAsia" w:hAnsiTheme="minorEastAsia" w:eastAsiaTheme="minorEastAsia"/>
                <w:b/>
                <w:bCs/>
                <w:sz w:val="21"/>
                <w:szCs w:val="21"/>
                <w:vertAlign w:val="baseline"/>
                <w:lang w:val="en-US" w:eastAsia="zh-CN" w:bidi="ar-SA"/>
              </w:rPr>
            </w:pPr>
            <w:r>
              <w:rPr>
                <w:rFonts w:hint="eastAsia" w:asciiTheme="minorEastAsia" w:hAnsiTheme="minorEastAsia" w:eastAsiaTheme="minorEastAsia"/>
                <w:b/>
                <w:bCs/>
                <w:sz w:val="28"/>
                <w:szCs w:val="28"/>
                <w:lang w:val="en-US" w:eastAsia="zh-CN"/>
              </w:rPr>
              <w:t>考核结果</w:t>
            </w:r>
          </w:p>
        </w:tc>
        <w:tc>
          <w:tcPr>
            <w:tcW w:w="11485" w:type="dxa"/>
            <w:gridSpan w:val="5"/>
            <w:shd w:val="clear" w:color="auto" w:fill="auto"/>
            <w:vAlign w:val="center"/>
          </w:tcPr>
          <w:p w14:paraId="32D62C18">
            <w:pPr>
              <w:jc w:val="both"/>
              <w:rPr>
                <w:rFonts w:hint="eastAsia" w:asciiTheme="minorEastAsia" w:hAnsiTheme="minorEastAsia" w:eastAsiaTheme="minorEastAsia"/>
                <w:sz w:val="28"/>
                <w:szCs w:val="28"/>
                <w:lang w:val="en-US" w:eastAsia="zh-CN"/>
              </w:rPr>
            </w:pPr>
            <w:r>
              <w:rPr>
                <w:rFonts w:hint="eastAsia" w:asciiTheme="minorEastAsia" w:hAnsiTheme="minorEastAsia" w:eastAsiaTheme="minorEastAsia"/>
                <w:sz w:val="28"/>
                <w:szCs w:val="28"/>
                <w:lang w:val="en-US" w:eastAsia="zh-CN"/>
              </w:rPr>
              <w:t>共抽取</w:t>
            </w:r>
            <w:r>
              <w:rPr>
                <w:rFonts w:hint="eastAsia" w:asciiTheme="minorEastAsia" w:hAnsiTheme="minorEastAsia" w:eastAsiaTheme="minorEastAsia"/>
                <w:sz w:val="28"/>
                <w:szCs w:val="28"/>
                <w:u w:val="single"/>
                <w:lang w:val="en-US" w:eastAsia="zh-CN"/>
              </w:rPr>
              <w:t xml:space="preserve">    </w:t>
            </w:r>
            <w:r>
              <w:rPr>
                <w:rFonts w:hint="eastAsia" w:asciiTheme="minorEastAsia" w:hAnsiTheme="minorEastAsia" w:eastAsiaTheme="minorEastAsia"/>
                <w:sz w:val="28"/>
                <w:szCs w:val="28"/>
                <w:lang w:val="en-US" w:eastAsia="zh-CN"/>
              </w:rPr>
              <w:t>例，其中</w:t>
            </w:r>
            <w:r>
              <w:rPr>
                <w:rFonts w:hint="eastAsia" w:cs="Calibri" w:eastAsiaTheme="minorEastAsia"/>
                <w:sz w:val="28"/>
                <w:szCs w:val="28"/>
                <w:lang w:val="en-US" w:eastAsia="zh-CN"/>
              </w:rPr>
              <w:t>疑似职业性噪声聋</w:t>
            </w:r>
            <w:r>
              <w:rPr>
                <w:rFonts w:hint="eastAsia" w:asciiTheme="minorEastAsia" w:hAnsiTheme="minorEastAsia" w:eastAsiaTheme="minorEastAsia"/>
                <w:sz w:val="28"/>
                <w:szCs w:val="28"/>
                <w:u w:val="single"/>
                <w:lang w:val="en-US" w:eastAsia="zh-CN"/>
              </w:rPr>
              <w:t xml:space="preserve">    </w:t>
            </w:r>
            <w:r>
              <w:rPr>
                <w:rFonts w:hint="eastAsia" w:asciiTheme="minorEastAsia" w:hAnsiTheme="minorEastAsia" w:eastAsiaTheme="minorEastAsia"/>
                <w:sz w:val="28"/>
                <w:szCs w:val="28"/>
                <w:lang w:val="en-US" w:eastAsia="zh-CN"/>
              </w:rPr>
              <w:t>例</w:t>
            </w:r>
            <w:r>
              <w:rPr>
                <w:rFonts w:hint="eastAsia" w:cs="Calibri" w:eastAsiaTheme="minorEastAsia"/>
                <w:sz w:val="28"/>
                <w:szCs w:val="28"/>
                <w:lang w:val="en-US" w:eastAsia="zh-CN"/>
              </w:rPr>
              <w:t>，职业禁忌证</w:t>
            </w:r>
            <w:r>
              <w:rPr>
                <w:rFonts w:hint="eastAsia" w:asciiTheme="minorEastAsia" w:hAnsiTheme="minorEastAsia" w:eastAsiaTheme="minorEastAsia"/>
                <w:sz w:val="28"/>
                <w:szCs w:val="28"/>
                <w:u w:val="single"/>
                <w:lang w:val="en-US" w:eastAsia="zh-CN"/>
              </w:rPr>
              <w:t xml:space="preserve">    </w:t>
            </w:r>
            <w:r>
              <w:rPr>
                <w:rFonts w:hint="eastAsia" w:asciiTheme="minorEastAsia" w:hAnsiTheme="minorEastAsia" w:eastAsiaTheme="minorEastAsia"/>
                <w:sz w:val="28"/>
                <w:szCs w:val="28"/>
                <w:lang w:val="en-US" w:eastAsia="zh-CN"/>
              </w:rPr>
              <w:t>例，复查</w:t>
            </w:r>
            <w:r>
              <w:rPr>
                <w:rFonts w:hint="eastAsia" w:asciiTheme="minorEastAsia" w:hAnsiTheme="minorEastAsia" w:eastAsiaTheme="minorEastAsia"/>
                <w:sz w:val="28"/>
                <w:szCs w:val="28"/>
                <w:u w:val="single"/>
                <w:lang w:val="en-US" w:eastAsia="zh-CN"/>
              </w:rPr>
              <w:t xml:space="preserve">    </w:t>
            </w:r>
            <w:r>
              <w:rPr>
                <w:rFonts w:hint="eastAsia" w:asciiTheme="minorEastAsia" w:hAnsiTheme="minorEastAsia" w:eastAsiaTheme="minorEastAsia"/>
                <w:sz w:val="28"/>
                <w:szCs w:val="28"/>
                <w:lang w:val="en-US" w:eastAsia="zh-CN"/>
              </w:rPr>
              <w:t>例，</w:t>
            </w:r>
          </w:p>
          <w:p w14:paraId="31EB5F84">
            <w:pPr>
              <w:jc w:val="both"/>
              <w:rPr>
                <w:rFonts w:hint="eastAsia" w:cs="Times New Roman" w:asciiTheme="minorEastAsia" w:hAnsiTheme="minorEastAsia" w:eastAsiaTheme="minorEastAsia"/>
                <w:sz w:val="21"/>
                <w:szCs w:val="21"/>
                <w:vertAlign w:val="baseline"/>
                <w:lang w:val="en-US" w:eastAsia="zh-CN" w:bidi="ar-SA"/>
              </w:rPr>
            </w:pPr>
            <w:r>
              <w:rPr>
                <w:rFonts w:hint="eastAsia" w:asciiTheme="minorEastAsia" w:hAnsiTheme="minorEastAsia" w:eastAsiaTheme="minorEastAsia"/>
                <w:sz w:val="28"/>
                <w:szCs w:val="28"/>
                <w:lang w:val="en-US" w:eastAsia="zh-CN"/>
              </w:rPr>
              <w:t>其他异常</w:t>
            </w:r>
            <w:r>
              <w:rPr>
                <w:rFonts w:hint="eastAsia" w:asciiTheme="minorEastAsia" w:hAnsiTheme="minorEastAsia" w:eastAsiaTheme="minorEastAsia"/>
                <w:sz w:val="28"/>
                <w:szCs w:val="28"/>
                <w:u w:val="single"/>
                <w:lang w:val="en-US" w:eastAsia="zh-CN"/>
              </w:rPr>
              <w:t xml:space="preserve">    </w:t>
            </w:r>
            <w:r>
              <w:rPr>
                <w:rFonts w:hint="eastAsia" w:asciiTheme="minorEastAsia" w:hAnsiTheme="minorEastAsia" w:eastAsiaTheme="minorEastAsia"/>
                <w:sz w:val="28"/>
                <w:szCs w:val="28"/>
                <w:lang w:val="en-US" w:eastAsia="zh-CN"/>
              </w:rPr>
              <w:t>例，正常</w:t>
            </w:r>
            <w:r>
              <w:rPr>
                <w:rFonts w:hint="eastAsia" w:asciiTheme="minorEastAsia" w:hAnsiTheme="minorEastAsia" w:eastAsiaTheme="minorEastAsia"/>
                <w:sz w:val="28"/>
                <w:szCs w:val="28"/>
                <w:u w:val="single"/>
                <w:lang w:val="en-US" w:eastAsia="zh-CN"/>
              </w:rPr>
              <w:t xml:space="preserve">    </w:t>
            </w:r>
            <w:r>
              <w:rPr>
                <w:rFonts w:hint="eastAsia" w:asciiTheme="minorEastAsia" w:hAnsiTheme="minorEastAsia" w:eastAsiaTheme="minorEastAsia"/>
                <w:sz w:val="28"/>
                <w:szCs w:val="28"/>
                <w:lang w:val="en-US" w:eastAsia="zh-CN"/>
              </w:rPr>
              <w:t>例，职业健康检查结论正确</w:t>
            </w:r>
            <w:r>
              <w:rPr>
                <w:rFonts w:hint="eastAsia" w:asciiTheme="minorEastAsia" w:hAnsiTheme="minorEastAsia" w:eastAsiaTheme="minorEastAsia"/>
                <w:sz w:val="28"/>
                <w:szCs w:val="28"/>
                <w:u w:val="single"/>
                <w:lang w:val="en-US" w:eastAsia="zh-CN"/>
              </w:rPr>
              <w:t xml:space="preserve">    </w:t>
            </w:r>
            <w:r>
              <w:rPr>
                <w:rFonts w:hint="eastAsia" w:asciiTheme="minorEastAsia" w:hAnsiTheme="minorEastAsia" w:eastAsiaTheme="minorEastAsia"/>
                <w:sz w:val="28"/>
                <w:szCs w:val="28"/>
                <w:lang w:val="en-US" w:eastAsia="zh-CN"/>
              </w:rPr>
              <w:t>例，结论正确率</w:t>
            </w:r>
            <w:r>
              <w:rPr>
                <w:rFonts w:hint="eastAsia" w:asciiTheme="minorEastAsia" w:hAnsiTheme="minorEastAsia" w:eastAsiaTheme="minorEastAsia"/>
                <w:sz w:val="28"/>
                <w:szCs w:val="28"/>
                <w:u w:val="single"/>
                <w:lang w:val="en-US" w:eastAsia="zh-CN"/>
              </w:rPr>
              <w:t xml:space="preserve">    </w:t>
            </w:r>
            <w:r>
              <w:rPr>
                <w:rFonts w:hint="eastAsia" w:asciiTheme="minorEastAsia" w:hAnsiTheme="minorEastAsia" w:eastAsiaTheme="minorEastAsia"/>
                <w:sz w:val="28"/>
                <w:szCs w:val="28"/>
                <w:lang w:val="en-US" w:eastAsia="zh-CN"/>
              </w:rPr>
              <w:t>%</w:t>
            </w:r>
          </w:p>
        </w:tc>
      </w:tr>
      <w:tr w14:paraId="0DB78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3136" w:type="dxa"/>
            <w:vAlign w:val="center"/>
          </w:tcPr>
          <w:p w14:paraId="483F6000">
            <w:pPr>
              <w:jc w:val="center"/>
              <w:rPr>
                <w:rFonts w:hint="default" w:asciiTheme="minorEastAsia" w:hAnsiTheme="minorEastAsia" w:eastAsiaTheme="minorEastAsia"/>
                <w:b/>
                <w:bCs/>
                <w:sz w:val="28"/>
                <w:szCs w:val="28"/>
                <w:lang w:val="en-US" w:eastAsia="zh-CN"/>
              </w:rPr>
            </w:pPr>
            <w:r>
              <w:rPr>
                <w:rFonts w:hint="eastAsia" w:asciiTheme="minorEastAsia" w:hAnsiTheme="minorEastAsia" w:eastAsiaTheme="minorEastAsia"/>
                <w:b/>
                <w:bCs/>
                <w:sz w:val="28"/>
                <w:szCs w:val="28"/>
                <w:lang w:val="en-US" w:eastAsia="zh-CN"/>
              </w:rPr>
              <w:t>判定结论</w:t>
            </w:r>
          </w:p>
        </w:tc>
        <w:tc>
          <w:tcPr>
            <w:tcW w:w="11485" w:type="dxa"/>
            <w:gridSpan w:val="5"/>
            <w:vAlign w:val="center"/>
          </w:tcPr>
          <w:p w14:paraId="50A517AD">
            <w:pPr>
              <w:jc w:val="both"/>
              <w:rPr>
                <w:rFonts w:hint="default" w:asciiTheme="minorEastAsia" w:hAnsiTheme="minorEastAsia" w:eastAsiaTheme="minorEastAsia"/>
                <w:sz w:val="28"/>
                <w:szCs w:val="28"/>
                <w:lang w:val="en-US" w:eastAsia="zh-CN"/>
              </w:rPr>
            </w:pPr>
            <w:r>
              <w:rPr>
                <w:rFonts w:hint="eastAsia" w:asciiTheme="minorEastAsia" w:hAnsiTheme="minorEastAsia" w:eastAsiaTheme="minorEastAsia"/>
                <w:sz w:val="28"/>
                <w:szCs w:val="28"/>
                <w:lang w:val="en-US" w:eastAsia="zh-CN"/>
              </w:rPr>
              <w:sym w:font="Wingdings" w:char="00A8"/>
            </w:r>
            <w:r>
              <w:rPr>
                <w:rFonts w:hint="eastAsia" w:asciiTheme="minorEastAsia" w:hAnsiTheme="minorEastAsia" w:eastAsiaTheme="minorEastAsia"/>
                <w:sz w:val="28"/>
                <w:szCs w:val="28"/>
                <w:lang w:val="en-US" w:eastAsia="zh-CN"/>
              </w:rPr>
              <w:t xml:space="preserve">符合     </w:t>
            </w:r>
            <w:r>
              <w:rPr>
                <w:rFonts w:hint="eastAsia" w:asciiTheme="minorEastAsia" w:hAnsiTheme="minorEastAsia" w:eastAsiaTheme="minorEastAsia"/>
                <w:sz w:val="28"/>
                <w:szCs w:val="28"/>
                <w:lang w:val="en-US" w:eastAsia="zh-CN"/>
              </w:rPr>
              <w:sym w:font="Wingdings" w:char="00A8"/>
            </w:r>
            <w:r>
              <w:rPr>
                <w:rFonts w:hint="eastAsia" w:asciiTheme="minorEastAsia" w:hAnsiTheme="minorEastAsia" w:eastAsiaTheme="minorEastAsia"/>
                <w:sz w:val="28"/>
                <w:szCs w:val="28"/>
                <w:lang w:val="en-US" w:eastAsia="zh-CN"/>
              </w:rPr>
              <w:t xml:space="preserve">不符合     </w:t>
            </w:r>
            <w:r>
              <w:rPr>
                <w:rFonts w:hint="eastAsia" w:asciiTheme="minorEastAsia" w:hAnsiTheme="minorEastAsia" w:eastAsiaTheme="minorEastAsia"/>
                <w:sz w:val="28"/>
                <w:szCs w:val="28"/>
                <w:lang w:val="en-US" w:eastAsia="zh-CN"/>
              </w:rPr>
              <w:sym w:font="Wingdings" w:char="00A8"/>
            </w:r>
            <w:r>
              <w:rPr>
                <w:rFonts w:hint="eastAsia" w:asciiTheme="minorEastAsia" w:hAnsiTheme="minorEastAsia" w:eastAsiaTheme="minorEastAsia"/>
                <w:sz w:val="28"/>
                <w:szCs w:val="28"/>
                <w:lang w:val="en-US" w:eastAsia="zh-CN"/>
              </w:rPr>
              <w:t>未备案</w:t>
            </w:r>
          </w:p>
          <w:p w14:paraId="3D768AC7">
            <w:pPr>
              <w:jc w:val="both"/>
              <w:rPr>
                <w:rFonts w:hint="default" w:asciiTheme="minorEastAsia" w:hAnsiTheme="minorEastAsia" w:eastAsiaTheme="minorEastAsia"/>
                <w:sz w:val="28"/>
                <w:szCs w:val="28"/>
                <w:lang w:val="en-US" w:eastAsia="zh-CN"/>
              </w:rPr>
            </w:pPr>
            <w:r>
              <w:rPr>
                <w:rFonts w:hint="eastAsia" w:asciiTheme="minorEastAsia" w:hAnsiTheme="minorEastAsia" w:eastAsiaTheme="minorEastAsia"/>
                <w:sz w:val="28"/>
                <w:szCs w:val="28"/>
                <w:lang w:val="en-US" w:eastAsia="zh-CN"/>
              </w:rPr>
              <w:sym w:font="Wingdings" w:char="00A8"/>
            </w:r>
            <w:r>
              <w:rPr>
                <w:rFonts w:hint="eastAsia" w:asciiTheme="minorEastAsia" w:hAnsiTheme="minorEastAsia" w:eastAsiaTheme="minorEastAsia"/>
                <w:sz w:val="28"/>
                <w:szCs w:val="28"/>
                <w:lang w:val="en-US" w:eastAsia="zh-CN"/>
              </w:rPr>
              <w:t>经核实备案后尚未开展接噪劳动者职业健康检查</w:t>
            </w:r>
          </w:p>
        </w:tc>
      </w:tr>
      <w:tr w14:paraId="4F7A1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3136" w:type="dxa"/>
            <w:vMerge w:val="restart"/>
            <w:vAlign w:val="center"/>
          </w:tcPr>
          <w:p w14:paraId="2A7FE688">
            <w:pPr>
              <w:jc w:val="center"/>
              <w:rPr>
                <w:rFonts w:hint="default" w:asciiTheme="minorEastAsia" w:hAnsiTheme="minorEastAsia" w:eastAsiaTheme="minorEastAsia"/>
                <w:b/>
                <w:bCs/>
                <w:sz w:val="28"/>
                <w:szCs w:val="28"/>
                <w:lang w:val="en-US" w:eastAsia="zh-CN"/>
              </w:rPr>
            </w:pPr>
            <w:r>
              <w:rPr>
                <w:rFonts w:hint="eastAsia" w:asciiTheme="minorEastAsia" w:hAnsiTheme="minorEastAsia" w:eastAsiaTheme="minorEastAsia"/>
                <w:b/>
                <w:bCs/>
                <w:sz w:val="28"/>
                <w:szCs w:val="28"/>
                <w:lang w:val="en-US" w:eastAsia="zh-CN"/>
              </w:rPr>
              <w:t>现场抽取接噪劳动者</w:t>
            </w:r>
          </w:p>
          <w:p w14:paraId="2296FF9A">
            <w:pPr>
              <w:jc w:val="center"/>
              <w:rPr>
                <w:rFonts w:hint="default" w:asciiTheme="minorEastAsia" w:hAnsiTheme="minorEastAsia" w:eastAsiaTheme="minorEastAsia"/>
                <w:b/>
                <w:bCs/>
                <w:sz w:val="28"/>
                <w:szCs w:val="28"/>
                <w:lang w:val="en-US" w:eastAsia="zh-CN"/>
              </w:rPr>
            </w:pPr>
            <w:r>
              <w:rPr>
                <w:rFonts w:hint="eastAsia" w:asciiTheme="minorEastAsia" w:hAnsiTheme="minorEastAsia" w:eastAsiaTheme="minorEastAsia"/>
                <w:b/>
                <w:bCs/>
                <w:sz w:val="28"/>
                <w:szCs w:val="28"/>
                <w:lang w:val="en-US" w:eastAsia="zh-CN"/>
              </w:rPr>
              <w:t>听力图谱情况</w:t>
            </w:r>
          </w:p>
        </w:tc>
        <w:tc>
          <w:tcPr>
            <w:tcW w:w="11485" w:type="dxa"/>
            <w:gridSpan w:val="5"/>
            <w:vAlign w:val="center"/>
          </w:tcPr>
          <w:p w14:paraId="24EBA949">
            <w:pPr>
              <w:jc w:val="both"/>
              <w:rPr>
                <w:rFonts w:hint="eastAsia" w:cs="Calibri" w:eastAsiaTheme="minorEastAsia"/>
                <w:sz w:val="28"/>
                <w:szCs w:val="28"/>
                <w:lang w:val="en-US" w:eastAsia="zh-CN"/>
              </w:rPr>
            </w:pPr>
            <w:r>
              <w:rPr>
                <w:rFonts w:hint="eastAsia" w:cs="Calibri" w:eastAsiaTheme="minorEastAsia"/>
                <w:sz w:val="28"/>
                <w:szCs w:val="28"/>
                <w:lang w:val="en-US" w:eastAsia="zh-CN"/>
              </w:rPr>
              <w:t>抽取的听力图谱数量不足50张的原因：</w:t>
            </w:r>
          </w:p>
          <w:p w14:paraId="49181027">
            <w:pPr>
              <w:jc w:val="both"/>
              <w:rPr>
                <w:rFonts w:hint="eastAsia" w:cs="Calibri" w:eastAsiaTheme="minorEastAsia"/>
                <w:sz w:val="28"/>
                <w:szCs w:val="28"/>
                <w:lang w:val="en-US" w:eastAsia="zh-CN"/>
              </w:rPr>
            </w:pPr>
          </w:p>
        </w:tc>
      </w:tr>
      <w:tr w14:paraId="6C5AB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36" w:type="dxa"/>
            <w:vMerge w:val="continue"/>
            <w:vAlign w:val="center"/>
          </w:tcPr>
          <w:p w14:paraId="738E77F6">
            <w:pPr>
              <w:jc w:val="center"/>
              <w:rPr>
                <w:rFonts w:hint="eastAsia" w:asciiTheme="minorEastAsia" w:hAnsiTheme="minorEastAsia" w:eastAsiaTheme="minorEastAsia"/>
                <w:b/>
                <w:bCs/>
                <w:sz w:val="28"/>
                <w:szCs w:val="28"/>
                <w:lang w:val="en-US" w:eastAsia="zh-CN"/>
              </w:rPr>
            </w:pPr>
          </w:p>
        </w:tc>
        <w:tc>
          <w:tcPr>
            <w:tcW w:w="11485" w:type="dxa"/>
            <w:gridSpan w:val="5"/>
            <w:vAlign w:val="center"/>
          </w:tcPr>
          <w:p w14:paraId="6935B2A4">
            <w:pPr>
              <w:jc w:val="both"/>
              <w:rPr>
                <w:rFonts w:hint="eastAsia" w:cs="Calibri" w:eastAsiaTheme="minorEastAsia"/>
                <w:sz w:val="28"/>
                <w:szCs w:val="28"/>
                <w:lang w:val="en-US" w:eastAsia="zh-CN"/>
              </w:rPr>
            </w:pPr>
            <w:r>
              <w:rPr>
                <w:rFonts w:hint="eastAsia" w:cs="Calibri" w:eastAsiaTheme="minorEastAsia"/>
                <w:sz w:val="28"/>
                <w:szCs w:val="28"/>
                <w:lang w:val="en-US" w:eastAsia="zh-CN"/>
              </w:rPr>
              <w:t>抽取的听力图谱中噪声作业职业禁忌证或疑似职业性噪声聋听力图谱不足15张的原因：</w:t>
            </w:r>
          </w:p>
          <w:p w14:paraId="50E984C2">
            <w:pPr>
              <w:jc w:val="both"/>
              <w:rPr>
                <w:rFonts w:hint="eastAsia" w:cs="Calibri" w:eastAsiaTheme="minorEastAsia"/>
                <w:sz w:val="28"/>
                <w:szCs w:val="28"/>
                <w:lang w:val="en-US" w:eastAsia="zh-CN"/>
              </w:rPr>
            </w:pPr>
          </w:p>
        </w:tc>
      </w:tr>
    </w:tbl>
    <w:p w14:paraId="15CB3366">
      <w:pPr>
        <w:rPr>
          <w:rFonts w:asciiTheme="minorEastAsia" w:hAnsiTheme="minorEastAsia" w:eastAsiaTheme="minorEastAsia"/>
          <w:sz w:val="21"/>
          <w:szCs w:val="21"/>
        </w:rPr>
      </w:pPr>
    </w:p>
    <w:p w14:paraId="5882B57B">
      <w:pPr>
        <w:keepNext w:val="0"/>
        <w:keepLines w:val="0"/>
        <w:pageBreakBefore w:val="0"/>
        <w:widowControl/>
        <w:tabs>
          <w:tab w:val="left" w:pos="4140"/>
        </w:tabs>
        <w:kinsoku/>
        <w:wordWrap/>
        <w:overflowPunct/>
        <w:topLinePunct w:val="0"/>
        <w:autoSpaceDE/>
        <w:autoSpaceDN/>
        <w:bidi w:val="0"/>
        <w:adjustRightInd/>
        <w:snapToGrid/>
        <w:jc w:val="center"/>
        <w:textAlignment w:val="auto"/>
        <w:rPr>
          <w:rFonts w:hint="eastAsia" w:ascii="Arial" w:hAnsi="Arial" w:cs="Arial"/>
          <w:b/>
          <w:bCs/>
          <w:snapToGrid w:val="0"/>
          <w:color w:val="000000"/>
          <w:kern w:val="0"/>
          <w:sz w:val="32"/>
          <w:szCs w:val="32"/>
          <w:lang w:val="en-US" w:eastAsia="zh-CN"/>
        </w:rPr>
      </w:pPr>
      <w:r>
        <w:rPr>
          <w:rFonts w:hint="eastAsia" w:ascii="Arial" w:hAnsi="Arial" w:cs="Arial"/>
          <w:b/>
          <w:bCs/>
          <w:snapToGrid w:val="0"/>
          <w:color w:val="000000"/>
          <w:kern w:val="0"/>
          <w:sz w:val="32"/>
          <w:szCs w:val="32"/>
          <w:lang w:val="en-US" w:eastAsia="zh-CN"/>
        </w:rPr>
        <w:t>表10-2 接触噪声劳动者听力图谱现场考核结果一览表</w:t>
      </w:r>
    </w:p>
    <w:p w14:paraId="3A9CA4B3">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b/>
          <w:bCs/>
          <w:sz w:val="28"/>
          <w:szCs w:val="28"/>
          <w:lang w:val="en-US" w:eastAsia="zh-CN"/>
        </w:rPr>
      </w:pPr>
      <w:r>
        <w:rPr>
          <w:rFonts w:hint="eastAsia" w:asciiTheme="minorEastAsia" w:hAnsiTheme="minorEastAsia" w:eastAsiaTheme="minorEastAsia"/>
          <w:b/>
          <w:bCs/>
          <w:sz w:val="28"/>
          <w:szCs w:val="28"/>
          <w:lang w:val="en-US" w:eastAsia="zh-CN"/>
        </w:rPr>
        <w:t>填表说明：</w:t>
      </w:r>
    </w:p>
    <w:p w14:paraId="728CF66D">
      <w:pPr>
        <w:keepNext w:val="0"/>
        <w:keepLines w:val="0"/>
        <w:pageBreakBefore w:val="0"/>
        <w:widowControl/>
        <w:kinsoku/>
        <w:wordWrap/>
        <w:overflowPunct/>
        <w:topLinePunct w:val="0"/>
        <w:autoSpaceDE/>
        <w:autoSpaceDN/>
        <w:bidi w:val="0"/>
        <w:adjustRightInd/>
        <w:snapToGrid/>
        <w:spacing w:line="240" w:lineRule="auto"/>
        <w:ind w:left="560" w:hanging="560" w:hanging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（1）接噪工龄（年）（e5)：数值型变量，保留一位小数。为劳动者首次接触噪声至进行职业健康检查进行听力检测时实际接触噪声时间的累加。</w:t>
      </w:r>
    </w:p>
    <w:p w14:paraId="25AABF4C">
      <w:pPr>
        <w:keepNext w:val="0"/>
        <w:keepLines w:val="0"/>
        <w:pageBreakBefore w:val="0"/>
        <w:widowControl/>
        <w:kinsoku/>
        <w:wordWrap/>
        <w:overflowPunct/>
        <w:topLinePunct w:val="0"/>
        <w:autoSpaceDE/>
        <w:autoSpaceDN/>
        <w:bidi w:val="0"/>
        <w:adjustRightInd/>
        <w:snapToGrid/>
        <w:spacing w:line="240" w:lineRule="auto"/>
        <w:ind w:left="560" w:hanging="560" w:hanging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（2）职业健康检查听力检测结论（e6)：数值型变量，为职业健康检查机构出具的听力检测结论编码：1.正常、2.异常。</w:t>
      </w:r>
    </w:p>
    <w:p w14:paraId="018FE6E4">
      <w:pPr>
        <w:keepNext w:val="0"/>
        <w:keepLines w:val="0"/>
        <w:pageBreakBefore w:val="0"/>
        <w:widowControl/>
        <w:kinsoku/>
        <w:wordWrap/>
        <w:overflowPunct/>
        <w:topLinePunct w:val="0"/>
        <w:autoSpaceDE/>
        <w:autoSpaceDN/>
        <w:bidi w:val="0"/>
        <w:adjustRightInd/>
        <w:snapToGrid/>
        <w:spacing w:line="240" w:lineRule="auto"/>
        <w:ind w:left="560" w:hanging="560" w:hanging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（3）职业健康检查结论（e7)：数值型变量，为职业健康检查机构出具的职业健康检查结论编码：1.职业禁忌证、2.复查、3.其他异常、4.未见异常。</w:t>
      </w:r>
    </w:p>
    <w:p w14:paraId="71366FF0">
      <w:pPr>
        <w:keepNext w:val="0"/>
        <w:keepLines w:val="0"/>
        <w:pageBreakBefore w:val="0"/>
        <w:widowControl/>
        <w:kinsoku/>
        <w:wordWrap/>
        <w:overflowPunct/>
        <w:topLinePunct w:val="0"/>
        <w:autoSpaceDE/>
        <w:autoSpaceDN/>
        <w:bidi w:val="0"/>
        <w:adjustRightInd/>
        <w:snapToGrid/>
        <w:spacing w:line="240" w:lineRule="auto"/>
        <w:ind w:left="560" w:hanging="560" w:hanging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（4）专家判定结论（e8)：数值型变量，为专家判定的听力检测结论编码：1.正常、2.异常。</w:t>
      </w:r>
    </w:p>
    <w:p w14:paraId="171695E0">
      <w:pPr>
        <w:keepNext w:val="0"/>
        <w:keepLines w:val="0"/>
        <w:pageBreakBefore w:val="0"/>
        <w:widowControl/>
        <w:kinsoku/>
        <w:wordWrap/>
        <w:overflowPunct/>
        <w:topLinePunct w:val="0"/>
        <w:autoSpaceDE/>
        <w:autoSpaceDN/>
        <w:bidi w:val="0"/>
        <w:adjustRightInd/>
        <w:snapToGrid/>
        <w:spacing w:line="240" w:lineRule="auto"/>
        <w:ind w:left="560" w:hanging="560" w:hanging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（5）专家建议体检结论（e9)：数值型变量，为专家建议的体检结论编码：1.疑似职业病、2.职业禁忌证、3.其他异常、4.未见异常。</w:t>
      </w:r>
    </w:p>
    <w:p w14:paraId="6359178B">
      <w:pPr>
        <w:keepNext w:val="0"/>
        <w:keepLines w:val="0"/>
        <w:pageBreakBefore w:val="0"/>
        <w:widowControl/>
        <w:kinsoku/>
        <w:wordWrap/>
        <w:overflowPunct/>
        <w:topLinePunct w:val="0"/>
        <w:autoSpaceDE/>
        <w:autoSpaceDN/>
        <w:bidi w:val="0"/>
        <w:adjustRightInd/>
        <w:snapToGrid/>
        <w:spacing w:line="240" w:lineRule="auto"/>
        <w:ind w:left="560" w:hanging="560" w:hanging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（6）</w:t>
      </w:r>
      <w:r>
        <w:rPr>
          <w:rFonts w:hint="eastAsia" w:ascii="宋体" w:hAnsi="宋体" w:eastAsia="宋体" w:cs="宋体"/>
          <w:b/>
          <w:bCs/>
          <w:color w:val="000000"/>
          <w:sz w:val="28"/>
          <w:szCs w:val="28"/>
          <w:lang w:val="en-US" w:eastAsia="zh-CN"/>
        </w:rPr>
        <w:t>体检结论一致性</w:t>
      </w:r>
      <w:r>
        <w:rPr>
          <w:rFonts w:hint="eastAsia" w:ascii="宋体" w:hAnsi="宋体" w:eastAsia="宋体" w:cs="宋体"/>
          <w:b/>
          <w:bCs/>
          <w:sz w:val="28"/>
          <w:szCs w:val="28"/>
          <w:lang w:val="en-US" w:eastAsia="zh-CN"/>
        </w:rPr>
        <w:t>：</w:t>
      </w:r>
      <w:r>
        <w:rPr>
          <w:rFonts w:hint="eastAsia" w:ascii="宋体" w:hAnsi="宋体" w:eastAsia="宋体" w:cs="宋体"/>
          <w:color w:val="000000"/>
          <w:sz w:val="28"/>
          <w:szCs w:val="28"/>
        </w:rPr>
        <w:t>√代表一致；×代表不一致</w:t>
      </w:r>
      <w:r>
        <w:rPr>
          <w:rFonts w:hint="eastAsia" w:ascii="宋体" w:hAnsi="宋体" w:eastAsia="宋体" w:cs="宋体"/>
          <w:sz w:val="28"/>
          <w:szCs w:val="28"/>
          <w:lang w:val="en-US" w:eastAsia="zh-CN"/>
        </w:rPr>
        <w:t>。</w:t>
      </w:r>
    </w:p>
    <w:p w14:paraId="4AA2C6F2">
      <w:pPr>
        <w:keepNext w:val="0"/>
        <w:keepLines w:val="0"/>
        <w:pageBreakBefore w:val="0"/>
        <w:widowControl/>
        <w:kinsoku/>
        <w:wordWrap/>
        <w:overflowPunct/>
        <w:topLinePunct w:val="0"/>
        <w:autoSpaceDE/>
        <w:autoSpaceDN/>
        <w:bidi w:val="0"/>
        <w:adjustRightInd/>
        <w:snapToGrid/>
        <w:spacing w:line="240" w:lineRule="auto"/>
        <w:ind w:left="560" w:hanging="562" w:hangingChars="200"/>
        <w:textAlignment w:val="auto"/>
        <w:rPr>
          <w:rFonts w:hint="eastAsia" w:ascii="宋体" w:hAnsi="宋体" w:eastAsia="宋体" w:cs="宋体"/>
          <w:sz w:val="28"/>
          <w:szCs w:val="28"/>
          <w:lang w:val="en-US" w:eastAsia="zh-CN"/>
        </w:rPr>
      </w:pPr>
      <w:r>
        <w:rPr>
          <w:rFonts w:hint="eastAsia" w:ascii="宋体" w:hAnsi="宋体" w:eastAsia="宋体" w:cs="宋体"/>
          <w:b/>
          <w:bCs/>
          <w:sz w:val="28"/>
          <w:szCs w:val="28"/>
          <w:lang w:val="en-US" w:eastAsia="zh-CN"/>
        </w:rPr>
        <w:t>★</w:t>
      </w:r>
      <w:r>
        <w:rPr>
          <w:rFonts w:hint="eastAsia" w:ascii="宋体" w:hAnsi="宋体" w:eastAsia="宋体" w:cs="宋体"/>
          <w:sz w:val="28"/>
          <w:szCs w:val="28"/>
          <w:lang w:val="en-US" w:eastAsia="zh-CN"/>
        </w:rPr>
        <w:t>（7）</w:t>
      </w:r>
      <w:r>
        <w:rPr>
          <w:rFonts w:hint="eastAsia" w:ascii="宋体" w:hAnsi="宋体" w:eastAsia="宋体" w:cs="宋体"/>
          <w:b/>
          <w:bCs/>
          <w:sz w:val="28"/>
          <w:szCs w:val="28"/>
          <w:lang w:val="en-US" w:eastAsia="zh-CN"/>
        </w:rPr>
        <w:t>体检机构填写：</w:t>
      </w:r>
      <w:r>
        <w:rPr>
          <w:rFonts w:hint="eastAsia" w:ascii="宋体" w:hAnsi="宋体" w:eastAsia="宋体" w:cs="宋体"/>
          <w:sz w:val="28"/>
          <w:szCs w:val="28"/>
          <w:lang w:val="en-US" w:eastAsia="zh-CN"/>
        </w:rPr>
        <w:t>e0-e7</w:t>
      </w:r>
      <w:r>
        <w:rPr>
          <w:rFonts w:hint="eastAsia" w:ascii="宋体" w:hAnsi="宋体" w:eastAsia="宋体" w:cs="宋体"/>
          <w:color w:val="000000"/>
          <w:sz w:val="28"/>
          <w:szCs w:val="28"/>
          <w:lang w:val="en-US" w:eastAsia="zh-CN"/>
        </w:rPr>
        <w:t>。</w:t>
      </w:r>
      <w:r>
        <w:rPr>
          <w:rFonts w:hint="eastAsia" w:ascii="宋体" w:hAnsi="宋体" w:eastAsia="宋体" w:cs="宋体"/>
          <w:b w:val="0"/>
          <w:bCs w:val="0"/>
          <w:sz w:val="28"/>
          <w:szCs w:val="28"/>
          <w:lang w:val="en-US" w:eastAsia="zh-CN"/>
        </w:rPr>
        <w:t>专家填写：</w:t>
      </w:r>
      <w:r>
        <w:rPr>
          <w:rFonts w:hint="eastAsia" w:ascii="宋体" w:hAnsi="宋体" w:eastAsia="宋体" w:cs="宋体"/>
          <w:sz w:val="28"/>
          <w:szCs w:val="28"/>
          <w:lang w:val="en-US" w:eastAsia="zh-CN"/>
        </w:rPr>
        <w:t>e8-e10。</w:t>
      </w:r>
    </w:p>
    <w:p w14:paraId="7259C74E">
      <w:pPr>
        <w:keepNext w:val="0"/>
        <w:keepLines w:val="0"/>
        <w:pageBreakBefore w:val="0"/>
        <w:widowControl/>
        <w:kinsoku/>
        <w:wordWrap/>
        <w:overflowPunct/>
        <w:topLinePunct w:val="0"/>
        <w:autoSpaceDE/>
        <w:autoSpaceDN/>
        <w:bidi w:val="0"/>
        <w:adjustRightInd/>
        <w:snapToGrid/>
        <w:spacing w:line="240" w:lineRule="auto"/>
        <w:ind w:left="560" w:hanging="562" w:hangingChars="200"/>
        <w:textAlignment w:val="auto"/>
        <w:rPr>
          <w:rFonts w:hint="eastAsia" w:ascii="宋体" w:hAnsi="宋体" w:eastAsia="宋体" w:cs="宋体"/>
          <w:sz w:val="28"/>
          <w:szCs w:val="28"/>
          <w:lang w:val="en-US" w:eastAsia="zh-CN"/>
        </w:rPr>
      </w:pPr>
      <w:r>
        <w:rPr>
          <w:rFonts w:hint="eastAsia" w:ascii="宋体" w:hAnsi="宋体" w:eastAsia="宋体" w:cs="宋体"/>
          <w:b/>
          <w:bCs/>
          <w:sz w:val="28"/>
          <w:szCs w:val="28"/>
          <w:lang w:val="en-US" w:eastAsia="zh-CN"/>
        </w:rPr>
        <w:t>★</w:t>
      </w:r>
      <w:r>
        <w:rPr>
          <w:rFonts w:hint="eastAsia" w:ascii="宋体" w:hAnsi="宋体" w:eastAsia="宋体" w:cs="宋体"/>
          <w:sz w:val="28"/>
          <w:szCs w:val="28"/>
          <w:lang w:val="en-US" w:eastAsia="zh-CN"/>
        </w:rPr>
        <w:t>（8）体检机构为考核组提供抽取的50份听力谱图，标注好序号，并按照顺序排好。</w:t>
      </w:r>
    </w:p>
    <w:p w14:paraId="5C87A78D">
      <w:pPr>
        <w:keepNext w:val="0"/>
        <w:keepLines w:val="0"/>
        <w:pageBreakBefore w:val="0"/>
        <w:widowControl/>
        <w:kinsoku/>
        <w:wordWrap/>
        <w:overflowPunct/>
        <w:topLinePunct w:val="0"/>
        <w:autoSpaceDE/>
        <w:autoSpaceDN/>
        <w:bidi w:val="0"/>
        <w:adjustRightInd/>
        <w:snapToGrid/>
        <w:spacing w:line="240" w:lineRule="auto"/>
        <w:ind w:left="560" w:hanging="560" w:hanging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*专家建议结论为“疑似职业病”的病例应在职业病及健康危害因素监测系统上进行补报，补报的病例需填写报告卡编号e0</w:t>
      </w:r>
    </w:p>
    <w:tbl>
      <w:tblPr>
        <w:tblStyle w:val="7"/>
        <w:tblW w:w="150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9"/>
        <w:gridCol w:w="940"/>
        <w:gridCol w:w="940"/>
        <w:gridCol w:w="940"/>
        <w:gridCol w:w="1841"/>
        <w:gridCol w:w="1403"/>
        <w:gridCol w:w="1226"/>
        <w:gridCol w:w="1728"/>
        <w:gridCol w:w="1255"/>
        <w:gridCol w:w="1403"/>
        <w:gridCol w:w="1403"/>
        <w:gridCol w:w="1408"/>
      </w:tblGrid>
      <w:tr w14:paraId="6B638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519" w:type="dxa"/>
            <w:vAlign w:val="center"/>
          </w:tcPr>
          <w:p w14:paraId="6F507226">
            <w:pPr>
              <w:keepNext w:val="0"/>
              <w:keepLines w:val="0"/>
              <w:pageBreakBefore w:val="0"/>
              <w:widowControl/>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b/>
                <w:bCs/>
                <w:kern w:val="0"/>
                <w:sz w:val="24"/>
                <w:szCs w:val="24"/>
                <w:lang w:val="en-US" w:eastAsia="zh-CN" w:bidi="ar-SA"/>
              </w:rPr>
            </w:pPr>
            <w:r>
              <w:rPr>
                <w:rFonts w:hint="eastAsia" w:ascii="宋体" w:hAnsi="宋体" w:eastAsia="宋体" w:cs="宋体"/>
                <w:b/>
                <w:bCs/>
                <w:color w:val="000000"/>
                <w:sz w:val="24"/>
                <w:szCs w:val="24"/>
              </w:rPr>
              <w:t>序号</w:t>
            </w:r>
          </w:p>
        </w:tc>
        <w:tc>
          <w:tcPr>
            <w:tcW w:w="940" w:type="dxa"/>
            <w:shd w:val="clear" w:color="auto" w:fill="auto"/>
            <w:vAlign w:val="center"/>
          </w:tcPr>
          <w:p w14:paraId="407D57EE">
            <w:pPr>
              <w:keepNext w:val="0"/>
              <w:keepLines w:val="0"/>
              <w:pageBreakBefore w:val="0"/>
              <w:widowControl/>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b/>
                <w:bCs/>
                <w:sz w:val="24"/>
                <w:szCs w:val="24"/>
                <w:vertAlign w:val="baseline"/>
                <w:lang w:val="en-US" w:eastAsia="zh-CN" w:bidi="ar-SA"/>
              </w:rPr>
            </w:pPr>
            <w:r>
              <w:rPr>
                <w:rFonts w:hint="eastAsia" w:ascii="宋体" w:hAnsi="宋体" w:eastAsia="宋体" w:cs="宋体"/>
                <w:b/>
                <w:bCs/>
                <w:kern w:val="0"/>
                <w:sz w:val="24"/>
                <w:szCs w:val="24"/>
                <w:lang w:val="en-US" w:eastAsia="zh-CN"/>
              </w:rPr>
              <w:t>*</w:t>
            </w:r>
            <w:r>
              <w:rPr>
                <w:rFonts w:hint="eastAsia" w:ascii="宋体" w:hAnsi="宋体" w:eastAsia="宋体" w:cs="宋体"/>
                <w:b/>
                <w:bCs/>
                <w:sz w:val="24"/>
                <w:szCs w:val="24"/>
                <w:vertAlign w:val="baseline"/>
                <w:lang w:val="en-US" w:eastAsia="zh-CN"/>
              </w:rPr>
              <w:t>报告卡编号（e0）</w:t>
            </w:r>
          </w:p>
        </w:tc>
        <w:tc>
          <w:tcPr>
            <w:tcW w:w="940" w:type="dxa"/>
            <w:shd w:val="clear" w:color="auto" w:fill="auto"/>
            <w:vAlign w:val="center"/>
          </w:tcPr>
          <w:p w14:paraId="47F7B5A5">
            <w:pPr>
              <w:keepNext w:val="0"/>
              <w:keepLines w:val="0"/>
              <w:pageBreakBefore w:val="0"/>
              <w:widowControl/>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b/>
                <w:bCs/>
                <w:sz w:val="24"/>
                <w:szCs w:val="24"/>
                <w:vertAlign w:val="baseline"/>
                <w:lang w:val="en-US" w:eastAsia="zh-CN" w:bidi="ar-SA"/>
              </w:rPr>
            </w:pPr>
            <w:r>
              <w:rPr>
                <w:rFonts w:hint="eastAsia" w:ascii="宋体" w:hAnsi="宋体" w:eastAsia="宋体" w:cs="宋体"/>
                <w:b/>
                <w:bCs/>
                <w:sz w:val="24"/>
                <w:szCs w:val="24"/>
                <w:vertAlign w:val="baseline"/>
                <w:lang w:val="en-US" w:eastAsia="zh-CN"/>
              </w:rPr>
              <w:t>体检机构名称（e1）</w:t>
            </w:r>
          </w:p>
        </w:tc>
        <w:tc>
          <w:tcPr>
            <w:tcW w:w="940" w:type="dxa"/>
            <w:shd w:val="clear" w:color="auto" w:fill="auto"/>
            <w:vAlign w:val="center"/>
          </w:tcPr>
          <w:p w14:paraId="2F5C0793">
            <w:pPr>
              <w:keepNext w:val="0"/>
              <w:keepLines w:val="0"/>
              <w:pageBreakBefore w:val="0"/>
              <w:widowControl/>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b/>
                <w:bCs/>
                <w:sz w:val="24"/>
                <w:szCs w:val="24"/>
                <w:vertAlign w:val="baseline"/>
                <w:lang w:val="en-US" w:eastAsia="zh-CN" w:bidi="ar-SA"/>
              </w:rPr>
            </w:pPr>
            <w:r>
              <w:rPr>
                <w:rFonts w:hint="eastAsia" w:ascii="宋体" w:hAnsi="宋体" w:eastAsia="宋体" w:cs="宋体"/>
                <w:b/>
                <w:bCs/>
                <w:sz w:val="24"/>
                <w:szCs w:val="24"/>
                <w:vertAlign w:val="baseline"/>
                <w:lang w:val="en-US" w:eastAsia="zh-CN"/>
              </w:rPr>
              <w:t>姓名（e2）</w:t>
            </w:r>
          </w:p>
        </w:tc>
        <w:tc>
          <w:tcPr>
            <w:tcW w:w="1841" w:type="dxa"/>
            <w:shd w:val="clear" w:color="auto" w:fill="auto"/>
            <w:vAlign w:val="center"/>
          </w:tcPr>
          <w:p w14:paraId="795ACEAF">
            <w:pPr>
              <w:keepNext w:val="0"/>
              <w:keepLines w:val="0"/>
              <w:pageBreakBefore w:val="0"/>
              <w:widowControl/>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b/>
                <w:bCs/>
                <w:sz w:val="24"/>
                <w:szCs w:val="24"/>
                <w:lang w:val="en-US" w:eastAsia="zh-CN" w:bidi="ar-SA"/>
              </w:rPr>
            </w:pPr>
            <w:r>
              <w:rPr>
                <w:rFonts w:hint="eastAsia" w:ascii="宋体" w:hAnsi="宋体" w:eastAsia="宋体" w:cs="宋体"/>
                <w:b/>
                <w:bCs/>
                <w:sz w:val="24"/>
                <w:szCs w:val="24"/>
                <w:vertAlign w:val="baseline"/>
                <w:lang w:val="en-US" w:eastAsia="zh-CN"/>
              </w:rPr>
              <w:t>身份证号（e3）</w:t>
            </w:r>
          </w:p>
        </w:tc>
        <w:tc>
          <w:tcPr>
            <w:tcW w:w="1403" w:type="dxa"/>
            <w:vAlign w:val="center"/>
          </w:tcPr>
          <w:p w14:paraId="12A65E97">
            <w:pPr>
              <w:keepNext w:val="0"/>
              <w:keepLines w:val="0"/>
              <w:pageBreakBefore w:val="0"/>
              <w:widowControl/>
              <w:kinsoku/>
              <w:wordWrap/>
              <w:overflowPunct/>
              <w:topLinePunct w:val="0"/>
              <w:autoSpaceDE/>
              <w:autoSpaceDN/>
              <w:bidi w:val="0"/>
              <w:adjustRightInd/>
              <w:snapToGrid/>
              <w:spacing w:line="240" w:lineRule="auto"/>
              <w:ind w:left="0" w:right="0"/>
              <w:jc w:val="center"/>
              <w:textAlignment w:val="auto"/>
              <w:rPr>
                <w:rFonts w:hint="default" w:ascii="宋体" w:hAnsi="宋体" w:eastAsia="宋体" w:cs="宋体"/>
                <w:b/>
                <w:bCs/>
                <w:color w:val="000000"/>
                <w:sz w:val="24"/>
                <w:szCs w:val="24"/>
                <w:lang w:val="en-US" w:eastAsia="zh-CN"/>
              </w:rPr>
            </w:pPr>
            <w:r>
              <w:rPr>
                <w:rFonts w:hint="eastAsia" w:ascii="宋体" w:hAnsi="宋体" w:eastAsia="宋体" w:cs="宋体"/>
                <w:b/>
                <w:bCs/>
                <w:color w:val="000000"/>
                <w:sz w:val="24"/>
                <w:szCs w:val="24"/>
                <w:lang w:val="en-US" w:eastAsia="zh-CN"/>
              </w:rPr>
              <w:t>听力图谱编号（e4）</w:t>
            </w:r>
          </w:p>
        </w:tc>
        <w:tc>
          <w:tcPr>
            <w:tcW w:w="1226" w:type="dxa"/>
            <w:vAlign w:val="center"/>
          </w:tcPr>
          <w:p w14:paraId="4617AFB5">
            <w:pPr>
              <w:keepNext w:val="0"/>
              <w:keepLines w:val="0"/>
              <w:pageBreakBefore w:val="0"/>
              <w:widowControl/>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接噪</w:t>
            </w:r>
          </w:p>
          <w:p w14:paraId="36BD4DAB">
            <w:pPr>
              <w:keepNext w:val="0"/>
              <w:keepLines w:val="0"/>
              <w:pageBreakBefore w:val="0"/>
              <w:widowControl/>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b/>
                <w:bCs/>
                <w:sz w:val="24"/>
                <w:szCs w:val="24"/>
                <w:lang w:val="en-US" w:eastAsia="zh-CN" w:bidi="ar-SA"/>
              </w:rPr>
            </w:pPr>
            <w:r>
              <w:rPr>
                <w:rFonts w:hint="eastAsia" w:ascii="宋体" w:hAnsi="宋体" w:eastAsia="宋体" w:cs="宋体"/>
                <w:b/>
                <w:bCs/>
                <w:color w:val="000000"/>
                <w:sz w:val="24"/>
                <w:szCs w:val="24"/>
                <w:lang w:val="en-US" w:eastAsia="zh-CN"/>
              </w:rPr>
              <w:t>工</w:t>
            </w:r>
            <w:r>
              <w:rPr>
                <w:rFonts w:hint="eastAsia" w:ascii="宋体" w:hAnsi="宋体" w:eastAsia="宋体" w:cs="宋体"/>
                <w:b/>
                <w:bCs/>
                <w:color w:val="000000"/>
                <w:sz w:val="24"/>
                <w:szCs w:val="24"/>
              </w:rPr>
              <w:t>龄</w:t>
            </w:r>
            <w:r>
              <w:rPr>
                <w:rFonts w:hint="eastAsia" w:ascii="宋体" w:hAnsi="宋体" w:eastAsia="宋体" w:cs="宋体"/>
                <w:b/>
                <w:bCs/>
                <w:color w:val="000000"/>
                <w:sz w:val="24"/>
                <w:szCs w:val="24"/>
                <w:lang w:eastAsia="zh-CN"/>
              </w:rPr>
              <w:t>（</w:t>
            </w:r>
            <w:r>
              <w:rPr>
                <w:rFonts w:hint="eastAsia" w:ascii="宋体" w:hAnsi="宋体" w:eastAsia="宋体" w:cs="宋体"/>
                <w:b/>
                <w:bCs/>
                <w:color w:val="000000"/>
                <w:sz w:val="24"/>
                <w:szCs w:val="24"/>
                <w:lang w:val="en-US" w:eastAsia="zh-CN"/>
              </w:rPr>
              <w:t>年</w:t>
            </w:r>
            <w:r>
              <w:rPr>
                <w:rFonts w:hint="eastAsia" w:ascii="宋体" w:hAnsi="宋体" w:eastAsia="宋体" w:cs="宋体"/>
                <w:b/>
                <w:bCs/>
                <w:color w:val="000000"/>
                <w:sz w:val="24"/>
                <w:szCs w:val="24"/>
                <w:lang w:eastAsia="zh-CN"/>
              </w:rPr>
              <w:t>）（</w:t>
            </w:r>
            <w:r>
              <w:rPr>
                <w:rFonts w:hint="eastAsia" w:ascii="宋体" w:hAnsi="宋体" w:eastAsia="宋体" w:cs="宋体"/>
                <w:b/>
                <w:bCs/>
                <w:color w:val="000000"/>
                <w:sz w:val="24"/>
                <w:szCs w:val="24"/>
                <w:lang w:val="en-US" w:eastAsia="zh-CN"/>
              </w:rPr>
              <w:t>e5</w:t>
            </w:r>
            <w:r>
              <w:rPr>
                <w:rFonts w:hint="eastAsia" w:ascii="宋体" w:hAnsi="宋体" w:eastAsia="宋体" w:cs="宋体"/>
                <w:b/>
                <w:bCs/>
                <w:color w:val="000000"/>
                <w:sz w:val="24"/>
                <w:szCs w:val="24"/>
                <w:lang w:eastAsia="zh-CN"/>
              </w:rPr>
              <w:t>）</w:t>
            </w:r>
          </w:p>
        </w:tc>
        <w:tc>
          <w:tcPr>
            <w:tcW w:w="1728" w:type="dxa"/>
            <w:vAlign w:val="center"/>
          </w:tcPr>
          <w:p w14:paraId="77F6F667">
            <w:pPr>
              <w:keepNext w:val="0"/>
              <w:keepLines w:val="0"/>
              <w:pageBreakBefore w:val="0"/>
              <w:widowControl/>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b/>
                <w:bCs/>
                <w:color w:val="000000"/>
                <w:sz w:val="24"/>
                <w:szCs w:val="24"/>
                <w:lang w:val="en-US" w:eastAsia="zh-CN"/>
              </w:rPr>
            </w:pPr>
            <w:r>
              <w:rPr>
                <w:rFonts w:hint="eastAsia" w:ascii="宋体" w:hAnsi="宋体" w:eastAsia="宋体" w:cs="宋体"/>
                <w:b/>
                <w:bCs/>
                <w:color w:val="000000"/>
                <w:sz w:val="24"/>
                <w:szCs w:val="24"/>
                <w:lang w:val="en-US" w:eastAsia="zh-CN"/>
              </w:rPr>
              <w:t>职业健康检查机构听力检测结论（e6）</w:t>
            </w:r>
          </w:p>
        </w:tc>
        <w:tc>
          <w:tcPr>
            <w:tcW w:w="1255" w:type="dxa"/>
            <w:vAlign w:val="center"/>
          </w:tcPr>
          <w:p w14:paraId="2222D6A9">
            <w:pPr>
              <w:keepNext w:val="0"/>
              <w:keepLines w:val="0"/>
              <w:pageBreakBefore w:val="0"/>
              <w:widowControl/>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b/>
                <w:bCs/>
                <w:color w:val="000000"/>
                <w:sz w:val="24"/>
                <w:szCs w:val="24"/>
                <w:lang w:val="en-US" w:eastAsia="zh-CN"/>
              </w:rPr>
            </w:pPr>
            <w:r>
              <w:rPr>
                <w:rFonts w:hint="eastAsia" w:ascii="宋体" w:hAnsi="宋体" w:eastAsia="宋体" w:cs="宋体"/>
                <w:b/>
                <w:bCs/>
                <w:color w:val="000000"/>
                <w:sz w:val="24"/>
                <w:szCs w:val="24"/>
                <w:lang w:val="en-US" w:eastAsia="zh-CN"/>
              </w:rPr>
              <w:t>职业健康检查结论（e7）</w:t>
            </w:r>
          </w:p>
        </w:tc>
        <w:tc>
          <w:tcPr>
            <w:tcW w:w="1403" w:type="dxa"/>
            <w:vAlign w:val="center"/>
          </w:tcPr>
          <w:p w14:paraId="4C20458B">
            <w:pPr>
              <w:keepNext w:val="0"/>
              <w:keepLines w:val="0"/>
              <w:pageBreakBefore w:val="0"/>
              <w:widowControl/>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b/>
                <w:bCs/>
                <w:color w:val="000000"/>
                <w:sz w:val="24"/>
                <w:szCs w:val="24"/>
                <w:lang w:val="en-US" w:eastAsia="zh-CN"/>
              </w:rPr>
            </w:pPr>
            <w:r>
              <w:rPr>
                <w:rFonts w:hint="eastAsia" w:ascii="宋体" w:hAnsi="宋体" w:eastAsia="宋体" w:cs="宋体"/>
                <w:b/>
                <w:bCs/>
                <w:color w:val="000000"/>
                <w:sz w:val="24"/>
                <w:szCs w:val="24"/>
                <w:lang w:val="en-US" w:eastAsia="zh-CN"/>
              </w:rPr>
              <w:t>专家判定结论（e8）</w:t>
            </w:r>
          </w:p>
        </w:tc>
        <w:tc>
          <w:tcPr>
            <w:tcW w:w="1403" w:type="dxa"/>
            <w:vAlign w:val="center"/>
          </w:tcPr>
          <w:p w14:paraId="0D9ED95C">
            <w:pPr>
              <w:keepNext w:val="0"/>
              <w:keepLines w:val="0"/>
              <w:pageBreakBefore w:val="0"/>
              <w:widowControl/>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b/>
                <w:bCs/>
                <w:color w:val="000000"/>
                <w:sz w:val="24"/>
                <w:szCs w:val="24"/>
                <w:lang w:val="en-US" w:eastAsia="zh-CN"/>
              </w:rPr>
            </w:pPr>
            <w:r>
              <w:rPr>
                <w:rFonts w:hint="eastAsia" w:ascii="宋体" w:hAnsi="宋体" w:eastAsia="宋体" w:cs="宋体"/>
                <w:b/>
                <w:bCs/>
                <w:color w:val="000000"/>
                <w:sz w:val="24"/>
                <w:szCs w:val="24"/>
                <w:lang w:val="en-US" w:eastAsia="zh-CN"/>
              </w:rPr>
              <w:t>专家建议体检结论（e9）</w:t>
            </w:r>
          </w:p>
        </w:tc>
        <w:tc>
          <w:tcPr>
            <w:tcW w:w="1408" w:type="dxa"/>
            <w:vAlign w:val="center"/>
          </w:tcPr>
          <w:p w14:paraId="0490BF22">
            <w:pPr>
              <w:keepNext w:val="0"/>
              <w:keepLines w:val="0"/>
              <w:pageBreakBefore w:val="0"/>
              <w:widowControl/>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b/>
                <w:bCs/>
                <w:color w:val="000000"/>
                <w:sz w:val="24"/>
                <w:szCs w:val="24"/>
                <w:lang w:val="en-US" w:eastAsia="zh-CN"/>
              </w:rPr>
            </w:pPr>
            <w:r>
              <w:rPr>
                <w:rFonts w:hint="eastAsia" w:ascii="宋体" w:hAnsi="宋体" w:eastAsia="宋体" w:cs="宋体"/>
                <w:b/>
                <w:bCs/>
                <w:color w:val="000000"/>
                <w:sz w:val="24"/>
                <w:szCs w:val="24"/>
                <w:lang w:val="en-US" w:eastAsia="zh-CN"/>
              </w:rPr>
              <w:t>体检结论一致性（e10）</w:t>
            </w:r>
          </w:p>
        </w:tc>
      </w:tr>
      <w:tr w14:paraId="3FA31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519" w:type="dxa"/>
            <w:vAlign w:val="center"/>
          </w:tcPr>
          <w:p w14:paraId="17B6AB90">
            <w:pPr>
              <w:jc w:val="center"/>
              <w:rPr>
                <w:rFonts w:hint="eastAsia" w:ascii="宋体" w:hAnsi="宋体" w:eastAsia="宋体" w:cs="宋体"/>
                <w:sz w:val="24"/>
                <w:szCs w:val="24"/>
              </w:rPr>
            </w:pPr>
            <w:r>
              <w:rPr>
                <w:rFonts w:hint="eastAsia" w:ascii="宋体" w:hAnsi="宋体" w:eastAsia="宋体" w:cs="宋体"/>
                <w:color w:val="000000"/>
                <w:sz w:val="24"/>
                <w:szCs w:val="24"/>
              </w:rPr>
              <w:t>1</w:t>
            </w:r>
          </w:p>
        </w:tc>
        <w:tc>
          <w:tcPr>
            <w:tcW w:w="940" w:type="dxa"/>
            <w:shd w:val="clear" w:color="auto" w:fill="auto"/>
            <w:vAlign w:val="center"/>
          </w:tcPr>
          <w:p w14:paraId="4EC08FF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24"/>
                <w:szCs w:val="24"/>
                <w:vertAlign w:val="baseline"/>
                <w:lang w:val="en-US" w:eastAsia="zh-CN" w:bidi="ar-SA"/>
              </w:rPr>
            </w:pPr>
          </w:p>
        </w:tc>
        <w:tc>
          <w:tcPr>
            <w:tcW w:w="940" w:type="dxa"/>
            <w:shd w:val="clear" w:color="auto" w:fill="auto"/>
            <w:vAlign w:val="center"/>
          </w:tcPr>
          <w:p w14:paraId="30E284B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24"/>
                <w:szCs w:val="24"/>
                <w:vertAlign w:val="baseline"/>
                <w:lang w:val="en-US" w:eastAsia="zh-CN" w:bidi="ar-SA"/>
              </w:rPr>
            </w:pPr>
          </w:p>
        </w:tc>
        <w:tc>
          <w:tcPr>
            <w:tcW w:w="940" w:type="dxa"/>
            <w:shd w:val="clear" w:color="auto" w:fill="auto"/>
            <w:vAlign w:val="center"/>
          </w:tcPr>
          <w:p w14:paraId="1E2DE40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24"/>
                <w:szCs w:val="24"/>
                <w:vertAlign w:val="baseline"/>
                <w:lang w:val="en-US" w:eastAsia="zh-CN" w:bidi="ar-SA"/>
              </w:rPr>
            </w:pPr>
          </w:p>
        </w:tc>
        <w:tc>
          <w:tcPr>
            <w:tcW w:w="1841" w:type="dxa"/>
            <w:vAlign w:val="center"/>
          </w:tcPr>
          <w:p w14:paraId="33B73C22">
            <w:pPr>
              <w:jc w:val="center"/>
              <w:rPr>
                <w:rFonts w:hint="eastAsia" w:ascii="宋体" w:hAnsi="宋体" w:eastAsia="宋体" w:cs="宋体"/>
                <w:sz w:val="24"/>
                <w:szCs w:val="24"/>
              </w:rPr>
            </w:pPr>
          </w:p>
        </w:tc>
        <w:tc>
          <w:tcPr>
            <w:tcW w:w="1403" w:type="dxa"/>
            <w:vAlign w:val="center"/>
          </w:tcPr>
          <w:p w14:paraId="1DA03398">
            <w:pPr>
              <w:jc w:val="center"/>
              <w:rPr>
                <w:rFonts w:hint="eastAsia" w:ascii="宋体" w:hAnsi="宋体" w:eastAsia="宋体" w:cs="宋体"/>
                <w:sz w:val="24"/>
                <w:szCs w:val="24"/>
              </w:rPr>
            </w:pPr>
          </w:p>
        </w:tc>
        <w:tc>
          <w:tcPr>
            <w:tcW w:w="1226" w:type="dxa"/>
            <w:vAlign w:val="center"/>
          </w:tcPr>
          <w:p w14:paraId="30657B2A">
            <w:pPr>
              <w:jc w:val="center"/>
              <w:rPr>
                <w:rFonts w:hint="eastAsia" w:ascii="宋体" w:hAnsi="宋体" w:eastAsia="宋体" w:cs="宋体"/>
                <w:sz w:val="24"/>
                <w:szCs w:val="24"/>
              </w:rPr>
            </w:pPr>
          </w:p>
        </w:tc>
        <w:tc>
          <w:tcPr>
            <w:tcW w:w="1728" w:type="dxa"/>
            <w:vAlign w:val="center"/>
          </w:tcPr>
          <w:p w14:paraId="708C4FA8">
            <w:pPr>
              <w:jc w:val="center"/>
              <w:rPr>
                <w:rFonts w:hint="eastAsia" w:ascii="宋体" w:hAnsi="宋体" w:eastAsia="宋体" w:cs="宋体"/>
                <w:sz w:val="24"/>
                <w:szCs w:val="24"/>
              </w:rPr>
            </w:pPr>
          </w:p>
        </w:tc>
        <w:tc>
          <w:tcPr>
            <w:tcW w:w="1255" w:type="dxa"/>
            <w:vAlign w:val="center"/>
          </w:tcPr>
          <w:p w14:paraId="4BE7AEFE">
            <w:pPr>
              <w:jc w:val="center"/>
              <w:rPr>
                <w:rFonts w:hint="eastAsia" w:ascii="宋体" w:hAnsi="宋体" w:eastAsia="宋体" w:cs="宋体"/>
                <w:sz w:val="24"/>
                <w:szCs w:val="24"/>
              </w:rPr>
            </w:pPr>
          </w:p>
        </w:tc>
        <w:tc>
          <w:tcPr>
            <w:tcW w:w="1403" w:type="dxa"/>
            <w:vAlign w:val="center"/>
          </w:tcPr>
          <w:p w14:paraId="11C0661C">
            <w:pPr>
              <w:jc w:val="center"/>
              <w:rPr>
                <w:rFonts w:hint="eastAsia" w:ascii="宋体" w:hAnsi="宋体" w:eastAsia="宋体" w:cs="宋体"/>
                <w:sz w:val="24"/>
                <w:szCs w:val="24"/>
              </w:rPr>
            </w:pPr>
          </w:p>
        </w:tc>
        <w:tc>
          <w:tcPr>
            <w:tcW w:w="1403" w:type="dxa"/>
            <w:vAlign w:val="center"/>
          </w:tcPr>
          <w:p w14:paraId="5742FEB0">
            <w:pPr>
              <w:jc w:val="center"/>
              <w:rPr>
                <w:rFonts w:hint="eastAsia" w:ascii="宋体" w:hAnsi="宋体" w:eastAsia="宋体" w:cs="宋体"/>
                <w:sz w:val="24"/>
                <w:szCs w:val="24"/>
              </w:rPr>
            </w:pPr>
          </w:p>
        </w:tc>
        <w:tc>
          <w:tcPr>
            <w:tcW w:w="1408" w:type="dxa"/>
            <w:vAlign w:val="center"/>
          </w:tcPr>
          <w:p w14:paraId="1219235C">
            <w:pPr>
              <w:jc w:val="center"/>
              <w:rPr>
                <w:rFonts w:hint="eastAsia" w:ascii="宋体" w:hAnsi="宋体" w:eastAsia="宋体" w:cs="宋体"/>
                <w:sz w:val="24"/>
                <w:szCs w:val="24"/>
              </w:rPr>
            </w:pPr>
          </w:p>
        </w:tc>
      </w:tr>
      <w:tr w14:paraId="04A21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519" w:type="dxa"/>
            <w:vAlign w:val="center"/>
          </w:tcPr>
          <w:p w14:paraId="64CA4875">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2</w:t>
            </w:r>
          </w:p>
        </w:tc>
        <w:tc>
          <w:tcPr>
            <w:tcW w:w="940" w:type="dxa"/>
            <w:vAlign w:val="center"/>
          </w:tcPr>
          <w:p w14:paraId="076DE92A">
            <w:pPr>
              <w:jc w:val="center"/>
              <w:rPr>
                <w:rFonts w:hint="eastAsia" w:ascii="宋体" w:hAnsi="宋体" w:eastAsia="宋体" w:cs="宋体"/>
                <w:color w:val="000000"/>
                <w:sz w:val="24"/>
                <w:szCs w:val="24"/>
              </w:rPr>
            </w:pPr>
          </w:p>
        </w:tc>
        <w:tc>
          <w:tcPr>
            <w:tcW w:w="940" w:type="dxa"/>
            <w:vAlign w:val="center"/>
          </w:tcPr>
          <w:p w14:paraId="4A11FB8F">
            <w:pPr>
              <w:jc w:val="center"/>
              <w:rPr>
                <w:rFonts w:hint="eastAsia" w:ascii="宋体" w:hAnsi="宋体" w:eastAsia="宋体" w:cs="宋体"/>
                <w:color w:val="000000"/>
                <w:sz w:val="24"/>
                <w:szCs w:val="24"/>
              </w:rPr>
            </w:pPr>
          </w:p>
        </w:tc>
        <w:tc>
          <w:tcPr>
            <w:tcW w:w="940" w:type="dxa"/>
            <w:vAlign w:val="center"/>
          </w:tcPr>
          <w:p w14:paraId="5DAE37E4">
            <w:pPr>
              <w:jc w:val="center"/>
              <w:rPr>
                <w:rFonts w:hint="eastAsia" w:ascii="宋体" w:hAnsi="宋体" w:eastAsia="宋体" w:cs="宋体"/>
                <w:sz w:val="24"/>
                <w:szCs w:val="24"/>
              </w:rPr>
            </w:pPr>
          </w:p>
        </w:tc>
        <w:tc>
          <w:tcPr>
            <w:tcW w:w="1841" w:type="dxa"/>
            <w:vAlign w:val="center"/>
          </w:tcPr>
          <w:p w14:paraId="748A14EF">
            <w:pPr>
              <w:jc w:val="center"/>
              <w:rPr>
                <w:rFonts w:hint="eastAsia" w:ascii="宋体" w:hAnsi="宋体" w:eastAsia="宋体" w:cs="宋体"/>
                <w:sz w:val="24"/>
                <w:szCs w:val="24"/>
              </w:rPr>
            </w:pPr>
          </w:p>
        </w:tc>
        <w:tc>
          <w:tcPr>
            <w:tcW w:w="1403" w:type="dxa"/>
            <w:vAlign w:val="center"/>
          </w:tcPr>
          <w:p w14:paraId="48E96379">
            <w:pPr>
              <w:jc w:val="center"/>
              <w:rPr>
                <w:rFonts w:hint="eastAsia" w:ascii="宋体" w:hAnsi="宋体" w:eastAsia="宋体" w:cs="宋体"/>
                <w:sz w:val="24"/>
                <w:szCs w:val="24"/>
              </w:rPr>
            </w:pPr>
          </w:p>
        </w:tc>
        <w:tc>
          <w:tcPr>
            <w:tcW w:w="1226" w:type="dxa"/>
            <w:vAlign w:val="center"/>
          </w:tcPr>
          <w:p w14:paraId="670B2C6F">
            <w:pPr>
              <w:jc w:val="center"/>
              <w:rPr>
                <w:rFonts w:hint="eastAsia" w:ascii="宋体" w:hAnsi="宋体" w:eastAsia="宋体" w:cs="宋体"/>
                <w:sz w:val="24"/>
                <w:szCs w:val="24"/>
              </w:rPr>
            </w:pPr>
          </w:p>
        </w:tc>
        <w:tc>
          <w:tcPr>
            <w:tcW w:w="1728" w:type="dxa"/>
            <w:vAlign w:val="center"/>
          </w:tcPr>
          <w:p w14:paraId="055BCD5A">
            <w:pPr>
              <w:jc w:val="center"/>
              <w:rPr>
                <w:rFonts w:hint="eastAsia" w:ascii="宋体" w:hAnsi="宋体" w:eastAsia="宋体" w:cs="宋体"/>
                <w:sz w:val="24"/>
                <w:szCs w:val="24"/>
              </w:rPr>
            </w:pPr>
          </w:p>
        </w:tc>
        <w:tc>
          <w:tcPr>
            <w:tcW w:w="1255" w:type="dxa"/>
            <w:vAlign w:val="center"/>
          </w:tcPr>
          <w:p w14:paraId="53AC175C">
            <w:pPr>
              <w:jc w:val="center"/>
              <w:rPr>
                <w:rFonts w:hint="eastAsia" w:ascii="宋体" w:hAnsi="宋体" w:eastAsia="宋体" w:cs="宋体"/>
                <w:sz w:val="24"/>
                <w:szCs w:val="24"/>
              </w:rPr>
            </w:pPr>
          </w:p>
        </w:tc>
        <w:tc>
          <w:tcPr>
            <w:tcW w:w="1403" w:type="dxa"/>
            <w:vAlign w:val="center"/>
          </w:tcPr>
          <w:p w14:paraId="3ABDAA12">
            <w:pPr>
              <w:jc w:val="center"/>
              <w:rPr>
                <w:rFonts w:hint="eastAsia" w:ascii="宋体" w:hAnsi="宋体" w:eastAsia="宋体" w:cs="宋体"/>
                <w:sz w:val="24"/>
                <w:szCs w:val="24"/>
              </w:rPr>
            </w:pPr>
          </w:p>
        </w:tc>
        <w:tc>
          <w:tcPr>
            <w:tcW w:w="1403" w:type="dxa"/>
            <w:vAlign w:val="center"/>
          </w:tcPr>
          <w:p w14:paraId="39EB2B95">
            <w:pPr>
              <w:jc w:val="center"/>
              <w:rPr>
                <w:rFonts w:hint="eastAsia" w:ascii="宋体" w:hAnsi="宋体" w:eastAsia="宋体" w:cs="宋体"/>
                <w:sz w:val="24"/>
                <w:szCs w:val="24"/>
              </w:rPr>
            </w:pPr>
          </w:p>
        </w:tc>
        <w:tc>
          <w:tcPr>
            <w:tcW w:w="1408" w:type="dxa"/>
            <w:vAlign w:val="center"/>
          </w:tcPr>
          <w:p w14:paraId="380A193E">
            <w:pPr>
              <w:jc w:val="center"/>
              <w:rPr>
                <w:rFonts w:hint="eastAsia" w:ascii="宋体" w:hAnsi="宋体" w:eastAsia="宋体" w:cs="宋体"/>
                <w:sz w:val="24"/>
                <w:szCs w:val="24"/>
              </w:rPr>
            </w:pPr>
          </w:p>
        </w:tc>
      </w:tr>
      <w:tr w14:paraId="19F69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519" w:type="dxa"/>
            <w:vAlign w:val="center"/>
          </w:tcPr>
          <w:p w14:paraId="586C64A1">
            <w:pPr>
              <w:jc w:val="center"/>
              <w:rPr>
                <w:rFonts w:hint="eastAsia" w:ascii="宋体" w:hAnsi="宋体" w:eastAsia="宋体" w:cs="宋体"/>
                <w:sz w:val="24"/>
                <w:szCs w:val="24"/>
              </w:rPr>
            </w:pPr>
            <w:r>
              <w:rPr>
                <w:rFonts w:hint="eastAsia" w:ascii="宋体" w:hAnsi="宋体" w:eastAsia="宋体" w:cs="宋体"/>
                <w:color w:val="000000"/>
                <w:sz w:val="24"/>
                <w:szCs w:val="24"/>
              </w:rPr>
              <w:t>3</w:t>
            </w:r>
          </w:p>
        </w:tc>
        <w:tc>
          <w:tcPr>
            <w:tcW w:w="940" w:type="dxa"/>
            <w:vAlign w:val="center"/>
          </w:tcPr>
          <w:p w14:paraId="14AAC7E2">
            <w:pPr>
              <w:jc w:val="center"/>
              <w:rPr>
                <w:rFonts w:hint="eastAsia" w:ascii="宋体" w:hAnsi="宋体" w:eastAsia="宋体" w:cs="宋体"/>
                <w:color w:val="000000"/>
                <w:sz w:val="24"/>
                <w:szCs w:val="24"/>
              </w:rPr>
            </w:pPr>
          </w:p>
        </w:tc>
        <w:tc>
          <w:tcPr>
            <w:tcW w:w="940" w:type="dxa"/>
            <w:vAlign w:val="center"/>
          </w:tcPr>
          <w:p w14:paraId="0B7E14F8">
            <w:pPr>
              <w:jc w:val="center"/>
              <w:rPr>
                <w:rFonts w:hint="eastAsia" w:ascii="宋体" w:hAnsi="宋体" w:eastAsia="宋体" w:cs="宋体"/>
                <w:color w:val="000000"/>
                <w:sz w:val="24"/>
                <w:szCs w:val="24"/>
              </w:rPr>
            </w:pPr>
          </w:p>
        </w:tc>
        <w:tc>
          <w:tcPr>
            <w:tcW w:w="940" w:type="dxa"/>
            <w:vAlign w:val="center"/>
          </w:tcPr>
          <w:p w14:paraId="3301EB1E">
            <w:pPr>
              <w:jc w:val="center"/>
              <w:rPr>
                <w:rFonts w:hint="eastAsia" w:ascii="宋体" w:hAnsi="宋体" w:eastAsia="宋体" w:cs="宋体"/>
                <w:sz w:val="24"/>
                <w:szCs w:val="24"/>
              </w:rPr>
            </w:pPr>
          </w:p>
        </w:tc>
        <w:tc>
          <w:tcPr>
            <w:tcW w:w="1841" w:type="dxa"/>
            <w:vAlign w:val="center"/>
          </w:tcPr>
          <w:p w14:paraId="6FEA2CAE">
            <w:pPr>
              <w:jc w:val="center"/>
              <w:rPr>
                <w:rFonts w:hint="eastAsia" w:ascii="宋体" w:hAnsi="宋体" w:eastAsia="宋体" w:cs="宋体"/>
                <w:sz w:val="24"/>
                <w:szCs w:val="24"/>
              </w:rPr>
            </w:pPr>
          </w:p>
        </w:tc>
        <w:tc>
          <w:tcPr>
            <w:tcW w:w="1403" w:type="dxa"/>
            <w:vAlign w:val="center"/>
          </w:tcPr>
          <w:p w14:paraId="3DC44D39">
            <w:pPr>
              <w:jc w:val="center"/>
              <w:rPr>
                <w:rFonts w:hint="eastAsia" w:ascii="宋体" w:hAnsi="宋体" w:eastAsia="宋体" w:cs="宋体"/>
                <w:sz w:val="24"/>
                <w:szCs w:val="24"/>
              </w:rPr>
            </w:pPr>
          </w:p>
        </w:tc>
        <w:tc>
          <w:tcPr>
            <w:tcW w:w="1226" w:type="dxa"/>
            <w:vAlign w:val="center"/>
          </w:tcPr>
          <w:p w14:paraId="135AD985">
            <w:pPr>
              <w:jc w:val="center"/>
              <w:rPr>
                <w:rFonts w:hint="eastAsia" w:ascii="宋体" w:hAnsi="宋体" w:eastAsia="宋体" w:cs="宋体"/>
                <w:sz w:val="24"/>
                <w:szCs w:val="24"/>
              </w:rPr>
            </w:pPr>
          </w:p>
        </w:tc>
        <w:tc>
          <w:tcPr>
            <w:tcW w:w="1728" w:type="dxa"/>
            <w:vAlign w:val="center"/>
          </w:tcPr>
          <w:p w14:paraId="7BF0C637">
            <w:pPr>
              <w:jc w:val="center"/>
              <w:rPr>
                <w:rFonts w:hint="eastAsia" w:ascii="宋体" w:hAnsi="宋体" w:eastAsia="宋体" w:cs="宋体"/>
                <w:sz w:val="24"/>
                <w:szCs w:val="24"/>
              </w:rPr>
            </w:pPr>
          </w:p>
        </w:tc>
        <w:tc>
          <w:tcPr>
            <w:tcW w:w="1255" w:type="dxa"/>
            <w:vAlign w:val="center"/>
          </w:tcPr>
          <w:p w14:paraId="6BB1B255">
            <w:pPr>
              <w:jc w:val="center"/>
              <w:rPr>
                <w:rFonts w:hint="eastAsia" w:ascii="宋体" w:hAnsi="宋体" w:eastAsia="宋体" w:cs="宋体"/>
                <w:sz w:val="24"/>
                <w:szCs w:val="24"/>
              </w:rPr>
            </w:pPr>
          </w:p>
        </w:tc>
        <w:tc>
          <w:tcPr>
            <w:tcW w:w="1403" w:type="dxa"/>
            <w:vAlign w:val="center"/>
          </w:tcPr>
          <w:p w14:paraId="0CCB43D3">
            <w:pPr>
              <w:jc w:val="center"/>
              <w:rPr>
                <w:rFonts w:hint="eastAsia" w:ascii="宋体" w:hAnsi="宋体" w:eastAsia="宋体" w:cs="宋体"/>
                <w:sz w:val="24"/>
                <w:szCs w:val="24"/>
              </w:rPr>
            </w:pPr>
          </w:p>
        </w:tc>
        <w:tc>
          <w:tcPr>
            <w:tcW w:w="1403" w:type="dxa"/>
            <w:vAlign w:val="center"/>
          </w:tcPr>
          <w:p w14:paraId="56FAF995">
            <w:pPr>
              <w:jc w:val="center"/>
              <w:rPr>
                <w:rFonts w:hint="eastAsia" w:ascii="宋体" w:hAnsi="宋体" w:eastAsia="宋体" w:cs="宋体"/>
                <w:sz w:val="24"/>
                <w:szCs w:val="24"/>
              </w:rPr>
            </w:pPr>
          </w:p>
        </w:tc>
        <w:tc>
          <w:tcPr>
            <w:tcW w:w="1408" w:type="dxa"/>
            <w:vAlign w:val="center"/>
          </w:tcPr>
          <w:p w14:paraId="3394C2CE">
            <w:pPr>
              <w:jc w:val="center"/>
              <w:rPr>
                <w:rFonts w:hint="eastAsia" w:ascii="宋体" w:hAnsi="宋体" w:eastAsia="宋体" w:cs="宋体"/>
                <w:sz w:val="24"/>
                <w:szCs w:val="24"/>
              </w:rPr>
            </w:pPr>
          </w:p>
        </w:tc>
      </w:tr>
      <w:tr w14:paraId="4B6D8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519" w:type="dxa"/>
            <w:vAlign w:val="center"/>
          </w:tcPr>
          <w:p w14:paraId="4069D7AC">
            <w:pPr>
              <w:jc w:val="center"/>
              <w:rPr>
                <w:rFonts w:hint="eastAsia" w:ascii="宋体" w:hAnsi="宋体" w:eastAsia="宋体" w:cs="宋体"/>
                <w:sz w:val="24"/>
                <w:szCs w:val="24"/>
              </w:rPr>
            </w:pPr>
            <w:r>
              <w:rPr>
                <w:rFonts w:hint="eastAsia" w:ascii="宋体" w:hAnsi="宋体" w:eastAsia="宋体" w:cs="宋体"/>
                <w:color w:val="000000"/>
                <w:sz w:val="24"/>
                <w:szCs w:val="24"/>
              </w:rPr>
              <w:t>4</w:t>
            </w:r>
          </w:p>
        </w:tc>
        <w:tc>
          <w:tcPr>
            <w:tcW w:w="940" w:type="dxa"/>
            <w:vAlign w:val="center"/>
          </w:tcPr>
          <w:p w14:paraId="601012E0">
            <w:pPr>
              <w:jc w:val="center"/>
              <w:rPr>
                <w:rFonts w:hint="eastAsia" w:ascii="宋体" w:hAnsi="宋体" w:eastAsia="宋体" w:cs="宋体"/>
                <w:color w:val="000000"/>
                <w:sz w:val="24"/>
                <w:szCs w:val="24"/>
              </w:rPr>
            </w:pPr>
          </w:p>
        </w:tc>
        <w:tc>
          <w:tcPr>
            <w:tcW w:w="940" w:type="dxa"/>
            <w:vAlign w:val="center"/>
          </w:tcPr>
          <w:p w14:paraId="6A5AB053">
            <w:pPr>
              <w:jc w:val="center"/>
              <w:rPr>
                <w:rFonts w:hint="eastAsia" w:ascii="宋体" w:hAnsi="宋体" w:eastAsia="宋体" w:cs="宋体"/>
                <w:color w:val="000000"/>
                <w:sz w:val="24"/>
                <w:szCs w:val="24"/>
              </w:rPr>
            </w:pPr>
          </w:p>
        </w:tc>
        <w:tc>
          <w:tcPr>
            <w:tcW w:w="940" w:type="dxa"/>
            <w:vAlign w:val="center"/>
          </w:tcPr>
          <w:p w14:paraId="4288AB40">
            <w:pPr>
              <w:jc w:val="center"/>
              <w:rPr>
                <w:rFonts w:hint="eastAsia" w:ascii="宋体" w:hAnsi="宋体" w:eastAsia="宋体" w:cs="宋体"/>
                <w:sz w:val="24"/>
                <w:szCs w:val="24"/>
              </w:rPr>
            </w:pPr>
          </w:p>
        </w:tc>
        <w:tc>
          <w:tcPr>
            <w:tcW w:w="1841" w:type="dxa"/>
            <w:vAlign w:val="center"/>
          </w:tcPr>
          <w:p w14:paraId="63EBBFFD">
            <w:pPr>
              <w:jc w:val="center"/>
              <w:rPr>
                <w:rFonts w:hint="eastAsia" w:ascii="宋体" w:hAnsi="宋体" w:eastAsia="宋体" w:cs="宋体"/>
                <w:sz w:val="24"/>
                <w:szCs w:val="24"/>
              </w:rPr>
            </w:pPr>
          </w:p>
        </w:tc>
        <w:tc>
          <w:tcPr>
            <w:tcW w:w="1403" w:type="dxa"/>
            <w:vAlign w:val="center"/>
          </w:tcPr>
          <w:p w14:paraId="661CF05B">
            <w:pPr>
              <w:jc w:val="center"/>
              <w:rPr>
                <w:rFonts w:hint="eastAsia" w:ascii="宋体" w:hAnsi="宋体" w:eastAsia="宋体" w:cs="宋体"/>
                <w:sz w:val="24"/>
                <w:szCs w:val="24"/>
              </w:rPr>
            </w:pPr>
          </w:p>
        </w:tc>
        <w:tc>
          <w:tcPr>
            <w:tcW w:w="1226" w:type="dxa"/>
            <w:vAlign w:val="center"/>
          </w:tcPr>
          <w:p w14:paraId="05693B82">
            <w:pPr>
              <w:jc w:val="center"/>
              <w:rPr>
                <w:rFonts w:hint="eastAsia" w:ascii="宋体" w:hAnsi="宋体" w:eastAsia="宋体" w:cs="宋体"/>
                <w:sz w:val="24"/>
                <w:szCs w:val="24"/>
              </w:rPr>
            </w:pPr>
          </w:p>
        </w:tc>
        <w:tc>
          <w:tcPr>
            <w:tcW w:w="1728" w:type="dxa"/>
            <w:vAlign w:val="center"/>
          </w:tcPr>
          <w:p w14:paraId="02B44984">
            <w:pPr>
              <w:jc w:val="center"/>
              <w:rPr>
                <w:rFonts w:hint="eastAsia" w:ascii="宋体" w:hAnsi="宋体" w:eastAsia="宋体" w:cs="宋体"/>
                <w:sz w:val="24"/>
                <w:szCs w:val="24"/>
              </w:rPr>
            </w:pPr>
          </w:p>
        </w:tc>
        <w:tc>
          <w:tcPr>
            <w:tcW w:w="1255" w:type="dxa"/>
            <w:vAlign w:val="center"/>
          </w:tcPr>
          <w:p w14:paraId="26C0E432">
            <w:pPr>
              <w:jc w:val="center"/>
              <w:rPr>
                <w:rFonts w:hint="eastAsia" w:ascii="宋体" w:hAnsi="宋体" w:eastAsia="宋体" w:cs="宋体"/>
                <w:sz w:val="24"/>
                <w:szCs w:val="24"/>
              </w:rPr>
            </w:pPr>
          </w:p>
        </w:tc>
        <w:tc>
          <w:tcPr>
            <w:tcW w:w="1403" w:type="dxa"/>
            <w:vAlign w:val="center"/>
          </w:tcPr>
          <w:p w14:paraId="215907F5">
            <w:pPr>
              <w:jc w:val="center"/>
              <w:rPr>
                <w:rFonts w:hint="eastAsia" w:ascii="宋体" w:hAnsi="宋体" w:eastAsia="宋体" w:cs="宋体"/>
                <w:sz w:val="24"/>
                <w:szCs w:val="24"/>
              </w:rPr>
            </w:pPr>
          </w:p>
        </w:tc>
        <w:tc>
          <w:tcPr>
            <w:tcW w:w="1403" w:type="dxa"/>
            <w:vAlign w:val="center"/>
          </w:tcPr>
          <w:p w14:paraId="5E10547C">
            <w:pPr>
              <w:jc w:val="center"/>
              <w:rPr>
                <w:rFonts w:hint="eastAsia" w:ascii="宋体" w:hAnsi="宋体" w:eastAsia="宋体" w:cs="宋体"/>
                <w:sz w:val="24"/>
                <w:szCs w:val="24"/>
              </w:rPr>
            </w:pPr>
          </w:p>
        </w:tc>
        <w:tc>
          <w:tcPr>
            <w:tcW w:w="1408" w:type="dxa"/>
            <w:vAlign w:val="center"/>
          </w:tcPr>
          <w:p w14:paraId="25603FC1">
            <w:pPr>
              <w:jc w:val="center"/>
              <w:rPr>
                <w:rFonts w:hint="eastAsia" w:ascii="宋体" w:hAnsi="宋体" w:eastAsia="宋体" w:cs="宋体"/>
                <w:sz w:val="24"/>
                <w:szCs w:val="24"/>
              </w:rPr>
            </w:pPr>
          </w:p>
        </w:tc>
      </w:tr>
      <w:tr w14:paraId="31431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519" w:type="dxa"/>
            <w:vAlign w:val="center"/>
          </w:tcPr>
          <w:p w14:paraId="55C22AFD">
            <w:pPr>
              <w:jc w:val="center"/>
              <w:rPr>
                <w:rFonts w:hint="eastAsia" w:ascii="宋体" w:hAnsi="宋体" w:eastAsia="宋体" w:cs="宋体"/>
                <w:sz w:val="24"/>
                <w:szCs w:val="24"/>
              </w:rPr>
            </w:pPr>
          </w:p>
        </w:tc>
        <w:tc>
          <w:tcPr>
            <w:tcW w:w="940" w:type="dxa"/>
            <w:shd w:val="clear" w:color="auto" w:fill="auto"/>
            <w:vAlign w:val="center"/>
          </w:tcPr>
          <w:p w14:paraId="2DD03D2F">
            <w:pPr>
              <w:jc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w:t>
            </w:r>
          </w:p>
        </w:tc>
        <w:tc>
          <w:tcPr>
            <w:tcW w:w="940" w:type="dxa"/>
            <w:vAlign w:val="center"/>
          </w:tcPr>
          <w:p w14:paraId="4CA2752E">
            <w:pPr>
              <w:jc w:val="center"/>
              <w:rPr>
                <w:rFonts w:hint="eastAsia" w:ascii="宋体" w:hAnsi="宋体" w:eastAsia="宋体" w:cs="宋体"/>
                <w:color w:val="000000"/>
                <w:sz w:val="24"/>
                <w:szCs w:val="24"/>
              </w:rPr>
            </w:pPr>
          </w:p>
        </w:tc>
        <w:tc>
          <w:tcPr>
            <w:tcW w:w="940" w:type="dxa"/>
            <w:vAlign w:val="center"/>
          </w:tcPr>
          <w:p w14:paraId="4A54319A">
            <w:pPr>
              <w:jc w:val="center"/>
              <w:rPr>
                <w:rFonts w:hint="eastAsia" w:ascii="宋体" w:hAnsi="宋体" w:eastAsia="宋体" w:cs="宋体"/>
                <w:sz w:val="24"/>
                <w:szCs w:val="24"/>
              </w:rPr>
            </w:pPr>
          </w:p>
        </w:tc>
        <w:tc>
          <w:tcPr>
            <w:tcW w:w="1841" w:type="dxa"/>
            <w:vAlign w:val="center"/>
          </w:tcPr>
          <w:p w14:paraId="7011585B">
            <w:pPr>
              <w:jc w:val="center"/>
              <w:rPr>
                <w:rFonts w:hint="eastAsia" w:ascii="宋体" w:hAnsi="宋体" w:eastAsia="宋体" w:cs="宋体"/>
                <w:sz w:val="24"/>
                <w:szCs w:val="24"/>
              </w:rPr>
            </w:pPr>
          </w:p>
        </w:tc>
        <w:tc>
          <w:tcPr>
            <w:tcW w:w="1403" w:type="dxa"/>
            <w:vAlign w:val="center"/>
          </w:tcPr>
          <w:p w14:paraId="7828F314">
            <w:pPr>
              <w:jc w:val="center"/>
              <w:rPr>
                <w:rFonts w:hint="eastAsia" w:ascii="宋体" w:hAnsi="宋体" w:eastAsia="宋体" w:cs="宋体"/>
                <w:sz w:val="24"/>
                <w:szCs w:val="24"/>
              </w:rPr>
            </w:pPr>
          </w:p>
        </w:tc>
        <w:tc>
          <w:tcPr>
            <w:tcW w:w="1226" w:type="dxa"/>
            <w:vAlign w:val="center"/>
          </w:tcPr>
          <w:p w14:paraId="43902960">
            <w:pPr>
              <w:jc w:val="center"/>
              <w:rPr>
                <w:rFonts w:hint="eastAsia" w:ascii="宋体" w:hAnsi="宋体" w:eastAsia="宋体" w:cs="宋体"/>
                <w:sz w:val="24"/>
                <w:szCs w:val="24"/>
              </w:rPr>
            </w:pPr>
          </w:p>
        </w:tc>
        <w:tc>
          <w:tcPr>
            <w:tcW w:w="1728" w:type="dxa"/>
            <w:vAlign w:val="center"/>
          </w:tcPr>
          <w:p w14:paraId="4042E997">
            <w:pPr>
              <w:jc w:val="center"/>
              <w:rPr>
                <w:rFonts w:hint="eastAsia" w:ascii="宋体" w:hAnsi="宋体" w:eastAsia="宋体" w:cs="宋体"/>
                <w:sz w:val="24"/>
                <w:szCs w:val="24"/>
              </w:rPr>
            </w:pPr>
          </w:p>
        </w:tc>
        <w:tc>
          <w:tcPr>
            <w:tcW w:w="1255" w:type="dxa"/>
            <w:vAlign w:val="center"/>
          </w:tcPr>
          <w:p w14:paraId="529BF3D6">
            <w:pPr>
              <w:jc w:val="center"/>
              <w:rPr>
                <w:rFonts w:hint="eastAsia" w:ascii="宋体" w:hAnsi="宋体" w:eastAsia="宋体" w:cs="宋体"/>
                <w:sz w:val="24"/>
                <w:szCs w:val="24"/>
              </w:rPr>
            </w:pPr>
          </w:p>
        </w:tc>
        <w:tc>
          <w:tcPr>
            <w:tcW w:w="1403" w:type="dxa"/>
            <w:vAlign w:val="center"/>
          </w:tcPr>
          <w:p w14:paraId="0CAE7D38">
            <w:pPr>
              <w:jc w:val="center"/>
              <w:rPr>
                <w:rFonts w:hint="eastAsia" w:ascii="宋体" w:hAnsi="宋体" w:eastAsia="宋体" w:cs="宋体"/>
                <w:sz w:val="24"/>
                <w:szCs w:val="24"/>
              </w:rPr>
            </w:pPr>
          </w:p>
        </w:tc>
        <w:tc>
          <w:tcPr>
            <w:tcW w:w="1403" w:type="dxa"/>
            <w:vAlign w:val="center"/>
          </w:tcPr>
          <w:p w14:paraId="49207790">
            <w:pPr>
              <w:jc w:val="center"/>
              <w:rPr>
                <w:rFonts w:hint="eastAsia" w:ascii="宋体" w:hAnsi="宋体" w:eastAsia="宋体" w:cs="宋体"/>
                <w:sz w:val="24"/>
                <w:szCs w:val="24"/>
              </w:rPr>
            </w:pPr>
          </w:p>
        </w:tc>
        <w:tc>
          <w:tcPr>
            <w:tcW w:w="1408" w:type="dxa"/>
            <w:vAlign w:val="center"/>
          </w:tcPr>
          <w:p w14:paraId="0F283979">
            <w:pPr>
              <w:jc w:val="center"/>
              <w:rPr>
                <w:rFonts w:hint="eastAsia" w:ascii="宋体" w:hAnsi="宋体" w:eastAsia="宋体" w:cs="宋体"/>
                <w:sz w:val="24"/>
                <w:szCs w:val="24"/>
              </w:rPr>
            </w:pPr>
          </w:p>
        </w:tc>
      </w:tr>
      <w:tr w14:paraId="2620F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519" w:type="dxa"/>
            <w:vAlign w:val="center"/>
          </w:tcPr>
          <w:p w14:paraId="0AC3F0EC">
            <w:pPr>
              <w:jc w:val="center"/>
              <w:rPr>
                <w:rFonts w:hint="default" w:ascii="宋体" w:hAnsi="宋体" w:eastAsia="宋体" w:cs="宋体"/>
                <w:sz w:val="24"/>
                <w:szCs w:val="24"/>
                <w:lang w:val="en-US" w:eastAsia="zh-CN"/>
              </w:rPr>
            </w:pPr>
            <w:r>
              <w:rPr>
                <w:rFonts w:hint="eastAsia" w:ascii="宋体" w:hAnsi="宋体" w:eastAsia="宋体" w:cs="宋体"/>
                <w:color w:val="000000"/>
                <w:sz w:val="24"/>
                <w:szCs w:val="24"/>
                <w:lang w:val="en-US" w:eastAsia="zh-CN"/>
              </w:rPr>
              <w:t>50</w:t>
            </w:r>
          </w:p>
        </w:tc>
        <w:tc>
          <w:tcPr>
            <w:tcW w:w="940" w:type="dxa"/>
            <w:vAlign w:val="center"/>
          </w:tcPr>
          <w:p w14:paraId="677EF4F1">
            <w:pPr>
              <w:jc w:val="center"/>
              <w:rPr>
                <w:rFonts w:hint="eastAsia" w:ascii="宋体" w:hAnsi="宋体" w:eastAsia="宋体" w:cs="宋体"/>
                <w:color w:val="000000"/>
                <w:sz w:val="24"/>
                <w:szCs w:val="24"/>
              </w:rPr>
            </w:pPr>
          </w:p>
        </w:tc>
        <w:tc>
          <w:tcPr>
            <w:tcW w:w="940" w:type="dxa"/>
            <w:vAlign w:val="center"/>
          </w:tcPr>
          <w:p w14:paraId="789E0433">
            <w:pPr>
              <w:jc w:val="center"/>
              <w:rPr>
                <w:rFonts w:hint="eastAsia" w:ascii="宋体" w:hAnsi="宋体" w:eastAsia="宋体" w:cs="宋体"/>
                <w:color w:val="000000"/>
                <w:sz w:val="24"/>
                <w:szCs w:val="24"/>
              </w:rPr>
            </w:pPr>
          </w:p>
        </w:tc>
        <w:tc>
          <w:tcPr>
            <w:tcW w:w="940" w:type="dxa"/>
            <w:vAlign w:val="center"/>
          </w:tcPr>
          <w:p w14:paraId="6F1FFBD0">
            <w:pPr>
              <w:jc w:val="center"/>
              <w:rPr>
                <w:rFonts w:hint="eastAsia" w:ascii="宋体" w:hAnsi="宋体" w:eastAsia="宋体" w:cs="宋体"/>
                <w:sz w:val="24"/>
                <w:szCs w:val="24"/>
              </w:rPr>
            </w:pPr>
          </w:p>
        </w:tc>
        <w:tc>
          <w:tcPr>
            <w:tcW w:w="1841" w:type="dxa"/>
            <w:vAlign w:val="center"/>
          </w:tcPr>
          <w:p w14:paraId="5FC31C63">
            <w:pPr>
              <w:jc w:val="center"/>
              <w:rPr>
                <w:rFonts w:hint="eastAsia" w:ascii="宋体" w:hAnsi="宋体" w:eastAsia="宋体" w:cs="宋体"/>
                <w:sz w:val="24"/>
                <w:szCs w:val="24"/>
              </w:rPr>
            </w:pPr>
          </w:p>
        </w:tc>
        <w:tc>
          <w:tcPr>
            <w:tcW w:w="1403" w:type="dxa"/>
            <w:vAlign w:val="center"/>
          </w:tcPr>
          <w:p w14:paraId="4AD1A821">
            <w:pPr>
              <w:jc w:val="center"/>
              <w:rPr>
                <w:rFonts w:hint="eastAsia" w:ascii="宋体" w:hAnsi="宋体" w:eastAsia="宋体" w:cs="宋体"/>
                <w:sz w:val="24"/>
                <w:szCs w:val="24"/>
              </w:rPr>
            </w:pPr>
          </w:p>
        </w:tc>
        <w:tc>
          <w:tcPr>
            <w:tcW w:w="1226" w:type="dxa"/>
            <w:vAlign w:val="center"/>
          </w:tcPr>
          <w:p w14:paraId="153D26C3">
            <w:pPr>
              <w:jc w:val="center"/>
              <w:rPr>
                <w:rFonts w:hint="eastAsia" w:ascii="宋体" w:hAnsi="宋体" w:eastAsia="宋体" w:cs="宋体"/>
                <w:sz w:val="24"/>
                <w:szCs w:val="24"/>
              </w:rPr>
            </w:pPr>
          </w:p>
        </w:tc>
        <w:tc>
          <w:tcPr>
            <w:tcW w:w="1728" w:type="dxa"/>
            <w:vAlign w:val="center"/>
          </w:tcPr>
          <w:p w14:paraId="5FAE619A">
            <w:pPr>
              <w:jc w:val="center"/>
              <w:rPr>
                <w:rFonts w:hint="eastAsia" w:ascii="宋体" w:hAnsi="宋体" w:eastAsia="宋体" w:cs="宋体"/>
                <w:sz w:val="24"/>
                <w:szCs w:val="24"/>
              </w:rPr>
            </w:pPr>
          </w:p>
        </w:tc>
        <w:tc>
          <w:tcPr>
            <w:tcW w:w="1255" w:type="dxa"/>
            <w:vAlign w:val="center"/>
          </w:tcPr>
          <w:p w14:paraId="5A2B6C33">
            <w:pPr>
              <w:jc w:val="center"/>
              <w:rPr>
                <w:rFonts w:hint="eastAsia" w:ascii="宋体" w:hAnsi="宋体" w:eastAsia="宋体" w:cs="宋体"/>
                <w:sz w:val="24"/>
                <w:szCs w:val="24"/>
              </w:rPr>
            </w:pPr>
          </w:p>
        </w:tc>
        <w:tc>
          <w:tcPr>
            <w:tcW w:w="1403" w:type="dxa"/>
            <w:vAlign w:val="center"/>
          </w:tcPr>
          <w:p w14:paraId="07564CB3">
            <w:pPr>
              <w:jc w:val="center"/>
              <w:rPr>
                <w:rFonts w:hint="eastAsia" w:ascii="宋体" w:hAnsi="宋体" w:eastAsia="宋体" w:cs="宋体"/>
                <w:sz w:val="24"/>
                <w:szCs w:val="24"/>
              </w:rPr>
            </w:pPr>
          </w:p>
        </w:tc>
        <w:tc>
          <w:tcPr>
            <w:tcW w:w="1403" w:type="dxa"/>
            <w:vAlign w:val="center"/>
          </w:tcPr>
          <w:p w14:paraId="6A6FD4F6">
            <w:pPr>
              <w:jc w:val="center"/>
              <w:rPr>
                <w:rFonts w:hint="eastAsia" w:ascii="宋体" w:hAnsi="宋体" w:eastAsia="宋体" w:cs="宋体"/>
                <w:sz w:val="24"/>
                <w:szCs w:val="24"/>
              </w:rPr>
            </w:pPr>
          </w:p>
        </w:tc>
        <w:tc>
          <w:tcPr>
            <w:tcW w:w="1408" w:type="dxa"/>
            <w:vAlign w:val="center"/>
          </w:tcPr>
          <w:p w14:paraId="6CD6947E">
            <w:pPr>
              <w:jc w:val="center"/>
              <w:rPr>
                <w:rFonts w:hint="eastAsia" w:ascii="宋体" w:hAnsi="宋体" w:eastAsia="宋体" w:cs="宋体"/>
                <w:sz w:val="24"/>
                <w:szCs w:val="24"/>
              </w:rPr>
            </w:pPr>
          </w:p>
        </w:tc>
      </w:tr>
    </w:tbl>
    <w:p w14:paraId="40A1C7B1">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 w:cs="Times New Roman"/>
          <w:sz w:val="32"/>
          <w:szCs w:val="32"/>
          <w:lang w:val="en-US" w:eastAsia="zh-CN"/>
        </w:rPr>
      </w:pPr>
    </w:p>
    <w:p w14:paraId="42CC153D">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 w:cs="Times New Roman"/>
          <w:sz w:val="32"/>
          <w:szCs w:val="32"/>
          <w:lang w:val="en-US" w:eastAsia="zh-CN"/>
        </w:rPr>
        <w:sectPr>
          <w:pgSz w:w="16838" w:h="11906" w:orient="landscape"/>
          <w:pgMar w:top="1349" w:right="1327" w:bottom="1349" w:left="1327" w:header="851" w:footer="992" w:gutter="0"/>
          <w:pgNumType w:fmt="decimal"/>
          <w:cols w:space="0" w:num="1"/>
          <w:rtlGutter w:val="0"/>
          <w:docGrid w:type="lines" w:linePitch="319" w:charSpace="0"/>
        </w:sectPr>
      </w:pPr>
    </w:p>
    <w:p w14:paraId="37FDB8B2">
      <w:pPr>
        <w:spacing w:line="220" w:lineRule="atLeast"/>
        <w:jc w:val="center"/>
        <w:rPr>
          <w:rFonts w:hint="eastAsia" w:ascii="方正小标宋简体" w:hAnsi="宋体" w:eastAsia="方正小标宋简体"/>
          <w:sz w:val="36"/>
          <w:szCs w:val="36"/>
          <w:lang w:val="en-US" w:eastAsia="zh-CN"/>
        </w:rPr>
      </w:pPr>
      <w:r>
        <w:rPr>
          <w:rFonts w:hint="eastAsia" w:ascii="Arial" w:hAnsi="Arial" w:cs="Arial"/>
          <w:b/>
          <w:bCs/>
          <w:snapToGrid w:val="0"/>
          <w:color w:val="000000"/>
          <w:kern w:val="0"/>
          <w:sz w:val="32"/>
          <w:szCs w:val="32"/>
          <w:lang w:val="en-US" w:eastAsia="zh-CN"/>
        </w:rPr>
        <w:t>表10-3听力图谱分析集中现场考核结果汇总与统计</w:t>
      </w:r>
    </w:p>
    <w:p w14:paraId="2A7F9C7C">
      <w:pPr>
        <w:keepNext w:val="0"/>
        <w:keepLines w:val="0"/>
        <w:pageBreakBefore w:val="0"/>
        <w:widowControl/>
        <w:kinsoku/>
        <w:wordWrap/>
        <w:overflowPunct/>
        <w:topLinePunct w:val="0"/>
        <w:autoSpaceDE/>
        <w:autoSpaceDN/>
        <w:bidi w:val="0"/>
        <w:adjustRightInd/>
        <w:snapToGrid/>
        <w:spacing w:before="157" w:beforeLines="50" w:after="157" w:afterLines="50" w:line="220" w:lineRule="atLeast"/>
        <w:textAlignment w:val="auto"/>
        <w:rPr>
          <w:rFonts w:hint="default" w:ascii="宋体" w:hAnsi="宋体" w:eastAsia="宋体" w:cs="宋体"/>
          <w:sz w:val="24"/>
          <w:szCs w:val="24"/>
          <w:u w:val="single"/>
          <w:lang w:val="en-US" w:eastAsia="zh-CN"/>
        </w:rPr>
      </w:pPr>
      <w:r>
        <w:rPr>
          <w:rFonts w:hint="eastAsia" w:ascii="宋体" w:hAnsi="宋体" w:eastAsia="宋体" w:cs="宋体"/>
          <w:sz w:val="24"/>
          <w:szCs w:val="24"/>
        </w:rPr>
        <w:t>职业健康检查机构名称：</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 xml:space="preserve">                  </w:t>
      </w:r>
    </w:p>
    <w:p w14:paraId="42B7D44F">
      <w:pPr>
        <w:keepNext w:val="0"/>
        <w:keepLines w:val="0"/>
        <w:pageBreakBefore w:val="0"/>
        <w:widowControl/>
        <w:kinsoku/>
        <w:wordWrap/>
        <w:overflowPunct/>
        <w:topLinePunct w:val="0"/>
        <w:autoSpaceDE/>
        <w:autoSpaceDN/>
        <w:bidi w:val="0"/>
        <w:adjustRightInd/>
        <w:snapToGrid/>
        <w:spacing w:before="157" w:beforeLines="50" w:after="157" w:afterLines="50" w:line="220" w:lineRule="atLeast"/>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参加考试人员：</w:t>
      </w:r>
      <w:r>
        <w:rPr>
          <w:rFonts w:hint="eastAsia" w:ascii="宋体" w:hAnsi="宋体" w:eastAsia="宋体" w:cs="宋体"/>
          <w:sz w:val="24"/>
          <w:szCs w:val="24"/>
        </w:rPr>
        <w:t xml:space="preserve">         </w:t>
      </w:r>
      <w:r>
        <w:rPr>
          <w:rFonts w:hint="eastAsia" w:ascii="宋体" w:hAnsi="宋体" w:cs="宋体"/>
          <w:sz w:val="24"/>
          <w:szCs w:val="24"/>
          <w:lang w:val="en-US" w:eastAsia="zh-CN"/>
        </w:rPr>
        <w:t>考核</w:t>
      </w:r>
      <w:r>
        <w:rPr>
          <w:rFonts w:hint="eastAsia" w:ascii="宋体" w:hAnsi="宋体" w:eastAsia="宋体" w:cs="宋体"/>
          <w:sz w:val="24"/>
          <w:szCs w:val="24"/>
        </w:rPr>
        <w:t>日期：</w:t>
      </w:r>
      <w:r>
        <w:rPr>
          <w:rFonts w:hint="eastAsia" w:ascii="宋体" w:hAnsi="宋体" w:eastAsia="宋体" w:cs="宋体"/>
          <w:sz w:val="24"/>
          <w:szCs w:val="24"/>
          <w:lang w:val="en-US" w:eastAsia="zh-CN"/>
        </w:rPr>
        <w:t xml:space="preserve">       </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7"/>
        <w:gridCol w:w="1748"/>
        <w:gridCol w:w="1187"/>
        <w:gridCol w:w="1710"/>
        <w:gridCol w:w="1749"/>
        <w:gridCol w:w="1184"/>
      </w:tblGrid>
      <w:tr w14:paraId="20C25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1707" w:type="dxa"/>
            <w:vAlign w:val="center"/>
          </w:tcPr>
          <w:p w14:paraId="6856D28B">
            <w:pPr>
              <w:spacing w:line="220" w:lineRule="atLeast"/>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听力</w:t>
            </w:r>
            <w:r>
              <w:rPr>
                <w:rFonts w:hint="eastAsia" w:ascii="宋体" w:hAnsi="宋体" w:cs="宋体"/>
                <w:b/>
                <w:bCs/>
                <w:sz w:val="24"/>
                <w:szCs w:val="24"/>
                <w:vertAlign w:val="baseline"/>
                <w:lang w:val="en-US" w:eastAsia="zh-CN"/>
              </w:rPr>
              <w:t>图谱</w:t>
            </w:r>
            <w:r>
              <w:rPr>
                <w:rFonts w:hint="eastAsia" w:ascii="宋体" w:hAnsi="宋体" w:eastAsia="宋体" w:cs="宋体"/>
                <w:b/>
                <w:bCs/>
                <w:sz w:val="24"/>
                <w:szCs w:val="24"/>
                <w:vertAlign w:val="baseline"/>
                <w:lang w:val="en-US" w:eastAsia="zh-CN"/>
              </w:rPr>
              <w:t>编号</w:t>
            </w:r>
          </w:p>
        </w:tc>
        <w:tc>
          <w:tcPr>
            <w:tcW w:w="1748" w:type="dxa"/>
            <w:vAlign w:val="center"/>
          </w:tcPr>
          <w:p w14:paraId="1E6B0950">
            <w:pPr>
              <w:spacing w:line="220" w:lineRule="atLeast"/>
              <w:jc w:val="center"/>
              <w:rPr>
                <w:rFonts w:hint="eastAsia" w:ascii="宋体" w:hAnsi="宋体" w:cs="宋体"/>
                <w:b/>
                <w:bCs/>
                <w:sz w:val="24"/>
                <w:szCs w:val="24"/>
                <w:vertAlign w:val="baseline"/>
                <w:lang w:val="en-US" w:eastAsia="zh-CN"/>
              </w:rPr>
            </w:pPr>
            <w:r>
              <w:rPr>
                <w:rFonts w:hint="eastAsia" w:ascii="宋体" w:hAnsi="宋体" w:cs="宋体"/>
                <w:b/>
                <w:bCs/>
                <w:sz w:val="24"/>
                <w:szCs w:val="24"/>
                <w:vertAlign w:val="baseline"/>
                <w:lang w:val="en-US" w:eastAsia="zh-CN"/>
              </w:rPr>
              <w:t>主检医师</w:t>
            </w:r>
          </w:p>
          <w:p w14:paraId="39E4CCF8">
            <w:pPr>
              <w:spacing w:line="220" w:lineRule="atLeast"/>
              <w:jc w:val="center"/>
              <w:rPr>
                <w:rFonts w:hint="default" w:ascii="宋体" w:hAnsi="宋体" w:eastAsia="宋体" w:cs="宋体"/>
                <w:b/>
                <w:bCs/>
                <w:sz w:val="24"/>
                <w:szCs w:val="24"/>
                <w:vertAlign w:val="baseline"/>
                <w:lang w:val="en-US" w:eastAsia="zh-CN"/>
              </w:rPr>
            </w:pPr>
            <w:r>
              <w:rPr>
                <w:rFonts w:hint="eastAsia" w:ascii="宋体" w:hAnsi="宋体" w:cs="宋体"/>
                <w:b/>
                <w:bCs/>
                <w:sz w:val="24"/>
                <w:szCs w:val="24"/>
                <w:vertAlign w:val="baseline"/>
                <w:lang w:val="en-US" w:eastAsia="zh-CN"/>
              </w:rPr>
              <w:t>体检结论</w:t>
            </w:r>
          </w:p>
        </w:tc>
        <w:tc>
          <w:tcPr>
            <w:tcW w:w="1187" w:type="dxa"/>
            <w:vAlign w:val="center"/>
          </w:tcPr>
          <w:p w14:paraId="1D368FC9">
            <w:pPr>
              <w:spacing w:line="220" w:lineRule="atLeast"/>
              <w:jc w:val="center"/>
              <w:rPr>
                <w:rFonts w:hint="default" w:ascii="宋体" w:hAnsi="宋体" w:eastAsia="宋体" w:cs="宋体"/>
                <w:b/>
                <w:bCs/>
                <w:sz w:val="24"/>
                <w:szCs w:val="24"/>
                <w:vertAlign w:val="baseline"/>
                <w:lang w:val="en-US" w:eastAsia="zh-CN"/>
              </w:rPr>
            </w:pPr>
            <w:r>
              <w:rPr>
                <w:rFonts w:hint="eastAsia" w:ascii="宋体" w:hAnsi="宋体" w:cs="宋体"/>
                <w:b/>
                <w:bCs/>
                <w:sz w:val="24"/>
                <w:szCs w:val="24"/>
                <w:vertAlign w:val="baseline"/>
                <w:lang w:val="en-US" w:eastAsia="zh-CN"/>
              </w:rPr>
              <w:t>是否正确</w:t>
            </w:r>
          </w:p>
        </w:tc>
        <w:tc>
          <w:tcPr>
            <w:tcW w:w="1710" w:type="dxa"/>
            <w:vAlign w:val="center"/>
          </w:tcPr>
          <w:p w14:paraId="66961591">
            <w:pPr>
              <w:spacing w:line="220" w:lineRule="atLeast"/>
              <w:jc w:val="center"/>
              <w:rPr>
                <w:rFonts w:hint="default"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听力</w:t>
            </w:r>
            <w:r>
              <w:rPr>
                <w:rFonts w:hint="eastAsia" w:ascii="宋体" w:hAnsi="宋体" w:cs="宋体"/>
                <w:b/>
                <w:bCs/>
                <w:sz w:val="24"/>
                <w:szCs w:val="24"/>
                <w:vertAlign w:val="baseline"/>
                <w:lang w:val="en-US" w:eastAsia="zh-CN"/>
              </w:rPr>
              <w:t>图谱</w:t>
            </w:r>
            <w:r>
              <w:rPr>
                <w:rFonts w:hint="eastAsia" w:ascii="宋体" w:hAnsi="宋体" w:eastAsia="宋体" w:cs="宋体"/>
                <w:b/>
                <w:bCs/>
                <w:sz w:val="24"/>
                <w:szCs w:val="24"/>
                <w:vertAlign w:val="baseline"/>
                <w:lang w:val="en-US" w:eastAsia="zh-CN"/>
              </w:rPr>
              <w:t>编号</w:t>
            </w:r>
          </w:p>
        </w:tc>
        <w:tc>
          <w:tcPr>
            <w:tcW w:w="1749" w:type="dxa"/>
            <w:vAlign w:val="center"/>
          </w:tcPr>
          <w:p w14:paraId="1A500E85">
            <w:pPr>
              <w:spacing w:line="220" w:lineRule="atLeast"/>
              <w:jc w:val="center"/>
              <w:rPr>
                <w:rFonts w:hint="eastAsia" w:ascii="宋体" w:hAnsi="宋体" w:cs="宋体"/>
                <w:b/>
                <w:bCs/>
                <w:sz w:val="24"/>
                <w:szCs w:val="24"/>
                <w:vertAlign w:val="baseline"/>
                <w:lang w:val="en-US" w:eastAsia="zh-CN"/>
              </w:rPr>
            </w:pPr>
            <w:r>
              <w:rPr>
                <w:rFonts w:hint="eastAsia" w:ascii="宋体" w:hAnsi="宋体" w:cs="宋体"/>
                <w:b/>
                <w:bCs/>
                <w:sz w:val="24"/>
                <w:szCs w:val="24"/>
                <w:vertAlign w:val="baseline"/>
                <w:lang w:val="en-US" w:eastAsia="zh-CN"/>
              </w:rPr>
              <w:t>主检医师</w:t>
            </w:r>
          </w:p>
          <w:p w14:paraId="12A19D8B">
            <w:pPr>
              <w:spacing w:line="220" w:lineRule="atLeast"/>
              <w:jc w:val="center"/>
              <w:rPr>
                <w:rFonts w:hint="eastAsia" w:ascii="宋体" w:hAnsi="宋体" w:eastAsia="宋体" w:cs="宋体"/>
                <w:b/>
                <w:bCs/>
                <w:sz w:val="24"/>
                <w:szCs w:val="24"/>
                <w:vertAlign w:val="baseline"/>
                <w:lang w:val="en-US" w:eastAsia="zh-CN" w:bidi="ar-SA"/>
              </w:rPr>
            </w:pPr>
            <w:r>
              <w:rPr>
                <w:rFonts w:hint="eastAsia" w:ascii="宋体" w:hAnsi="宋体" w:cs="宋体"/>
                <w:b/>
                <w:bCs/>
                <w:sz w:val="24"/>
                <w:szCs w:val="24"/>
                <w:vertAlign w:val="baseline"/>
                <w:lang w:val="en-US" w:eastAsia="zh-CN"/>
              </w:rPr>
              <w:t>体检结论</w:t>
            </w:r>
          </w:p>
        </w:tc>
        <w:tc>
          <w:tcPr>
            <w:tcW w:w="1184" w:type="dxa"/>
            <w:vAlign w:val="center"/>
          </w:tcPr>
          <w:p w14:paraId="2740138E">
            <w:pPr>
              <w:spacing w:line="220" w:lineRule="atLeast"/>
              <w:jc w:val="center"/>
              <w:rPr>
                <w:rFonts w:hint="eastAsia" w:ascii="宋体" w:hAnsi="宋体" w:eastAsia="宋体" w:cs="宋体"/>
                <w:b/>
                <w:bCs/>
                <w:sz w:val="24"/>
                <w:szCs w:val="24"/>
                <w:vertAlign w:val="baseline"/>
                <w:lang w:val="en-US" w:eastAsia="zh-CN" w:bidi="ar-SA"/>
              </w:rPr>
            </w:pPr>
            <w:r>
              <w:rPr>
                <w:rFonts w:hint="eastAsia" w:ascii="宋体" w:hAnsi="宋体" w:cs="宋体"/>
                <w:b/>
                <w:bCs/>
                <w:sz w:val="24"/>
                <w:szCs w:val="24"/>
                <w:vertAlign w:val="baseline"/>
                <w:lang w:val="en-US" w:eastAsia="zh-CN"/>
              </w:rPr>
              <w:t>是否正确</w:t>
            </w:r>
          </w:p>
        </w:tc>
      </w:tr>
      <w:tr w14:paraId="05E1C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1707" w:type="dxa"/>
            <w:vAlign w:val="center"/>
          </w:tcPr>
          <w:p w14:paraId="43E4853D">
            <w:pPr>
              <w:spacing w:line="220" w:lineRule="atLeast"/>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1748" w:type="dxa"/>
            <w:vAlign w:val="center"/>
          </w:tcPr>
          <w:p w14:paraId="11A423EC">
            <w:pPr>
              <w:spacing w:line="220" w:lineRule="atLeast"/>
              <w:jc w:val="center"/>
              <w:rPr>
                <w:rFonts w:hint="eastAsia" w:ascii="宋体" w:hAnsi="宋体" w:eastAsia="宋体" w:cs="宋体"/>
                <w:sz w:val="24"/>
                <w:szCs w:val="24"/>
                <w:vertAlign w:val="baseline"/>
                <w:lang w:val="en-US" w:eastAsia="zh-CN"/>
              </w:rPr>
            </w:pPr>
          </w:p>
        </w:tc>
        <w:tc>
          <w:tcPr>
            <w:tcW w:w="1187" w:type="dxa"/>
            <w:vAlign w:val="center"/>
          </w:tcPr>
          <w:p w14:paraId="61D689AA">
            <w:pPr>
              <w:spacing w:line="220" w:lineRule="atLeast"/>
              <w:jc w:val="center"/>
              <w:rPr>
                <w:rFonts w:hint="eastAsia" w:ascii="宋体" w:hAnsi="宋体" w:eastAsia="宋体" w:cs="宋体"/>
                <w:sz w:val="24"/>
                <w:szCs w:val="24"/>
                <w:vertAlign w:val="baseline"/>
                <w:lang w:val="en-US" w:eastAsia="zh-CN"/>
              </w:rPr>
            </w:pPr>
          </w:p>
        </w:tc>
        <w:tc>
          <w:tcPr>
            <w:tcW w:w="1710" w:type="dxa"/>
            <w:vAlign w:val="center"/>
          </w:tcPr>
          <w:p w14:paraId="6A89A966">
            <w:pPr>
              <w:spacing w:line="220" w:lineRule="atLeast"/>
              <w:jc w:val="center"/>
              <w:rPr>
                <w:rFonts w:hint="default"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11</w:t>
            </w:r>
          </w:p>
        </w:tc>
        <w:tc>
          <w:tcPr>
            <w:tcW w:w="1749" w:type="dxa"/>
            <w:vAlign w:val="center"/>
          </w:tcPr>
          <w:p w14:paraId="549BF61E">
            <w:pPr>
              <w:spacing w:line="220" w:lineRule="atLeast"/>
              <w:jc w:val="center"/>
              <w:rPr>
                <w:rFonts w:hint="eastAsia" w:ascii="宋体" w:hAnsi="宋体" w:eastAsia="宋体" w:cs="宋体"/>
                <w:sz w:val="24"/>
                <w:szCs w:val="24"/>
                <w:vertAlign w:val="baseline"/>
                <w:lang w:val="en-US" w:eastAsia="zh-CN"/>
              </w:rPr>
            </w:pPr>
          </w:p>
        </w:tc>
        <w:tc>
          <w:tcPr>
            <w:tcW w:w="1184" w:type="dxa"/>
            <w:vAlign w:val="center"/>
          </w:tcPr>
          <w:p w14:paraId="29067477">
            <w:pPr>
              <w:spacing w:line="220" w:lineRule="atLeast"/>
              <w:jc w:val="center"/>
              <w:rPr>
                <w:rFonts w:hint="eastAsia" w:ascii="宋体" w:hAnsi="宋体" w:eastAsia="宋体" w:cs="宋体"/>
                <w:sz w:val="24"/>
                <w:szCs w:val="24"/>
                <w:vertAlign w:val="baseline"/>
                <w:lang w:val="en-US" w:eastAsia="zh-CN"/>
              </w:rPr>
            </w:pPr>
          </w:p>
        </w:tc>
      </w:tr>
      <w:tr w14:paraId="2A19A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1707" w:type="dxa"/>
            <w:vAlign w:val="center"/>
          </w:tcPr>
          <w:p w14:paraId="4E820704">
            <w:pPr>
              <w:spacing w:line="220" w:lineRule="atLeast"/>
              <w:jc w:val="center"/>
              <w:rPr>
                <w:rFonts w:hint="default"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2</w:t>
            </w:r>
          </w:p>
        </w:tc>
        <w:tc>
          <w:tcPr>
            <w:tcW w:w="1748" w:type="dxa"/>
            <w:vAlign w:val="center"/>
          </w:tcPr>
          <w:p w14:paraId="0E05FCBC">
            <w:pPr>
              <w:spacing w:line="220" w:lineRule="atLeast"/>
              <w:jc w:val="center"/>
              <w:rPr>
                <w:rFonts w:hint="eastAsia" w:ascii="宋体" w:hAnsi="宋体" w:eastAsia="宋体" w:cs="宋体"/>
                <w:sz w:val="24"/>
                <w:szCs w:val="24"/>
                <w:vertAlign w:val="baseline"/>
                <w:lang w:val="en-US" w:eastAsia="zh-CN"/>
              </w:rPr>
            </w:pPr>
          </w:p>
        </w:tc>
        <w:tc>
          <w:tcPr>
            <w:tcW w:w="1187" w:type="dxa"/>
            <w:vAlign w:val="center"/>
          </w:tcPr>
          <w:p w14:paraId="1B8ACEDE">
            <w:pPr>
              <w:spacing w:line="220" w:lineRule="atLeast"/>
              <w:jc w:val="center"/>
              <w:rPr>
                <w:rFonts w:hint="eastAsia" w:ascii="宋体" w:hAnsi="宋体" w:eastAsia="宋体" w:cs="宋体"/>
                <w:sz w:val="24"/>
                <w:szCs w:val="24"/>
                <w:vertAlign w:val="baseline"/>
                <w:lang w:val="en-US" w:eastAsia="zh-CN"/>
              </w:rPr>
            </w:pPr>
          </w:p>
        </w:tc>
        <w:tc>
          <w:tcPr>
            <w:tcW w:w="1710" w:type="dxa"/>
            <w:vAlign w:val="center"/>
          </w:tcPr>
          <w:p w14:paraId="46735C8F">
            <w:pPr>
              <w:spacing w:line="220" w:lineRule="atLeast"/>
              <w:jc w:val="center"/>
              <w:rPr>
                <w:rFonts w:hint="default"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12</w:t>
            </w:r>
          </w:p>
        </w:tc>
        <w:tc>
          <w:tcPr>
            <w:tcW w:w="1749" w:type="dxa"/>
            <w:vAlign w:val="center"/>
          </w:tcPr>
          <w:p w14:paraId="60FC039A">
            <w:pPr>
              <w:spacing w:line="220" w:lineRule="atLeast"/>
              <w:jc w:val="center"/>
              <w:rPr>
                <w:rFonts w:hint="eastAsia" w:ascii="宋体" w:hAnsi="宋体" w:eastAsia="宋体" w:cs="宋体"/>
                <w:sz w:val="24"/>
                <w:szCs w:val="24"/>
                <w:vertAlign w:val="baseline"/>
                <w:lang w:val="en-US" w:eastAsia="zh-CN"/>
              </w:rPr>
            </w:pPr>
          </w:p>
        </w:tc>
        <w:tc>
          <w:tcPr>
            <w:tcW w:w="1184" w:type="dxa"/>
            <w:vAlign w:val="center"/>
          </w:tcPr>
          <w:p w14:paraId="0FE7C82E">
            <w:pPr>
              <w:spacing w:line="220" w:lineRule="atLeast"/>
              <w:jc w:val="center"/>
              <w:rPr>
                <w:rFonts w:hint="eastAsia" w:ascii="宋体" w:hAnsi="宋体" w:eastAsia="宋体" w:cs="宋体"/>
                <w:sz w:val="24"/>
                <w:szCs w:val="24"/>
                <w:vertAlign w:val="baseline"/>
                <w:lang w:val="en-US" w:eastAsia="zh-CN"/>
              </w:rPr>
            </w:pPr>
          </w:p>
        </w:tc>
      </w:tr>
      <w:tr w14:paraId="325BD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1707" w:type="dxa"/>
            <w:vAlign w:val="center"/>
          </w:tcPr>
          <w:p w14:paraId="225A139F">
            <w:pPr>
              <w:spacing w:line="220" w:lineRule="atLeast"/>
              <w:jc w:val="center"/>
              <w:rPr>
                <w:rFonts w:hint="default"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3</w:t>
            </w:r>
          </w:p>
        </w:tc>
        <w:tc>
          <w:tcPr>
            <w:tcW w:w="1748" w:type="dxa"/>
            <w:vAlign w:val="center"/>
          </w:tcPr>
          <w:p w14:paraId="70C877F3">
            <w:pPr>
              <w:spacing w:line="220" w:lineRule="atLeast"/>
              <w:jc w:val="center"/>
              <w:rPr>
                <w:rFonts w:hint="eastAsia" w:ascii="宋体" w:hAnsi="宋体" w:eastAsia="宋体" w:cs="宋体"/>
                <w:sz w:val="24"/>
                <w:szCs w:val="24"/>
                <w:vertAlign w:val="baseline"/>
                <w:lang w:val="en-US" w:eastAsia="zh-CN"/>
              </w:rPr>
            </w:pPr>
          </w:p>
        </w:tc>
        <w:tc>
          <w:tcPr>
            <w:tcW w:w="1187" w:type="dxa"/>
            <w:vAlign w:val="center"/>
          </w:tcPr>
          <w:p w14:paraId="68611708">
            <w:pPr>
              <w:spacing w:line="220" w:lineRule="atLeast"/>
              <w:jc w:val="center"/>
              <w:rPr>
                <w:rFonts w:hint="eastAsia" w:ascii="宋体" w:hAnsi="宋体" w:eastAsia="宋体" w:cs="宋体"/>
                <w:sz w:val="24"/>
                <w:szCs w:val="24"/>
                <w:vertAlign w:val="baseline"/>
                <w:lang w:val="en-US" w:eastAsia="zh-CN"/>
              </w:rPr>
            </w:pPr>
          </w:p>
        </w:tc>
        <w:tc>
          <w:tcPr>
            <w:tcW w:w="1710" w:type="dxa"/>
            <w:vAlign w:val="center"/>
          </w:tcPr>
          <w:p w14:paraId="30117E46">
            <w:pPr>
              <w:spacing w:line="220" w:lineRule="atLeast"/>
              <w:jc w:val="center"/>
              <w:rPr>
                <w:rFonts w:hint="default"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13</w:t>
            </w:r>
          </w:p>
        </w:tc>
        <w:tc>
          <w:tcPr>
            <w:tcW w:w="1749" w:type="dxa"/>
            <w:vAlign w:val="center"/>
          </w:tcPr>
          <w:p w14:paraId="7604D838">
            <w:pPr>
              <w:spacing w:line="220" w:lineRule="atLeast"/>
              <w:jc w:val="center"/>
              <w:rPr>
                <w:rFonts w:hint="eastAsia" w:ascii="宋体" w:hAnsi="宋体" w:eastAsia="宋体" w:cs="宋体"/>
                <w:sz w:val="24"/>
                <w:szCs w:val="24"/>
                <w:vertAlign w:val="baseline"/>
                <w:lang w:val="en-US" w:eastAsia="zh-CN"/>
              </w:rPr>
            </w:pPr>
          </w:p>
        </w:tc>
        <w:tc>
          <w:tcPr>
            <w:tcW w:w="1184" w:type="dxa"/>
            <w:vAlign w:val="center"/>
          </w:tcPr>
          <w:p w14:paraId="53A29F02">
            <w:pPr>
              <w:spacing w:line="220" w:lineRule="atLeast"/>
              <w:jc w:val="center"/>
              <w:rPr>
                <w:rFonts w:hint="eastAsia" w:ascii="宋体" w:hAnsi="宋体" w:eastAsia="宋体" w:cs="宋体"/>
                <w:sz w:val="24"/>
                <w:szCs w:val="24"/>
                <w:vertAlign w:val="baseline"/>
                <w:lang w:val="en-US" w:eastAsia="zh-CN"/>
              </w:rPr>
            </w:pPr>
          </w:p>
        </w:tc>
      </w:tr>
      <w:tr w14:paraId="25A1E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1707" w:type="dxa"/>
            <w:vAlign w:val="center"/>
          </w:tcPr>
          <w:p w14:paraId="3B2D82D1">
            <w:pPr>
              <w:spacing w:line="220" w:lineRule="atLeast"/>
              <w:jc w:val="center"/>
              <w:rPr>
                <w:rFonts w:hint="default"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4</w:t>
            </w:r>
          </w:p>
        </w:tc>
        <w:tc>
          <w:tcPr>
            <w:tcW w:w="1748" w:type="dxa"/>
            <w:vAlign w:val="center"/>
          </w:tcPr>
          <w:p w14:paraId="14345A70">
            <w:pPr>
              <w:spacing w:line="220" w:lineRule="atLeast"/>
              <w:jc w:val="center"/>
              <w:rPr>
                <w:rFonts w:hint="eastAsia" w:ascii="宋体" w:hAnsi="宋体" w:eastAsia="宋体" w:cs="宋体"/>
                <w:sz w:val="24"/>
                <w:szCs w:val="24"/>
                <w:vertAlign w:val="baseline"/>
                <w:lang w:val="en-US" w:eastAsia="zh-CN"/>
              </w:rPr>
            </w:pPr>
          </w:p>
        </w:tc>
        <w:tc>
          <w:tcPr>
            <w:tcW w:w="1187" w:type="dxa"/>
            <w:vAlign w:val="center"/>
          </w:tcPr>
          <w:p w14:paraId="3BF430A9">
            <w:pPr>
              <w:spacing w:line="220" w:lineRule="atLeast"/>
              <w:jc w:val="center"/>
              <w:rPr>
                <w:rFonts w:hint="eastAsia" w:ascii="宋体" w:hAnsi="宋体" w:eastAsia="宋体" w:cs="宋体"/>
                <w:sz w:val="24"/>
                <w:szCs w:val="24"/>
                <w:vertAlign w:val="baseline"/>
                <w:lang w:val="en-US" w:eastAsia="zh-CN"/>
              </w:rPr>
            </w:pPr>
          </w:p>
        </w:tc>
        <w:tc>
          <w:tcPr>
            <w:tcW w:w="1710" w:type="dxa"/>
            <w:vAlign w:val="center"/>
          </w:tcPr>
          <w:p w14:paraId="3BCC7239">
            <w:pPr>
              <w:spacing w:line="220" w:lineRule="atLeast"/>
              <w:jc w:val="center"/>
              <w:rPr>
                <w:rFonts w:hint="default"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14</w:t>
            </w:r>
          </w:p>
        </w:tc>
        <w:tc>
          <w:tcPr>
            <w:tcW w:w="1749" w:type="dxa"/>
            <w:vAlign w:val="center"/>
          </w:tcPr>
          <w:p w14:paraId="43AD194F">
            <w:pPr>
              <w:spacing w:line="220" w:lineRule="atLeast"/>
              <w:jc w:val="center"/>
              <w:rPr>
                <w:rFonts w:hint="eastAsia" w:ascii="宋体" w:hAnsi="宋体" w:eastAsia="宋体" w:cs="宋体"/>
                <w:sz w:val="24"/>
                <w:szCs w:val="24"/>
                <w:vertAlign w:val="baseline"/>
                <w:lang w:val="en-US" w:eastAsia="zh-CN"/>
              </w:rPr>
            </w:pPr>
          </w:p>
        </w:tc>
        <w:tc>
          <w:tcPr>
            <w:tcW w:w="1184" w:type="dxa"/>
            <w:vAlign w:val="center"/>
          </w:tcPr>
          <w:p w14:paraId="2354621C">
            <w:pPr>
              <w:spacing w:line="220" w:lineRule="atLeast"/>
              <w:jc w:val="center"/>
              <w:rPr>
                <w:rFonts w:hint="eastAsia" w:ascii="宋体" w:hAnsi="宋体" w:eastAsia="宋体" w:cs="宋体"/>
                <w:sz w:val="24"/>
                <w:szCs w:val="24"/>
                <w:vertAlign w:val="baseline"/>
                <w:lang w:val="en-US" w:eastAsia="zh-CN"/>
              </w:rPr>
            </w:pPr>
          </w:p>
        </w:tc>
      </w:tr>
      <w:tr w14:paraId="636E1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1707" w:type="dxa"/>
            <w:vAlign w:val="center"/>
          </w:tcPr>
          <w:p w14:paraId="504A16D1">
            <w:pPr>
              <w:spacing w:line="220" w:lineRule="atLeast"/>
              <w:jc w:val="center"/>
              <w:rPr>
                <w:rFonts w:hint="default"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5</w:t>
            </w:r>
          </w:p>
        </w:tc>
        <w:tc>
          <w:tcPr>
            <w:tcW w:w="1748" w:type="dxa"/>
            <w:vAlign w:val="center"/>
          </w:tcPr>
          <w:p w14:paraId="3F70A94E">
            <w:pPr>
              <w:spacing w:line="220" w:lineRule="atLeast"/>
              <w:jc w:val="center"/>
              <w:rPr>
                <w:rFonts w:hint="eastAsia" w:ascii="宋体" w:hAnsi="宋体" w:eastAsia="宋体" w:cs="宋体"/>
                <w:sz w:val="24"/>
                <w:szCs w:val="24"/>
                <w:vertAlign w:val="baseline"/>
                <w:lang w:val="en-US" w:eastAsia="zh-CN"/>
              </w:rPr>
            </w:pPr>
          </w:p>
        </w:tc>
        <w:tc>
          <w:tcPr>
            <w:tcW w:w="1187" w:type="dxa"/>
            <w:vAlign w:val="center"/>
          </w:tcPr>
          <w:p w14:paraId="5D9FC9F6">
            <w:pPr>
              <w:spacing w:line="220" w:lineRule="atLeast"/>
              <w:jc w:val="center"/>
              <w:rPr>
                <w:rFonts w:hint="eastAsia" w:ascii="宋体" w:hAnsi="宋体" w:eastAsia="宋体" w:cs="宋体"/>
                <w:sz w:val="24"/>
                <w:szCs w:val="24"/>
                <w:vertAlign w:val="baseline"/>
                <w:lang w:val="en-US" w:eastAsia="zh-CN"/>
              </w:rPr>
            </w:pPr>
          </w:p>
        </w:tc>
        <w:tc>
          <w:tcPr>
            <w:tcW w:w="1710" w:type="dxa"/>
            <w:vAlign w:val="center"/>
          </w:tcPr>
          <w:p w14:paraId="5F524F8B">
            <w:pPr>
              <w:spacing w:line="220" w:lineRule="atLeast"/>
              <w:jc w:val="center"/>
              <w:rPr>
                <w:rFonts w:hint="default"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15</w:t>
            </w:r>
          </w:p>
        </w:tc>
        <w:tc>
          <w:tcPr>
            <w:tcW w:w="1749" w:type="dxa"/>
            <w:vAlign w:val="center"/>
          </w:tcPr>
          <w:p w14:paraId="700DB499">
            <w:pPr>
              <w:spacing w:line="220" w:lineRule="atLeast"/>
              <w:jc w:val="center"/>
              <w:rPr>
                <w:rFonts w:hint="eastAsia" w:ascii="宋体" w:hAnsi="宋体" w:eastAsia="宋体" w:cs="宋体"/>
                <w:sz w:val="24"/>
                <w:szCs w:val="24"/>
                <w:vertAlign w:val="baseline"/>
                <w:lang w:val="en-US" w:eastAsia="zh-CN"/>
              </w:rPr>
            </w:pPr>
          </w:p>
        </w:tc>
        <w:tc>
          <w:tcPr>
            <w:tcW w:w="1184" w:type="dxa"/>
            <w:vAlign w:val="center"/>
          </w:tcPr>
          <w:p w14:paraId="46FE0C98">
            <w:pPr>
              <w:spacing w:line="220" w:lineRule="atLeast"/>
              <w:jc w:val="center"/>
              <w:rPr>
                <w:rFonts w:hint="eastAsia" w:ascii="宋体" w:hAnsi="宋体" w:eastAsia="宋体" w:cs="宋体"/>
                <w:sz w:val="24"/>
                <w:szCs w:val="24"/>
                <w:vertAlign w:val="baseline"/>
                <w:lang w:val="en-US" w:eastAsia="zh-CN"/>
              </w:rPr>
            </w:pPr>
          </w:p>
        </w:tc>
      </w:tr>
      <w:tr w14:paraId="48510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1707" w:type="dxa"/>
            <w:vAlign w:val="center"/>
          </w:tcPr>
          <w:p w14:paraId="465CB201">
            <w:pPr>
              <w:spacing w:line="220" w:lineRule="atLeast"/>
              <w:jc w:val="center"/>
              <w:rPr>
                <w:rFonts w:hint="default"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6</w:t>
            </w:r>
          </w:p>
        </w:tc>
        <w:tc>
          <w:tcPr>
            <w:tcW w:w="1748" w:type="dxa"/>
            <w:vAlign w:val="center"/>
          </w:tcPr>
          <w:p w14:paraId="09DC1342">
            <w:pPr>
              <w:spacing w:line="220" w:lineRule="atLeast"/>
              <w:jc w:val="center"/>
              <w:rPr>
                <w:rFonts w:hint="eastAsia" w:ascii="宋体" w:hAnsi="宋体" w:eastAsia="宋体" w:cs="宋体"/>
                <w:sz w:val="24"/>
                <w:szCs w:val="24"/>
                <w:vertAlign w:val="baseline"/>
                <w:lang w:val="en-US" w:eastAsia="zh-CN"/>
              </w:rPr>
            </w:pPr>
          </w:p>
        </w:tc>
        <w:tc>
          <w:tcPr>
            <w:tcW w:w="1187" w:type="dxa"/>
            <w:vAlign w:val="center"/>
          </w:tcPr>
          <w:p w14:paraId="1BEF5A30">
            <w:pPr>
              <w:spacing w:line="220" w:lineRule="atLeast"/>
              <w:jc w:val="center"/>
              <w:rPr>
                <w:rFonts w:hint="eastAsia" w:ascii="宋体" w:hAnsi="宋体" w:eastAsia="宋体" w:cs="宋体"/>
                <w:sz w:val="24"/>
                <w:szCs w:val="24"/>
                <w:vertAlign w:val="baseline"/>
                <w:lang w:val="en-US" w:eastAsia="zh-CN"/>
              </w:rPr>
            </w:pPr>
          </w:p>
        </w:tc>
        <w:tc>
          <w:tcPr>
            <w:tcW w:w="1710" w:type="dxa"/>
            <w:vAlign w:val="center"/>
          </w:tcPr>
          <w:p w14:paraId="43AC9866">
            <w:pPr>
              <w:spacing w:line="220" w:lineRule="atLeast"/>
              <w:jc w:val="center"/>
              <w:rPr>
                <w:rFonts w:hint="default"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16</w:t>
            </w:r>
          </w:p>
        </w:tc>
        <w:tc>
          <w:tcPr>
            <w:tcW w:w="1749" w:type="dxa"/>
            <w:vAlign w:val="center"/>
          </w:tcPr>
          <w:p w14:paraId="0BC7BE5F">
            <w:pPr>
              <w:spacing w:line="220" w:lineRule="atLeast"/>
              <w:jc w:val="center"/>
              <w:rPr>
                <w:rFonts w:hint="eastAsia" w:ascii="宋体" w:hAnsi="宋体" w:eastAsia="宋体" w:cs="宋体"/>
                <w:sz w:val="24"/>
                <w:szCs w:val="24"/>
                <w:vertAlign w:val="baseline"/>
                <w:lang w:val="en-US" w:eastAsia="zh-CN"/>
              </w:rPr>
            </w:pPr>
          </w:p>
        </w:tc>
        <w:tc>
          <w:tcPr>
            <w:tcW w:w="1184" w:type="dxa"/>
            <w:vAlign w:val="center"/>
          </w:tcPr>
          <w:p w14:paraId="16F261B0">
            <w:pPr>
              <w:spacing w:line="220" w:lineRule="atLeast"/>
              <w:jc w:val="center"/>
              <w:rPr>
                <w:rFonts w:hint="eastAsia" w:ascii="宋体" w:hAnsi="宋体" w:eastAsia="宋体" w:cs="宋体"/>
                <w:sz w:val="24"/>
                <w:szCs w:val="24"/>
                <w:vertAlign w:val="baseline"/>
                <w:lang w:val="en-US" w:eastAsia="zh-CN"/>
              </w:rPr>
            </w:pPr>
          </w:p>
        </w:tc>
      </w:tr>
      <w:tr w14:paraId="17391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1707" w:type="dxa"/>
            <w:vAlign w:val="center"/>
          </w:tcPr>
          <w:p w14:paraId="29944555">
            <w:pPr>
              <w:spacing w:line="220" w:lineRule="atLeast"/>
              <w:jc w:val="center"/>
              <w:rPr>
                <w:rFonts w:hint="default"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7</w:t>
            </w:r>
          </w:p>
        </w:tc>
        <w:tc>
          <w:tcPr>
            <w:tcW w:w="1748" w:type="dxa"/>
            <w:vAlign w:val="center"/>
          </w:tcPr>
          <w:p w14:paraId="7200AB9B">
            <w:pPr>
              <w:spacing w:line="220" w:lineRule="atLeast"/>
              <w:jc w:val="center"/>
              <w:rPr>
                <w:rFonts w:hint="eastAsia" w:ascii="宋体" w:hAnsi="宋体" w:eastAsia="宋体" w:cs="宋体"/>
                <w:sz w:val="24"/>
                <w:szCs w:val="24"/>
                <w:vertAlign w:val="baseline"/>
                <w:lang w:val="en-US" w:eastAsia="zh-CN"/>
              </w:rPr>
            </w:pPr>
          </w:p>
        </w:tc>
        <w:tc>
          <w:tcPr>
            <w:tcW w:w="1187" w:type="dxa"/>
            <w:vAlign w:val="center"/>
          </w:tcPr>
          <w:p w14:paraId="5E9B09B7">
            <w:pPr>
              <w:spacing w:line="220" w:lineRule="atLeast"/>
              <w:jc w:val="center"/>
              <w:rPr>
                <w:rFonts w:hint="eastAsia" w:ascii="宋体" w:hAnsi="宋体" w:eastAsia="宋体" w:cs="宋体"/>
                <w:sz w:val="24"/>
                <w:szCs w:val="24"/>
                <w:vertAlign w:val="baseline"/>
                <w:lang w:val="en-US" w:eastAsia="zh-CN"/>
              </w:rPr>
            </w:pPr>
          </w:p>
        </w:tc>
        <w:tc>
          <w:tcPr>
            <w:tcW w:w="1710" w:type="dxa"/>
            <w:vAlign w:val="center"/>
          </w:tcPr>
          <w:p w14:paraId="426E0A8B">
            <w:pPr>
              <w:spacing w:line="220" w:lineRule="atLeast"/>
              <w:jc w:val="center"/>
              <w:rPr>
                <w:rFonts w:hint="default"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17</w:t>
            </w:r>
          </w:p>
        </w:tc>
        <w:tc>
          <w:tcPr>
            <w:tcW w:w="1749" w:type="dxa"/>
            <w:vAlign w:val="center"/>
          </w:tcPr>
          <w:p w14:paraId="1D7FB095">
            <w:pPr>
              <w:spacing w:line="220" w:lineRule="atLeast"/>
              <w:jc w:val="center"/>
              <w:rPr>
                <w:rFonts w:hint="eastAsia" w:ascii="宋体" w:hAnsi="宋体" w:eastAsia="宋体" w:cs="宋体"/>
                <w:sz w:val="24"/>
                <w:szCs w:val="24"/>
                <w:vertAlign w:val="baseline"/>
                <w:lang w:val="en-US" w:eastAsia="zh-CN"/>
              </w:rPr>
            </w:pPr>
          </w:p>
        </w:tc>
        <w:tc>
          <w:tcPr>
            <w:tcW w:w="1184" w:type="dxa"/>
            <w:vAlign w:val="center"/>
          </w:tcPr>
          <w:p w14:paraId="0B6C126A">
            <w:pPr>
              <w:spacing w:line="220" w:lineRule="atLeast"/>
              <w:jc w:val="center"/>
              <w:rPr>
                <w:rFonts w:hint="eastAsia" w:ascii="宋体" w:hAnsi="宋体" w:eastAsia="宋体" w:cs="宋体"/>
                <w:sz w:val="24"/>
                <w:szCs w:val="24"/>
                <w:vertAlign w:val="baseline"/>
                <w:lang w:val="en-US" w:eastAsia="zh-CN"/>
              </w:rPr>
            </w:pPr>
          </w:p>
        </w:tc>
      </w:tr>
      <w:tr w14:paraId="1C388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1707" w:type="dxa"/>
            <w:vAlign w:val="center"/>
          </w:tcPr>
          <w:p w14:paraId="1883D798">
            <w:pPr>
              <w:spacing w:line="220" w:lineRule="atLeast"/>
              <w:jc w:val="center"/>
              <w:rPr>
                <w:rFonts w:hint="default"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8</w:t>
            </w:r>
          </w:p>
        </w:tc>
        <w:tc>
          <w:tcPr>
            <w:tcW w:w="1748" w:type="dxa"/>
            <w:vAlign w:val="center"/>
          </w:tcPr>
          <w:p w14:paraId="12D0EDED">
            <w:pPr>
              <w:spacing w:line="220" w:lineRule="atLeast"/>
              <w:jc w:val="center"/>
              <w:rPr>
                <w:rFonts w:hint="eastAsia" w:ascii="宋体" w:hAnsi="宋体" w:eastAsia="宋体" w:cs="宋体"/>
                <w:sz w:val="24"/>
                <w:szCs w:val="24"/>
                <w:vertAlign w:val="baseline"/>
                <w:lang w:val="en-US" w:eastAsia="zh-CN"/>
              </w:rPr>
            </w:pPr>
          </w:p>
        </w:tc>
        <w:tc>
          <w:tcPr>
            <w:tcW w:w="1187" w:type="dxa"/>
            <w:vAlign w:val="center"/>
          </w:tcPr>
          <w:p w14:paraId="47DE4498">
            <w:pPr>
              <w:spacing w:line="220" w:lineRule="atLeast"/>
              <w:jc w:val="center"/>
              <w:rPr>
                <w:rFonts w:hint="eastAsia" w:ascii="宋体" w:hAnsi="宋体" w:eastAsia="宋体" w:cs="宋体"/>
                <w:sz w:val="24"/>
                <w:szCs w:val="24"/>
                <w:vertAlign w:val="baseline"/>
                <w:lang w:val="en-US" w:eastAsia="zh-CN"/>
              </w:rPr>
            </w:pPr>
          </w:p>
        </w:tc>
        <w:tc>
          <w:tcPr>
            <w:tcW w:w="1710" w:type="dxa"/>
            <w:vAlign w:val="center"/>
          </w:tcPr>
          <w:p w14:paraId="14C97853">
            <w:pPr>
              <w:spacing w:line="220" w:lineRule="atLeast"/>
              <w:jc w:val="center"/>
              <w:rPr>
                <w:rFonts w:hint="default"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18</w:t>
            </w:r>
          </w:p>
        </w:tc>
        <w:tc>
          <w:tcPr>
            <w:tcW w:w="1749" w:type="dxa"/>
            <w:vAlign w:val="center"/>
          </w:tcPr>
          <w:p w14:paraId="063A60CD">
            <w:pPr>
              <w:spacing w:line="220" w:lineRule="atLeast"/>
              <w:jc w:val="center"/>
              <w:rPr>
                <w:rFonts w:hint="eastAsia" w:ascii="宋体" w:hAnsi="宋体" w:eastAsia="宋体" w:cs="宋体"/>
                <w:sz w:val="24"/>
                <w:szCs w:val="24"/>
                <w:vertAlign w:val="baseline"/>
                <w:lang w:val="en-US" w:eastAsia="zh-CN"/>
              </w:rPr>
            </w:pPr>
          </w:p>
        </w:tc>
        <w:tc>
          <w:tcPr>
            <w:tcW w:w="1184" w:type="dxa"/>
            <w:vAlign w:val="center"/>
          </w:tcPr>
          <w:p w14:paraId="6DB55B68">
            <w:pPr>
              <w:spacing w:line="220" w:lineRule="atLeast"/>
              <w:jc w:val="center"/>
              <w:rPr>
                <w:rFonts w:hint="eastAsia" w:ascii="宋体" w:hAnsi="宋体" w:eastAsia="宋体" w:cs="宋体"/>
                <w:sz w:val="24"/>
                <w:szCs w:val="24"/>
                <w:vertAlign w:val="baseline"/>
                <w:lang w:val="en-US" w:eastAsia="zh-CN"/>
              </w:rPr>
            </w:pPr>
          </w:p>
        </w:tc>
      </w:tr>
      <w:tr w14:paraId="3BD3A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1707" w:type="dxa"/>
            <w:vAlign w:val="center"/>
          </w:tcPr>
          <w:p w14:paraId="22E40B41">
            <w:pPr>
              <w:spacing w:line="220" w:lineRule="atLeast"/>
              <w:jc w:val="center"/>
              <w:rPr>
                <w:rFonts w:hint="default" w:ascii="宋体" w:hAnsi="宋体" w:cs="宋体"/>
                <w:sz w:val="24"/>
                <w:szCs w:val="24"/>
                <w:vertAlign w:val="baseline"/>
                <w:lang w:val="en-US" w:eastAsia="zh-CN"/>
              </w:rPr>
            </w:pPr>
            <w:r>
              <w:rPr>
                <w:rFonts w:hint="eastAsia" w:ascii="宋体" w:hAnsi="宋体" w:cs="宋体"/>
                <w:sz w:val="24"/>
                <w:szCs w:val="24"/>
                <w:vertAlign w:val="baseline"/>
                <w:lang w:val="en-US" w:eastAsia="zh-CN"/>
              </w:rPr>
              <w:t>9</w:t>
            </w:r>
          </w:p>
        </w:tc>
        <w:tc>
          <w:tcPr>
            <w:tcW w:w="1748" w:type="dxa"/>
            <w:vAlign w:val="center"/>
          </w:tcPr>
          <w:p w14:paraId="564A84BB">
            <w:pPr>
              <w:spacing w:line="220" w:lineRule="atLeast"/>
              <w:jc w:val="center"/>
              <w:rPr>
                <w:rFonts w:hint="eastAsia" w:ascii="宋体" w:hAnsi="宋体" w:eastAsia="宋体" w:cs="宋体"/>
                <w:sz w:val="24"/>
                <w:szCs w:val="24"/>
                <w:vertAlign w:val="baseline"/>
                <w:lang w:val="en-US" w:eastAsia="zh-CN"/>
              </w:rPr>
            </w:pPr>
          </w:p>
        </w:tc>
        <w:tc>
          <w:tcPr>
            <w:tcW w:w="1187" w:type="dxa"/>
            <w:vAlign w:val="center"/>
          </w:tcPr>
          <w:p w14:paraId="1F41B306">
            <w:pPr>
              <w:spacing w:line="220" w:lineRule="atLeast"/>
              <w:jc w:val="center"/>
              <w:rPr>
                <w:rFonts w:hint="eastAsia" w:ascii="宋体" w:hAnsi="宋体" w:eastAsia="宋体" w:cs="宋体"/>
                <w:sz w:val="24"/>
                <w:szCs w:val="24"/>
                <w:vertAlign w:val="baseline"/>
                <w:lang w:val="en-US" w:eastAsia="zh-CN"/>
              </w:rPr>
            </w:pPr>
          </w:p>
        </w:tc>
        <w:tc>
          <w:tcPr>
            <w:tcW w:w="1710" w:type="dxa"/>
            <w:vAlign w:val="center"/>
          </w:tcPr>
          <w:p w14:paraId="7B00AA10">
            <w:pPr>
              <w:spacing w:line="220" w:lineRule="atLeast"/>
              <w:jc w:val="center"/>
              <w:rPr>
                <w:rFonts w:hint="default"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19</w:t>
            </w:r>
          </w:p>
        </w:tc>
        <w:tc>
          <w:tcPr>
            <w:tcW w:w="1749" w:type="dxa"/>
            <w:vAlign w:val="center"/>
          </w:tcPr>
          <w:p w14:paraId="39CC3E6C">
            <w:pPr>
              <w:spacing w:line="220" w:lineRule="atLeast"/>
              <w:jc w:val="center"/>
              <w:rPr>
                <w:rFonts w:hint="eastAsia" w:ascii="宋体" w:hAnsi="宋体" w:eastAsia="宋体" w:cs="宋体"/>
                <w:sz w:val="24"/>
                <w:szCs w:val="24"/>
                <w:vertAlign w:val="baseline"/>
                <w:lang w:val="en-US" w:eastAsia="zh-CN"/>
              </w:rPr>
            </w:pPr>
          </w:p>
        </w:tc>
        <w:tc>
          <w:tcPr>
            <w:tcW w:w="1184" w:type="dxa"/>
            <w:vAlign w:val="center"/>
          </w:tcPr>
          <w:p w14:paraId="37D11F55">
            <w:pPr>
              <w:spacing w:line="220" w:lineRule="atLeast"/>
              <w:jc w:val="center"/>
              <w:rPr>
                <w:rFonts w:hint="eastAsia" w:ascii="宋体" w:hAnsi="宋体" w:eastAsia="宋体" w:cs="宋体"/>
                <w:sz w:val="24"/>
                <w:szCs w:val="24"/>
                <w:vertAlign w:val="baseline"/>
                <w:lang w:val="en-US" w:eastAsia="zh-CN"/>
              </w:rPr>
            </w:pPr>
          </w:p>
        </w:tc>
      </w:tr>
      <w:tr w14:paraId="6245B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1707" w:type="dxa"/>
            <w:vAlign w:val="center"/>
          </w:tcPr>
          <w:p w14:paraId="58B3A0B4">
            <w:pPr>
              <w:spacing w:line="220" w:lineRule="atLeast"/>
              <w:jc w:val="center"/>
              <w:rPr>
                <w:rFonts w:hint="default" w:ascii="宋体" w:hAnsi="宋体" w:cs="宋体"/>
                <w:sz w:val="24"/>
                <w:szCs w:val="24"/>
                <w:vertAlign w:val="baseline"/>
                <w:lang w:val="en-US" w:eastAsia="zh-CN"/>
              </w:rPr>
            </w:pPr>
            <w:r>
              <w:rPr>
                <w:rFonts w:hint="eastAsia" w:ascii="宋体" w:hAnsi="宋体" w:cs="宋体"/>
                <w:sz w:val="24"/>
                <w:szCs w:val="24"/>
                <w:vertAlign w:val="baseline"/>
                <w:lang w:val="en-US" w:eastAsia="zh-CN"/>
              </w:rPr>
              <w:t>10</w:t>
            </w:r>
          </w:p>
        </w:tc>
        <w:tc>
          <w:tcPr>
            <w:tcW w:w="1748" w:type="dxa"/>
            <w:vAlign w:val="center"/>
          </w:tcPr>
          <w:p w14:paraId="09AD0E6A">
            <w:pPr>
              <w:spacing w:line="220" w:lineRule="atLeast"/>
              <w:jc w:val="center"/>
              <w:rPr>
                <w:rFonts w:hint="eastAsia" w:ascii="宋体" w:hAnsi="宋体" w:eastAsia="宋体" w:cs="宋体"/>
                <w:sz w:val="24"/>
                <w:szCs w:val="24"/>
                <w:vertAlign w:val="baseline"/>
                <w:lang w:val="en-US" w:eastAsia="zh-CN"/>
              </w:rPr>
            </w:pPr>
          </w:p>
        </w:tc>
        <w:tc>
          <w:tcPr>
            <w:tcW w:w="1187" w:type="dxa"/>
            <w:vAlign w:val="center"/>
          </w:tcPr>
          <w:p w14:paraId="1E10F011">
            <w:pPr>
              <w:spacing w:line="220" w:lineRule="atLeast"/>
              <w:jc w:val="center"/>
              <w:rPr>
                <w:rFonts w:hint="eastAsia" w:ascii="宋体" w:hAnsi="宋体" w:eastAsia="宋体" w:cs="宋体"/>
                <w:sz w:val="24"/>
                <w:szCs w:val="24"/>
                <w:vertAlign w:val="baseline"/>
                <w:lang w:val="en-US" w:eastAsia="zh-CN"/>
              </w:rPr>
            </w:pPr>
          </w:p>
        </w:tc>
        <w:tc>
          <w:tcPr>
            <w:tcW w:w="1710" w:type="dxa"/>
            <w:vAlign w:val="center"/>
          </w:tcPr>
          <w:p w14:paraId="53B8AB1A">
            <w:pPr>
              <w:spacing w:line="220" w:lineRule="atLeast"/>
              <w:jc w:val="center"/>
              <w:rPr>
                <w:rFonts w:hint="default"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20</w:t>
            </w:r>
          </w:p>
        </w:tc>
        <w:tc>
          <w:tcPr>
            <w:tcW w:w="1749" w:type="dxa"/>
            <w:vAlign w:val="center"/>
          </w:tcPr>
          <w:p w14:paraId="2603E751">
            <w:pPr>
              <w:spacing w:line="220" w:lineRule="atLeast"/>
              <w:jc w:val="center"/>
              <w:rPr>
                <w:rFonts w:hint="eastAsia" w:ascii="宋体" w:hAnsi="宋体" w:eastAsia="宋体" w:cs="宋体"/>
                <w:sz w:val="24"/>
                <w:szCs w:val="24"/>
                <w:vertAlign w:val="baseline"/>
                <w:lang w:val="en-US" w:eastAsia="zh-CN"/>
              </w:rPr>
            </w:pPr>
          </w:p>
        </w:tc>
        <w:tc>
          <w:tcPr>
            <w:tcW w:w="1184" w:type="dxa"/>
            <w:vAlign w:val="center"/>
          </w:tcPr>
          <w:p w14:paraId="111E4F82">
            <w:pPr>
              <w:spacing w:line="220" w:lineRule="atLeast"/>
              <w:jc w:val="center"/>
              <w:rPr>
                <w:rFonts w:hint="eastAsia" w:ascii="宋体" w:hAnsi="宋体" w:eastAsia="宋体" w:cs="宋体"/>
                <w:sz w:val="24"/>
                <w:szCs w:val="24"/>
                <w:vertAlign w:val="baseline"/>
                <w:lang w:val="en-US" w:eastAsia="zh-CN"/>
              </w:rPr>
            </w:pPr>
          </w:p>
        </w:tc>
      </w:tr>
      <w:tr w14:paraId="150D3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4642" w:type="dxa"/>
            <w:gridSpan w:val="3"/>
            <w:vAlign w:val="center"/>
          </w:tcPr>
          <w:p w14:paraId="4798F1DE">
            <w:pPr>
              <w:spacing w:line="220" w:lineRule="atLeast"/>
              <w:jc w:val="center"/>
              <w:rPr>
                <w:rFonts w:hint="eastAsia" w:asciiTheme="minorEastAsia" w:hAnsiTheme="minorEastAsia" w:eastAsiaTheme="minorEastAsia"/>
                <w:sz w:val="24"/>
                <w:szCs w:val="24"/>
                <w:vertAlign w:val="baseline"/>
                <w:lang w:val="en-US" w:eastAsia="zh-CN"/>
              </w:rPr>
            </w:pPr>
            <w:r>
              <w:rPr>
                <w:rFonts w:hint="eastAsia" w:asciiTheme="minorEastAsia" w:hAnsiTheme="minorEastAsia" w:eastAsiaTheme="minorEastAsia"/>
                <w:sz w:val="24"/>
                <w:szCs w:val="24"/>
                <w:vertAlign w:val="baseline"/>
                <w:lang w:val="en-US" w:eastAsia="zh-CN"/>
              </w:rPr>
              <w:t>结论一致图谱数量（张）</w:t>
            </w:r>
          </w:p>
        </w:tc>
        <w:tc>
          <w:tcPr>
            <w:tcW w:w="4643" w:type="dxa"/>
            <w:gridSpan w:val="3"/>
            <w:vAlign w:val="center"/>
          </w:tcPr>
          <w:p w14:paraId="78FDD9DD">
            <w:pPr>
              <w:spacing w:line="220" w:lineRule="atLeast"/>
              <w:jc w:val="center"/>
              <w:rPr>
                <w:rFonts w:hint="eastAsia" w:ascii="宋体" w:hAnsi="宋体" w:eastAsia="宋体" w:cs="宋体"/>
                <w:sz w:val="24"/>
                <w:szCs w:val="24"/>
                <w:vertAlign w:val="baseline"/>
                <w:lang w:val="en-US" w:eastAsia="zh-CN"/>
              </w:rPr>
            </w:pPr>
          </w:p>
        </w:tc>
      </w:tr>
      <w:tr w14:paraId="6C9CF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4642" w:type="dxa"/>
            <w:gridSpan w:val="3"/>
            <w:vAlign w:val="center"/>
          </w:tcPr>
          <w:p w14:paraId="41E2ACEB">
            <w:pPr>
              <w:spacing w:line="220" w:lineRule="atLeast"/>
              <w:jc w:val="center"/>
              <w:rPr>
                <w:rFonts w:hint="eastAsia" w:ascii="宋体" w:hAnsi="宋体" w:eastAsia="宋体" w:cs="宋体"/>
                <w:sz w:val="24"/>
                <w:szCs w:val="24"/>
                <w:vertAlign w:val="baseline"/>
                <w:lang w:val="en-US" w:eastAsia="zh-CN"/>
              </w:rPr>
            </w:pPr>
            <w:r>
              <w:rPr>
                <w:rFonts w:hint="eastAsia" w:asciiTheme="minorEastAsia" w:hAnsiTheme="minorEastAsia" w:eastAsiaTheme="minorEastAsia"/>
                <w:sz w:val="24"/>
                <w:szCs w:val="24"/>
                <w:vertAlign w:val="baseline"/>
                <w:lang w:val="en-US" w:eastAsia="zh-CN"/>
              </w:rPr>
              <w:t>正确判断率（%）</w:t>
            </w:r>
          </w:p>
        </w:tc>
        <w:tc>
          <w:tcPr>
            <w:tcW w:w="4643" w:type="dxa"/>
            <w:gridSpan w:val="3"/>
            <w:vAlign w:val="center"/>
          </w:tcPr>
          <w:p w14:paraId="66F39939">
            <w:pPr>
              <w:spacing w:line="220" w:lineRule="atLeast"/>
              <w:jc w:val="center"/>
              <w:rPr>
                <w:rFonts w:hint="eastAsia" w:ascii="宋体" w:hAnsi="宋体" w:eastAsia="宋体" w:cs="宋体"/>
                <w:sz w:val="24"/>
                <w:szCs w:val="24"/>
                <w:vertAlign w:val="baseline"/>
                <w:lang w:val="en-US" w:eastAsia="zh-CN"/>
              </w:rPr>
            </w:pPr>
          </w:p>
        </w:tc>
      </w:tr>
    </w:tbl>
    <w:p w14:paraId="49DFDB9A">
      <w:pPr>
        <w:rPr>
          <w:rFonts w:asciiTheme="minorEastAsia" w:hAnsiTheme="minorEastAsia" w:eastAsiaTheme="minorEastAsia" w:cstheme="minorEastAsia"/>
          <w:sz w:val="24"/>
          <w:szCs w:val="24"/>
        </w:rPr>
      </w:pPr>
    </w:p>
    <w:p w14:paraId="7829FA6E">
      <w:pPr>
        <w:spacing w:line="220" w:lineRule="atLeast"/>
        <w:jc w:val="center"/>
        <w:rPr>
          <w:rFonts w:hint="eastAsia" w:ascii="Arial" w:hAnsi="Arial" w:cs="Arial"/>
          <w:b/>
          <w:bCs/>
          <w:snapToGrid w:val="0"/>
          <w:color w:val="000000"/>
          <w:kern w:val="0"/>
          <w:sz w:val="32"/>
          <w:szCs w:val="32"/>
          <w:lang w:val="en-US" w:eastAsia="zh-CN"/>
        </w:rPr>
      </w:pPr>
    </w:p>
    <w:p w14:paraId="5EE2908A">
      <w:pPr>
        <w:spacing w:line="220" w:lineRule="atLeast"/>
        <w:jc w:val="center"/>
        <w:rPr>
          <w:rFonts w:hint="eastAsia" w:ascii="Arial" w:hAnsi="Arial" w:cs="Arial"/>
          <w:b/>
          <w:bCs/>
          <w:snapToGrid w:val="0"/>
          <w:color w:val="000000"/>
          <w:kern w:val="0"/>
          <w:sz w:val="32"/>
          <w:szCs w:val="32"/>
          <w:lang w:val="en-US" w:eastAsia="zh-CN"/>
        </w:rPr>
      </w:pPr>
      <w:r>
        <w:rPr>
          <w:rFonts w:hint="eastAsia" w:ascii="Arial" w:hAnsi="Arial" w:cs="Arial"/>
          <w:b/>
          <w:bCs/>
          <w:snapToGrid w:val="0"/>
          <w:color w:val="000000"/>
          <w:kern w:val="0"/>
          <w:sz w:val="32"/>
          <w:szCs w:val="32"/>
          <w:lang w:val="en-US" w:eastAsia="zh-CN"/>
        </w:rPr>
        <w:t>表10-4 纯音测听技术人员的操作能力考核</w:t>
      </w:r>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
        <w:gridCol w:w="6691"/>
        <w:gridCol w:w="918"/>
        <w:gridCol w:w="1119"/>
      </w:tblGrid>
      <w:tr w14:paraId="02120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blHeader/>
        </w:trPr>
        <w:tc>
          <w:tcPr>
            <w:tcW w:w="353" w:type="pct"/>
            <w:shd w:val="clear" w:color="auto" w:fill="auto"/>
            <w:noWrap/>
            <w:vAlign w:val="center"/>
          </w:tcPr>
          <w:p w14:paraId="438890AA">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序号</w:t>
            </w:r>
          </w:p>
        </w:tc>
        <w:tc>
          <w:tcPr>
            <w:tcW w:w="3555" w:type="pct"/>
            <w:shd w:val="clear" w:color="auto" w:fill="auto"/>
            <w:vAlign w:val="center"/>
          </w:tcPr>
          <w:p w14:paraId="7911CB0A">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项目</w:t>
            </w:r>
          </w:p>
        </w:tc>
        <w:tc>
          <w:tcPr>
            <w:tcW w:w="492" w:type="pct"/>
            <w:shd w:val="clear" w:color="auto" w:fill="auto"/>
            <w:vAlign w:val="center"/>
          </w:tcPr>
          <w:p w14:paraId="1FBB7D67">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分值</w:t>
            </w:r>
          </w:p>
        </w:tc>
        <w:tc>
          <w:tcPr>
            <w:tcW w:w="599" w:type="pct"/>
            <w:shd w:val="clear" w:color="auto" w:fill="auto"/>
            <w:vAlign w:val="center"/>
          </w:tcPr>
          <w:p w14:paraId="06576064">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得分</w:t>
            </w:r>
          </w:p>
        </w:tc>
      </w:tr>
      <w:tr w14:paraId="5C5F5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353" w:type="pct"/>
            <w:shd w:val="clear" w:color="auto" w:fill="auto"/>
            <w:noWrap/>
            <w:vAlign w:val="center"/>
          </w:tcPr>
          <w:p w14:paraId="14CDFDA5">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1</w:t>
            </w:r>
          </w:p>
        </w:tc>
        <w:tc>
          <w:tcPr>
            <w:tcW w:w="4646" w:type="pct"/>
            <w:gridSpan w:val="3"/>
            <w:shd w:val="clear" w:color="auto" w:fill="auto"/>
            <w:vAlign w:val="center"/>
          </w:tcPr>
          <w:p w14:paraId="7112B801">
            <w:pPr>
              <w:widowControl/>
              <w:jc w:val="left"/>
              <w:rPr>
                <w:rFonts w:hint="eastAsia" w:ascii="宋体" w:hAnsi="宋体" w:eastAsia="宋体" w:cs="宋体"/>
                <w:color w:val="000000"/>
                <w:kern w:val="0"/>
                <w:sz w:val="24"/>
                <w:szCs w:val="24"/>
              </w:rPr>
            </w:pPr>
            <w:r>
              <w:rPr>
                <w:rFonts w:hint="eastAsia" w:ascii="宋体" w:hAnsi="宋体" w:eastAsia="宋体" w:cs="宋体"/>
                <w:b/>
                <w:bCs/>
                <w:color w:val="000000"/>
                <w:kern w:val="0"/>
                <w:sz w:val="24"/>
                <w:szCs w:val="24"/>
              </w:rPr>
              <w:t>测试前准备</w:t>
            </w:r>
            <w:r>
              <w:rPr>
                <w:rFonts w:hint="eastAsia" w:ascii="宋体" w:hAnsi="宋体" w:eastAsia="宋体" w:cs="宋体"/>
                <w:b/>
                <w:bCs/>
                <w:color w:val="000000"/>
                <w:kern w:val="0"/>
                <w:sz w:val="24"/>
                <w:szCs w:val="24"/>
                <w:lang w:eastAsia="zh-CN"/>
              </w:rPr>
              <w:t>（</w:t>
            </w:r>
            <w:r>
              <w:rPr>
                <w:rFonts w:hint="eastAsia" w:ascii="宋体" w:hAnsi="宋体" w:eastAsia="宋体" w:cs="宋体"/>
                <w:b/>
                <w:bCs/>
                <w:color w:val="000000"/>
                <w:kern w:val="0"/>
                <w:sz w:val="24"/>
                <w:szCs w:val="24"/>
                <w:lang w:val="en-US" w:eastAsia="zh-CN"/>
              </w:rPr>
              <w:t>30分</w:t>
            </w:r>
            <w:r>
              <w:rPr>
                <w:rFonts w:hint="eastAsia" w:ascii="宋体" w:hAnsi="宋体" w:eastAsia="宋体" w:cs="宋体"/>
                <w:b/>
                <w:bCs/>
                <w:color w:val="000000"/>
                <w:kern w:val="0"/>
                <w:sz w:val="24"/>
                <w:szCs w:val="24"/>
                <w:lang w:eastAsia="zh-CN"/>
              </w:rPr>
              <w:t>）</w:t>
            </w:r>
          </w:p>
        </w:tc>
      </w:tr>
      <w:tr w14:paraId="70C97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5" w:hRule="atLeast"/>
        </w:trPr>
        <w:tc>
          <w:tcPr>
            <w:tcW w:w="353" w:type="pct"/>
            <w:shd w:val="clear" w:color="auto" w:fill="auto"/>
            <w:noWrap/>
            <w:vAlign w:val="center"/>
          </w:tcPr>
          <w:p w14:paraId="5605CD65">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1.1</w:t>
            </w:r>
          </w:p>
        </w:tc>
        <w:tc>
          <w:tcPr>
            <w:tcW w:w="3555" w:type="pct"/>
            <w:shd w:val="clear" w:color="auto" w:fill="auto"/>
            <w:vAlign w:val="center"/>
          </w:tcPr>
          <w:p w14:paraId="76345FB8">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隔音室是否符合要求：位置（相对安静）（1分）、面积（</w:t>
            </w:r>
            <w:r>
              <w:rPr>
                <w:rFonts w:hint="eastAsia" w:ascii="宋体" w:hAnsi="宋体" w:eastAsia="宋体" w:cs="宋体"/>
                <w:bCs/>
                <w:color w:val="auto"/>
                <w:kern w:val="0"/>
                <w:sz w:val="24"/>
                <w:szCs w:val="24"/>
              </w:rPr>
              <w:t>内部面积应不小于1</w:t>
            </w:r>
            <w:r>
              <w:rPr>
                <w:rFonts w:hint="eastAsia" w:ascii="宋体" w:hAnsi="宋体" w:eastAsia="宋体" w:cs="宋体"/>
                <w:color w:val="auto"/>
                <w:kern w:val="0"/>
                <w:sz w:val="24"/>
                <w:szCs w:val="24"/>
              </w:rPr>
              <w:t xml:space="preserve"> m</w:t>
            </w:r>
            <w:r>
              <w:rPr>
                <w:rFonts w:hint="eastAsia" w:ascii="宋体" w:hAnsi="宋体" w:eastAsia="宋体" w:cs="宋体"/>
                <w:color w:val="auto"/>
                <w:kern w:val="0"/>
                <w:sz w:val="24"/>
                <w:szCs w:val="24"/>
                <w:vertAlign w:val="superscript"/>
              </w:rPr>
              <w:t>2</w:t>
            </w:r>
            <w:r>
              <w:rPr>
                <w:rFonts w:hint="eastAsia" w:ascii="宋体" w:hAnsi="宋体" w:eastAsia="宋体" w:cs="宋体"/>
                <w:color w:val="auto"/>
                <w:kern w:val="0"/>
                <w:sz w:val="24"/>
                <w:szCs w:val="24"/>
              </w:rPr>
              <w:t>、</w:t>
            </w:r>
            <w:r>
              <w:rPr>
                <w:rFonts w:hint="eastAsia" w:ascii="宋体" w:hAnsi="宋体" w:eastAsia="宋体" w:cs="宋体"/>
                <w:bCs/>
                <w:color w:val="auto"/>
                <w:kern w:val="0"/>
                <w:sz w:val="24"/>
                <w:szCs w:val="24"/>
              </w:rPr>
              <w:t>高度不小于2.2m）（2分</w:t>
            </w:r>
            <w:r>
              <w:rPr>
                <w:rFonts w:hint="eastAsia" w:ascii="宋体" w:hAnsi="宋体" w:eastAsia="宋体" w:cs="宋体"/>
                <w:color w:val="auto"/>
                <w:kern w:val="0"/>
                <w:sz w:val="24"/>
                <w:szCs w:val="24"/>
              </w:rPr>
              <w:t>）、隔音效果（</w:t>
            </w:r>
            <w:r>
              <w:rPr>
                <w:rFonts w:hint="eastAsia" w:ascii="宋体" w:hAnsi="宋体" w:eastAsia="宋体" w:cs="宋体"/>
                <w:bCs/>
                <w:color w:val="auto"/>
                <w:kern w:val="0"/>
                <w:sz w:val="24"/>
                <w:szCs w:val="24"/>
              </w:rPr>
              <w:t>双门设计、门框有负吸压橡胶条）（3分）</w:t>
            </w:r>
            <w:r>
              <w:rPr>
                <w:rFonts w:hint="eastAsia" w:ascii="宋体" w:hAnsi="宋体" w:eastAsia="宋体" w:cs="宋体"/>
                <w:color w:val="auto"/>
                <w:kern w:val="0"/>
                <w:sz w:val="24"/>
                <w:szCs w:val="24"/>
              </w:rPr>
              <w:t>、有观察窗（1分）、通气换气照明良好（1分）、</w:t>
            </w:r>
            <w:r>
              <w:rPr>
                <w:rFonts w:hint="eastAsia" w:ascii="宋体" w:hAnsi="宋体" w:eastAsia="宋体" w:cs="宋体"/>
                <w:bCs/>
                <w:color w:val="auto"/>
                <w:kern w:val="0"/>
                <w:sz w:val="24"/>
                <w:szCs w:val="24"/>
              </w:rPr>
              <w:t>温度湿度适宜</w:t>
            </w:r>
            <w:r>
              <w:rPr>
                <w:rFonts w:hint="eastAsia" w:ascii="宋体" w:hAnsi="宋体" w:eastAsia="宋体" w:cs="宋体"/>
                <w:color w:val="auto"/>
                <w:kern w:val="0"/>
                <w:sz w:val="24"/>
                <w:szCs w:val="24"/>
              </w:rPr>
              <w:t>（1分）</w:t>
            </w:r>
            <w:r>
              <w:rPr>
                <w:rFonts w:hint="eastAsia" w:ascii="宋体" w:hAnsi="宋体" w:eastAsia="宋体" w:cs="宋体"/>
                <w:bCs/>
                <w:color w:val="auto"/>
                <w:kern w:val="0"/>
                <w:sz w:val="24"/>
                <w:szCs w:val="24"/>
              </w:rPr>
              <w:t>、</w:t>
            </w:r>
            <w:r>
              <w:rPr>
                <w:rFonts w:hint="eastAsia" w:ascii="宋体" w:hAnsi="宋体" w:eastAsia="宋体" w:cs="宋体"/>
                <w:color w:val="auto"/>
                <w:kern w:val="0"/>
                <w:sz w:val="24"/>
                <w:szCs w:val="24"/>
              </w:rPr>
              <w:t>座椅舒适（1分）。（根据以上方面给分或者扣分）。</w:t>
            </w:r>
          </w:p>
        </w:tc>
        <w:tc>
          <w:tcPr>
            <w:tcW w:w="492" w:type="pct"/>
            <w:shd w:val="clear" w:color="auto" w:fill="auto"/>
            <w:noWrap/>
            <w:vAlign w:val="center"/>
          </w:tcPr>
          <w:p w14:paraId="40181352">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10</w:t>
            </w:r>
          </w:p>
        </w:tc>
        <w:tc>
          <w:tcPr>
            <w:tcW w:w="599" w:type="pct"/>
            <w:shd w:val="clear" w:color="auto" w:fill="auto"/>
            <w:noWrap/>
            <w:vAlign w:val="center"/>
          </w:tcPr>
          <w:p w14:paraId="5833D854">
            <w:pPr>
              <w:widowControl/>
              <w:jc w:val="left"/>
              <w:rPr>
                <w:rFonts w:hint="eastAsia" w:ascii="宋体" w:hAnsi="宋体" w:eastAsia="宋体" w:cs="宋体"/>
                <w:color w:val="000000"/>
                <w:kern w:val="0"/>
                <w:sz w:val="24"/>
                <w:szCs w:val="24"/>
              </w:rPr>
            </w:pPr>
          </w:p>
        </w:tc>
      </w:tr>
      <w:tr w14:paraId="184CF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353" w:type="pct"/>
            <w:shd w:val="clear" w:color="auto" w:fill="auto"/>
            <w:noWrap/>
            <w:vAlign w:val="center"/>
          </w:tcPr>
          <w:p w14:paraId="1767E3CF">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1.2</w:t>
            </w:r>
          </w:p>
        </w:tc>
        <w:tc>
          <w:tcPr>
            <w:tcW w:w="3555" w:type="pct"/>
            <w:shd w:val="clear" w:color="auto" w:fill="auto"/>
            <w:vAlign w:val="center"/>
          </w:tcPr>
          <w:p w14:paraId="0150E02C">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仪器达到强检要求（3分）（否则扣3分）、常规检查和主观校验（有记录或者有口述过程（2分），否则扣2分）。</w:t>
            </w:r>
          </w:p>
        </w:tc>
        <w:tc>
          <w:tcPr>
            <w:tcW w:w="492" w:type="pct"/>
            <w:shd w:val="clear" w:color="auto" w:fill="auto"/>
            <w:noWrap/>
            <w:vAlign w:val="center"/>
          </w:tcPr>
          <w:p w14:paraId="36475342">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w:t>
            </w:r>
          </w:p>
        </w:tc>
        <w:tc>
          <w:tcPr>
            <w:tcW w:w="599" w:type="pct"/>
            <w:shd w:val="clear" w:color="auto" w:fill="auto"/>
            <w:noWrap/>
            <w:vAlign w:val="center"/>
          </w:tcPr>
          <w:p w14:paraId="56616050">
            <w:pPr>
              <w:widowControl/>
              <w:jc w:val="left"/>
              <w:rPr>
                <w:rFonts w:hint="eastAsia" w:ascii="宋体" w:hAnsi="宋体" w:eastAsia="宋体" w:cs="宋体"/>
                <w:color w:val="000000"/>
                <w:kern w:val="0"/>
                <w:sz w:val="24"/>
                <w:szCs w:val="24"/>
              </w:rPr>
            </w:pPr>
          </w:p>
        </w:tc>
      </w:tr>
      <w:tr w14:paraId="017B7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53" w:type="pct"/>
            <w:shd w:val="clear" w:color="auto" w:fill="auto"/>
            <w:noWrap/>
            <w:vAlign w:val="center"/>
          </w:tcPr>
          <w:p w14:paraId="3D87E01E">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1.3</w:t>
            </w:r>
          </w:p>
        </w:tc>
        <w:tc>
          <w:tcPr>
            <w:tcW w:w="3555" w:type="pct"/>
            <w:shd w:val="clear" w:color="auto" w:fill="auto"/>
            <w:vAlign w:val="center"/>
          </w:tcPr>
          <w:p w14:paraId="2E6C2A5D">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有电耳镜检查设备（2分）（否则扣2分），进行电耳镜检查或者口述测试前应进行电耳镜检查（1分）（否则扣1分）。</w:t>
            </w:r>
          </w:p>
        </w:tc>
        <w:tc>
          <w:tcPr>
            <w:tcW w:w="492" w:type="pct"/>
            <w:shd w:val="clear" w:color="auto" w:fill="auto"/>
            <w:noWrap/>
            <w:vAlign w:val="center"/>
          </w:tcPr>
          <w:p w14:paraId="6958E9B5">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w:t>
            </w:r>
          </w:p>
        </w:tc>
        <w:tc>
          <w:tcPr>
            <w:tcW w:w="599" w:type="pct"/>
            <w:shd w:val="clear" w:color="auto" w:fill="auto"/>
            <w:noWrap/>
            <w:vAlign w:val="center"/>
          </w:tcPr>
          <w:p w14:paraId="0FBA9BE8">
            <w:pPr>
              <w:widowControl/>
              <w:jc w:val="left"/>
              <w:rPr>
                <w:rFonts w:hint="eastAsia" w:ascii="宋体" w:hAnsi="宋体" w:eastAsia="宋体" w:cs="宋体"/>
                <w:color w:val="000000"/>
                <w:kern w:val="0"/>
                <w:sz w:val="24"/>
                <w:szCs w:val="24"/>
              </w:rPr>
            </w:pPr>
          </w:p>
        </w:tc>
      </w:tr>
      <w:tr w14:paraId="30930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353" w:type="pct"/>
            <w:shd w:val="clear" w:color="auto" w:fill="auto"/>
            <w:noWrap/>
            <w:vAlign w:val="center"/>
          </w:tcPr>
          <w:p w14:paraId="5CA98A35">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1.4</w:t>
            </w:r>
          </w:p>
        </w:tc>
        <w:tc>
          <w:tcPr>
            <w:tcW w:w="3555" w:type="pct"/>
            <w:shd w:val="clear" w:color="auto" w:fill="auto"/>
            <w:vAlign w:val="center"/>
          </w:tcPr>
          <w:p w14:paraId="4360A52D">
            <w:pP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对测试者的指导：a.询问既往有无跟耳科有关病史（1分）；b.先检查哪一耳（询问两耳有无差别，先检查好耳</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否则先右后左）（1分）；c.声音是按一定的音调次序来给出（1分）；d.</w:t>
            </w:r>
            <w:r>
              <w:rPr>
                <w:rFonts w:hint="eastAsia" w:ascii="宋体" w:hAnsi="宋体" w:eastAsia="宋体" w:cs="宋体"/>
                <w:bCs/>
                <w:color w:val="auto"/>
                <w:sz w:val="24"/>
                <w:szCs w:val="24"/>
              </w:rPr>
              <w:t>跟随着耳机里的声音，</w:t>
            </w:r>
            <w:r>
              <w:rPr>
                <w:rFonts w:hint="eastAsia" w:ascii="宋体" w:hAnsi="宋体" w:eastAsia="宋体" w:cs="宋体"/>
                <w:color w:val="auto"/>
                <w:kern w:val="0"/>
                <w:sz w:val="24"/>
                <w:szCs w:val="24"/>
              </w:rPr>
              <w:t>在刚刚听到很微弱的声音时都应立即作出反应，听不到声音时应立即停止反应（2分）；e.避免不必要的活动以防发出不应有的噪声（1分）。（看操作者演示或者口述，并根据上述内容给分或者扣分）。</w:t>
            </w:r>
          </w:p>
        </w:tc>
        <w:tc>
          <w:tcPr>
            <w:tcW w:w="492" w:type="pct"/>
            <w:shd w:val="clear" w:color="auto" w:fill="auto"/>
            <w:noWrap/>
            <w:vAlign w:val="center"/>
          </w:tcPr>
          <w:p w14:paraId="5896263C">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6</w:t>
            </w:r>
          </w:p>
        </w:tc>
        <w:tc>
          <w:tcPr>
            <w:tcW w:w="599" w:type="pct"/>
            <w:shd w:val="clear" w:color="auto" w:fill="auto"/>
            <w:noWrap/>
            <w:vAlign w:val="center"/>
          </w:tcPr>
          <w:p w14:paraId="5050AAAA">
            <w:pPr>
              <w:widowControl/>
              <w:jc w:val="left"/>
              <w:rPr>
                <w:rFonts w:hint="eastAsia" w:ascii="宋体" w:hAnsi="宋体" w:eastAsia="宋体" w:cs="宋体"/>
                <w:color w:val="000000"/>
                <w:kern w:val="0"/>
                <w:sz w:val="24"/>
                <w:szCs w:val="24"/>
              </w:rPr>
            </w:pPr>
          </w:p>
        </w:tc>
      </w:tr>
      <w:tr w14:paraId="486A7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0" w:hRule="atLeast"/>
        </w:trPr>
        <w:tc>
          <w:tcPr>
            <w:tcW w:w="353" w:type="pct"/>
            <w:shd w:val="clear" w:color="auto" w:fill="auto"/>
            <w:noWrap/>
            <w:vAlign w:val="center"/>
          </w:tcPr>
          <w:p w14:paraId="3F138423">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1.5</w:t>
            </w:r>
          </w:p>
        </w:tc>
        <w:tc>
          <w:tcPr>
            <w:tcW w:w="3555" w:type="pct"/>
            <w:shd w:val="clear" w:color="auto" w:fill="auto"/>
            <w:vAlign w:val="center"/>
          </w:tcPr>
          <w:p w14:paraId="6CBD175A">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正确佩戴气骨导耳机：a.去掉眼镜及</w:t>
            </w:r>
            <w:r>
              <w:rPr>
                <w:rFonts w:hint="eastAsia" w:ascii="宋体" w:hAnsi="宋体" w:eastAsia="宋体" w:cs="宋体"/>
                <w:bCs/>
                <w:color w:val="auto"/>
                <w:kern w:val="0"/>
                <w:sz w:val="24"/>
                <w:szCs w:val="24"/>
              </w:rPr>
              <w:t>耳部饰物</w:t>
            </w:r>
            <w:r>
              <w:rPr>
                <w:rFonts w:hint="eastAsia" w:ascii="宋体" w:hAnsi="宋体" w:eastAsia="宋体" w:cs="宋体"/>
                <w:color w:val="auto"/>
                <w:kern w:val="0"/>
                <w:sz w:val="24"/>
                <w:szCs w:val="24"/>
              </w:rPr>
              <w:t>等，拨开头发</w:t>
            </w:r>
            <w:r>
              <w:rPr>
                <w:rFonts w:hint="eastAsia" w:ascii="宋体" w:hAnsi="宋体" w:eastAsia="宋体" w:cs="宋体"/>
                <w:bCs/>
                <w:color w:val="auto"/>
                <w:kern w:val="0"/>
                <w:sz w:val="24"/>
                <w:szCs w:val="24"/>
              </w:rPr>
              <w:t>像戴发卡一样佩戴耳机</w:t>
            </w:r>
            <w:r>
              <w:rPr>
                <w:rFonts w:hint="eastAsia" w:ascii="宋体" w:hAnsi="宋体" w:eastAsia="宋体" w:cs="宋体"/>
                <w:color w:val="auto"/>
                <w:kern w:val="0"/>
                <w:sz w:val="24"/>
                <w:szCs w:val="24"/>
              </w:rPr>
              <w:t>，尽可能扩展耳机使耳机膜片对准外耳道口，然后收紧耳机（2分）；b.能够正确佩戴故导耳机（2分）；红色标志戴右耳、蓝色标志戴左耳（1分）。（看操作者演示，未去掉眼镜、</w:t>
            </w:r>
            <w:r>
              <w:rPr>
                <w:rFonts w:hint="eastAsia" w:ascii="宋体" w:hAnsi="宋体" w:eastAsia="宋体" w:cs="宋体"/>
                <w:bCs/>
                <w:color w:val="auto"/>
                <w:kern w:val="0"/>
                <w:sz w:val="24"/>
                <w:szCs w:val="24"/>
              </w:rPr>
              <w:t>饰物等或者</w:t>
            </w:r>
            <w:r>
              <w:rPr>
                <w:rFonts w:hint="eastAsia" w:ascii="宋体" w:hAnsi="宋体" w:eastAsia="宋体" w:cs="宋体"/>
                <w:color w:val="auto"/>
                <w:kern w:val="0"/>
                <w:sz w:val="24"/>
                <w:szCs w:val="24"/>
              </w:rPr>
              <w:t>让受检者自己戴耳机者扣2分）。</w:t>
            </w:r>
          </w:p>
        </w:tc>
        <w:tc>
          <w:tcPr>
            <w:tcW w:w="492" w:type="pct"/>
            <w:shd w:val="clear" w:color="auto" w:fill="auto"/>
            <w:noWrap/>
            <w:vAlign w:val="center"/>
          </w:tcPr>
          <w:p w14:paraId="59AA8765">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w:t>
            </w:r>
          </w:p>
        </w:tc>
        <w:tc>
          <w:tcPr>
            <w:tcW w:w="599" w:type="pct"/>
            <w:shd w:val="clear" w:color="auto" w:fill="auto"/>
            <w:noWrap/>
            <w:vAlign w:val="center"/>
          </w:tcPr>
          <w:p w14:paraId="1C450483">
            <w:pPr>
              <w:widowControl/>
              <w:jc w:val="left"/>
              <w:rPr>
                <w:rFonts w:hint="eastAsia" w:ascii="宋体" w:hAnsi="宋体" w:eastAsia="宋体" w:cs="宋体"/>
                <w:color w:val="000000"/>
                <w:kern w:val="0"/>
                <w:sz w:val="24"/>
                <w:szCs w:val="24"/>
              </w:rPr>
            </w:pPr>
          </w:p>
        </w:tc>
      </w:tr>
      <w:tr w14:paraId="76CDB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trPr>
        <w:tc>
          <w:tcPr>
            <w:tcW w:w="353" w:type="pct"/>
            <w:shd w:val="clear" w:color="auto" w:fill="auto"/>
            <w:noWrap/>
            <w:vAlign w:val="center"/>
          </w:tcPr>
          <w:p w14:paraId="13638E06">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1.6</w:t>
            </w:r>
          </w:p>
        </w:tc>
        <w:tc>
          <w:tcPr>
            <w:tcW w:w="3555" w:type="pct"/>
            <w:shd w:val="clear" w:color="auto" w:fill="auto"/>
            <w:vAlign w:val="center"/>
          </w:tcPr>
          <w:p w14:paraId="368B0AFF">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受试者位置：测试者与受试者成直角（1分），位置直接面对或者背对扣1分</w:t>
            </w:r>
          </w:p>
        </w:tc>
        <w:tc>
          <w:tcPr>
            <w:tcW w:w="492" w:type="pct"/>
            <w:shd w:val="clear" w:color="auto" w:fill="auto"/>
            <w:noWrap/>
            <w:vAlign w:val="center"/>
          </w:tcPr>
          <w:p w14:paraId="5B72FD76">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599" w:type="pct"/>
            <w:shd w:val="clear" w:color="auto" w:fill="auto"/>
            <w:noWrap/>
            <w:vAlign w:val="center"/>
          </w:tcPr>
          <w:p w14:paraId="4B9B8B15">
            <w:pPr>
              <w:widowControl/>
              <w:jc w:val="left"/>
              <w:rPr>
                <w:rFonts w:hint="eastAsia" w:ascii="宋体" w:hAnsi="宋体" w:eastAsia="宋体" w:cs="宋体"/>
                <w:color w:val="000000"/>
                <w:kern w:val="0"/>
                <w:sz w:val="24"/>
                <w:szCs w:val="24"/>
              </w:rPr>
            </w:pPr>
          </w:p>
        </w:tc>
      </w:tr>
      <w:tr w14:paraId="41C4B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353" w:type="pct"/>
            <w:shd w:val="clear" w:color="auto" w:fill="auto"/>
            <w:noWrap/>
            <w:vAlign w:val="center"/>
          </w:tcPr>
          <w:p w14:paraId="3774A2BE">
            <w:pPr>
              <w:widowControl/>
              <w:jc w:val="center"/>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2</w:t>
            </w:r>
          </w:p>
        </w:tc>
        <w:tc>
          <w:tcPr>
            <w:tcW w:w="4646" w:type="pct"/>
            <w:gridSpan w:val="3"/>
            <w:shd w:val="clear" w:color="auto" w:fill="auto"/>
            <w:vAlign w:val="center"/>
          </w:tcPr>
          <w:p w14:paraId="6475BC64">
            <w:pPr>
              <w:widowControl/>
              <w:jc w:val="left"/>
              <w:rPr>
                <w:rFonts w:hint="eastAsia" w:ascii="宋体" w:hAnsi="宋体" w:eastAsia="宋体" w:cs="宋体"/>
                <w:color w:val="auto"/>
                <w:kern w:val="0"/>
                <w:sz w:val="24"/>
                <w:szCs w:val="24"/>
              </w:rPr>
            </w:pPr>
            <w:r>
              <w:rPr>
                <w:rFonts w:hint="eastAsia" w:ascii="宋体" w:hAnsi="宋体" w:eastAsia="宋体" w:cs="宋体"/>
                <w:b/>
                <w:bCs/>
                <w:color w:val="auto"/>
                <w:kern w:val="0"/>
                <w:sz w:val="24"/>
                <w:szCs w:val="24"/>
              </w:rPr>
              <w:t>测试</w:t>
            </w:r>
            <w:r>
              <w:rPr>
                <w:rFonts w:hint="eastAsia" w:ascii="宋体" w:hAnsi="宋体" w:eastAsia="宋体" w:cs="宋体"/>
                <w:b/>
                <w:bCs/>
                <w:color w:val="auto"/>
                <w:kern w:val="0"/>
                <w:sz w:val="24"/>
                <w:szCs w:val="24"/>
                <w:lang w:val="en-US" w:eastAsia="zh-CN"/>
              </w:rPr>
              <w:t>过程（50分）</w:t>
            </w:r>
          </w:p>
        </w:tc>
      </w:tr>
      <w:tr w14:paraId="0193C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1" w:hRule="atLeast"/>
        </w:trPr>
        <w:tc>
          <w:tcPr>
            <w:tcW w:w="353" w:type="pct"/>
            <w:shd w:val="clear" w:color="auto" w:fill="auto"/>
            <w:noWrap/>
            <w:vAlign w:val="center"/>
          </w:tcPr>
          <w:p w14:paraId="40C363AF">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2.1</w:t>
            </w:r>
          </w:p>
        </w:tc>
        <w:tc>
          <w:tcPr>
            <w:tcW w:w="3555" w:type="pct"/>
            <w:shd w:val="clear" w:color="auto" w:fill="auto"/>
            <w:vAlign w:val="center"/>
          </w:tcPr>
          <w:p w14:paraId="29D790F9">
            <w:pPr>
              <w:widowControl/>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rPr>
              <w:t>初步熟悉：在1KHz发送一个40dB的纯音，听到并作出反应，以20dB一档降低纯音级，直至不再做出反应；以10dB一档增加纯音级，直至做出反应。以相同的纯音级再次发送纯音，如果反应和发送的声音一致，则已经熟悉。如不一致，则重复发送</w:t>
            </w:r>
            <w:r>
              <w:rPr>
                <w:rFonts w:hint="eastAsia" w:ascii="宋体" w:hAnsi="宋体" w:eastAsia="宋体" w:cs="宋体"/>
                <w:bCs/>
                <w:color w:val="auto"/>
                <w:kern w:val="0"/>
                <w:sz w:val="24"/>
                <w:szCs w:val="24"/>
              </w:rPr>
              <w:t>和指导</w:t>
            </w:r>
            <w:r>
              <w:rPr>
                <w:rFonts w:hint="eastAsia" w:ascii="宋体" w:hAnsi="宋体" w:eastAsia="宋体" w:cs="宋体"/>
                <w:color w:val="auto"/>
                <w:kern w:val="0"/>
                <w:sz w:val="24"/>
                <w:szCs w:val="24"/>
              </w:rPr>
              <w:t>（5个关键点每个1分）。</w:t>
            </w:r>
          </w:p>
        </w:tc>
        <w:tc>
          <w:tcPr>
            <w:tcW w:w="492" w:type="pct"/>
            <w:shd w:val="clear" w:color="auto" w:fill="auto"/>
            <w:noWrap/>
            <w:vAlign w:val="center"/>
          </w:tcPr>
          <w:p w14:paraId="1DF9314A">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5</w:t>
            </w:r>
          </w:p>
        </w:tc>
        <w:tc>
          <w:tcPr>
            <w:tcW w:w="599" w:type="pct"/>
            <w:shd w:val="clear" w:color="auto" w:fill="auto"/>
            <w:noWrap/>
            <w:vAlign w:val="center"/>
          </w:tcPr>
          <w:p w14:paraId="40284CAC">
            <w:pPr>
              <w:widowControl/>
              <w:jc w:val="left"/>
              <w:rPr>
                <w:rFonts w:hint="eastAsia" w:ascii="宋体" w:hAnsi="宋体" w:eastAsia="宋体" w:cs="宋体"/>
                <w:color w:val="000000"/>
                <w:kern w:val="0"/>
                <w:sz w:val="24"/>
                <w:szCs w:val="24"/>
              </w:rPr>
            </w:pPr>
          </w:p>
        </w:tc>
      </w:tr>
      <w:tr w14:paraId="6AF2F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1" w:hRule="atLeast"/>
        </w:trPr>
        <w:tc>
          <w:tcPr>
            <w:tcW w:w="353" w:type="pct"/>
            <w:shd w:val="clear" w:color="auto" w:fill="auto"/>
            <w:noWrap/>
            <w:vAlign w:val="center"/>
          </w:tcPr>
          <w:p w14:paraId="1B60AD90">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2.2</w:t>
            </w:r>
          </w:p>
        </w:tc>
        <w:tc>
          <w:tcPr>
            <w:tcW w:w="3555" w:type="pct"/>
            <w:shd w:val="clear" w:color="auto" w:fill="auto"/>
            <w:vAlign w:val="center"/>
          </w:tcPr>
          <w:p w14:paraId="053FA73A">
            <w:pP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rPr>
              <w:t>纯音气导听阈测试：按照上述步骤，采用上升法或者升降法依次完成各个频率的听阈测试，注意气导从1KHz开始测试，测试顺序及频率至少包括1KHz, 2KHz, 3KHz, 4KHz, 6KHz, 1KHz, 0.5KHz；（其中测试顺序10分，测试方法10分）。</w:t>
            </w:r>
          </w:p>
        </w:tc>
        <w:tc>
          <w:tcPr>
            <w:tcW w:w="492" w:type="pct"/>
            <w:shd w:val="clear" w:color="auto" w:fill="auto"/>
            <w:noWrap/>
            <w:vAlign w:val="center"/>
          </w:tcPr>
          <w:p w14:paraId="54E33662">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20</w:t>
            </w:r>
          </w:p>
        </w:tc>
        <w:tc>
          <w:tcPr>
            <w:tcW w:w="599" w:type="pct"/>
            <w:shd w:val="clear" w:color="auto" w:fill="auto"/>
            <w:noWrap/>
            <w:vAlign w:val="center"/>
          </w:tcPr>
          <w:p w14:paraId="1676FFA4">
            <w:pPr>
              <w:widowControl/>
              <w:jc w:val="left"/>
              <w:rPr>
                <w:rFonts w:hint="eastAsia" w:ascii="宋体" w:hAnsi="宋体" w:eastAsia="宋体" w:cs="宋体"/>
                <w:color w:val="000000"/>
                <w:kern w:val="0"/>
                <w:sz w:val="24"/>
                <w:szCs w:val="24"/>
              </w:rPr>
            </w:pPr>
          </w:p>
        </w:tc>
      </w:tr>
      <w:tr w14:paraId="111D1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0" w:hRule="atLeast"/>
        </w:trPr>
        <w:tc>
          <w:tcPr>
            <w:tcW w:w="353" w:type="pct"/>
            <w:shd w:val="clear" w:color="auto" w:fill="auto"/>
            <w:noWrap/>
            <w:vAlign w:val="center"/>
          </w:tcPr>
          <w:p w14:paraId="0A6550D5">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2.3</w:t>
            </w:r>
          </w:p>
        </w:tc>
        <w:tc>
          <w:tcPr>
            <w:tcW w:w="3555" w:type="pct"/>
            <w:shd w:val="clear" w:color="auto" w:fill="auto"/>
            <w:vAlign w:val="center"/>
          </w:tcPr>
          <w:p w14:paraId="2DD06774">
            <w:pPr>
              <w:rPr>
                <w:rFonts w:hint="eastAsia" w:ascii="宋体" w:hAnsi="宋体" w:eastAsia="宋体" w:cs="宋体"/>
                <w:color w:val="auto"/>
                <w:sz w:val="24"/>
                <w:szCs w:val="24"/>
                <w:lang w:val="en-US" w:eastAsia="zh-CN" w:bidi="ar-SA"/>
              </w:rPr>
            </w:pPr>
            <w:r>
              <w:rPr>
                <w:rFonts w:hint="eastAsia" w:ascii="宋体" w:hAnsi="宋体" w:eastAsia="宋体" w:cs="宋体"/>
                <w:color w:val="auto"/>
                <w:kern w:val="0"/>
                <w:sz w:val="24"/>
                <w:szCs w:val="24"/>
              </w:rPr>
              <w:t>纯音骨导听阈测试：正确佩戴骨导耳机，</w:t>
            </w:r>
            <w:r>
              <w:rPr>
                <w:rFonts w:hint="eastAsia" w:ascii="宋体" w:hAnsi="宋体" w:eastAsia="宋体" w:cs="宋体"/>
                <w:bCs/>
                <w:color w:val="auto"/>
                <w:sz w:val="24"/>
                <w:szCs w:val="24"/>
              </w:rPr>
              <w:t>将骨导耳机置于乳突上部相当于鼓窦区处，一般先戴骨导耳机，再戴气导耳机；应避免骨振子接触耳廓及头发；测试骨导听阈的方法与气导测听相同，测试时先从气导阈值较低的一侧耳开始，用上升法或升降法测定骨导阈值。骨导测试频率范围依次为250Hz、500Hz、1KHz、2KHz、3KHz、4KHz、6KHz；不要将振动触觉误当为听觉。</w:t>
            </w:r>
            <w:r>
              <w:rPr>
                <w:rFonts w:hint="eastAsia" w:ascii="宋体" w:hAnsi="宋体" w:eastAsia="宋体" w:cs="宋体"/>
                <w:color w:val="auto"/>
                <w:kern w:val="0"/>
                <w:sz w:val="24"/>
                <w:szCs w:val="24"/>
              </w:rPr>
              <w:t>（其中佩戴骨导耳机5分，测试顺序5分，测试方法10分）。</w:t>
            </w:r>
          </w:p>
        </w:tc>
        <w:tc>
          <w:tcPr>
            <w:tcW w:w="492" w:type="pct"/>
            <w:shd w:val="clear" w:color="auto" w:fill="auto"/>
            <w:noWrap/>
            <w:vAlign w:val="center"/>
          </w:tcPr>
          <w:p w14:paraId="1CB7138E">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20</w:t>
            </w:r>
          </w:p>
        </w:tc>
        <w:tc>
          <w:tcPr>
            <w:tcW w:w="599" w:type="pct"/>
            <w:shd w:val="clear" w:color="auto" w:fill="auto"/>
            <w:noWrap/>
            <w:vAlign w:val="center"/>
          </w:tcPr>
          <w:p w14:paraId="16B7FC58">
            <w:pPr>
              <w:widowControl/>
              <w:jc w:val="left"/>
              <w:rPr>
                <w:rFonts w:hint="eastAsia" w:ascii="宋体" w:hAnsi="宋体" w:eastAsia="宋体" w:cs="宋体"/>
                <w:color w:val="000000"/>
                <w:kern w:val="0"/>
                <w:sz w:val="24"/>
                <w:szCs w:val="24"/>
              </w:rPr>
            </w:pPr>
          </w:p>
        </w:tc>
      </w:tr>
      <w:tr w14:paraId="7A791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1" w:hRule="atLeast"/>
        </w:trPr>
        <w:tc>
          <w:tcPr>
            <w:tcW w:w="353" w:type="pct"/>
            <w:shd w:val="clear" w:color="auto" w:fill="auto"/>
            <w:noWrap/>
            <w:vAlign w:val="center"/>
          </w:tcPr>
          <w:p w14:paraId="0CA6C706">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2.4</w:t>
            </w:r>
          </w:p>
        </w:tc>
        <w:tc>
          <w:tcPr>
            <w:tcW w:w="3555" w:type="pct"/>
            <w:shd w:val="clear" w:color="auto" w:fill="auto"/>
            <w:vAlign w:val="center"/>
          </w:tcPr>
          <w:p w14:paraId="184F7D72">
            <w:pPr>
              <w:rPr>
                <w:rFonts w:hint="eastAsia" w:ascii="宋体" w:hAnsi="宋体" w:eastAsia="宋体" w:cs="宋体"/>
                <w:color w:val="auto"/>
                <w:sz w:val="24"/>
                <w:szCs w:val="24"/>
                <w:lang w:val="en-US" w:eastAsia="zh-CN" w:bidi="ar-SA"/>
              </w:rPr>
            </w:pPr>
            <w:r>
              <w:rPr>
                <w:rFonts w:hint="eastAsia" w:ascii="宋体" w:hAnsi="宋体" w:eastAsia="宋体" w:cs="宋体"/>
                <w:color w:val="auto"/>
                <w:kern w:val="0"/>
                <w:sz w:val="24"/>
                <w:szCs w:val="24"/>
              </w:rPr>
              <w:t>给声方法：每次给声时间持续1</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2秒（2分），给声间隔应不规则，给声间隔时间大于2秒（2分），应</w:t>
            </w:r>
            <w:r>
              <w:rPr>
                <w:rFonts w:hint="eastAsia" w:ascii="宋体" w:hAnsi="宋体" w:eastAsia="宋体" w:cs="宋体"/>
                <w:bCs/>
                <w:color w:val="auto"/>
                <w:sz w:val="24"/>
                <w:szCs w:val="24"/>
              </w:rPr>
              <w:t>避免暗示及节律给声，整个测试过程不应超过20分钟（1分）。（根据现场操作演示</w:t>
            </w:r>
            <w:r>
              <w:rPr>
                <w:rFonts w:hint="eastAsia" w:ascii="宋体" w:hAnsi="宋体" w:eastAsia="宋体" w:cs="宋体"/>
                <w:color w:val="auto"/>
                <w:kern w:val="0"/>
                <w:sz w:val="24"/>
                <w:szCs w:val="24"/>
              </w:rPr>
              <w:t>给分或者扣分</w:t>
            </w:r>
            <w:r>
              <w:rPr>
                <w:rFonts w:hint="eastAsia" w:ascii="宋体" w:hAnsi="宋体" w:eastAsia="宋体" w:cs="宋体"/>
                <w:bCs/>
                <w:color w:val="auto"/>
                <w:sz w:val="24"/>
                <w:szCs w:val="24"/>
              </w:rPr>
              <w:t>）</w:t>
            </w:r>
          </w:p>
        </w:tc>
        <w:tc>
          <w:tcPr>
            <w:tcW w:w="492" w:type="pct"/>
            <w:shd w:val="clear" w:color="auto" w:fill="auto"/>
            <w:noWrap/>
            <w:vAlign w:val="center"/>
          </w:tcPr>
          <w:p w14:paraId="6C4A8C99">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5</w:t>
            </w:r>
          </w:p>
        </w:tc>
        <w:tc>
          <w:tcPr>
            <w:tcW w:w="599" w:type="pct"/>
            <w:shd w:val="clear" w:color="auto" w:fill="auto"/>
            <w:noWrap/>
            <w:vAlign w:val="center"/>
          </w:tcPr>
          <w:p w14:paraId="6166BA90">
            <w:pPr>
              <w:widowControl/>
              <w:jc w:val="left"/>
              <w:rPr>
                <w:rFonts w:hint="eastAsia" w:ascii="宋体" w:hAnsi="宋体" w:eastAsia="宋体" w:cs="宋体"/>
                <w:color w:val="000000"/>
                <w:kern w:val="0"/>
                <w:sz w:val="24"/>
                <w:szCs w:val="24"/>
              </w:rPr>
            </w:pPr>
          </w:p>
        </w:tc>
      </w:tr>
      <w:tr w14:paraId="4BC13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353" w:type="pct"/>
            <w:shd w:val="clear" w:color="auto" w:fill="auto"/>
            <w:noWrap/>
            <w:vAlign w:val="center"/>
          </w:tcPr>
          <w:p w14:paraId="599F02D4">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w:t>
            </w:r>
          </w:p>
        </w:tc>
        <w:tc>
          <w:tcPr>
            <w:tcW w:w="4646" w:type="pct"/>
            <w:gridSpan w:val="3"/>
            <w:shd w:val="clear" w:color="auto" w:fill="auto"/>
            <w:vAlign w:val="center"/>
          </w:tcPr>
          <w:p w14:paraId="25DFDE9B">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测试结果记录</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lang w:val="en-US" w:eastAsia="zh-CN"/>
              </w:rPr>
              <w:t>20分</w:t>
            </w:r>
            <w:r>
              <w:rPr>
                <w:rFonts w:hint="eastAsia" w:ascii="宋体" w:hAnsi="宋体" w:eastAsia="宋体" w:cs="宋体"/>
                <w:color w:val="auto"/>
                <w:kern w:val="0"/>
                <w:sz w:val="24"/>
                <w:szCs w:val="24"/>
                <w:lang w:eastAsia="zh-CN"/>
              </w:rPr>
              <w:t>）</w:t>
            </w:r>
          </w:p>
        </w:tc>
      </w:tr>
      <w:tr w14:paraId="12E70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353" w:type="pct"/>
            <w:shd w:val="clear" w:color="auto" w:fill="auto"/>
            <w:noWrap/>
            <w:vAlign w:val="center"/>
          </w:tcPr>
          <w:p w14:paraId="65066AAB">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3.1</w:t>
            </w:r>
          </w:p>
        </w:tc>
        <w:tc>
          <w:tcPr>
            <w:tcW w:w="3555" w:type="pct"/>
            <w:shd w:val="clear" w:color="auto" w:fill="auto"/>
            <w:vAlign w:val="center"/>
          </w:tcPr>
          <w:p w14:paraId="5000F260">
            <w:pPr>
              <w:widowControl/>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rPr>
              <w:t>纯音听阈测试记录（详细记录个人基础信息包括年龄、性别、出生年月、检查时间，所用仪器设备型号等），绘制的听力图谱是否按国际通用符号记录，测试结果诊断结果是否正确。（基本信息5分、图谱描记5分、诊断结果10分）</w:t>
            </w:r>
          </w:p>
        </w:tc>
        <w:tc>
          <w:tcPr>
            <w:tcW w:w="492" w:type="pct"/>
            <w:shd w:val="clear" w:color="auto" w:fill="auto"/>
            <w:noWrap/>
            <w:vAlign w:val="center"/>
          </w:tcPr>
          <w:p w14:paraId="335AF18A">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20</w:t>
            </w:r>
          </w:p>
        </w:tc>
        <w:tc>
          <w:tcPr>
            <w:tcW w:w="599" w:type="pct"/>
            <w:shd w:val="clear" w:color="auto" w:fill="auto"/>
            <w:noWrap/>
            <w:vAlign w:val="center"/>
          </w:tcPr>
          <w:p w14:paraId="5CD48246">
            <w:pPr>
              <w:widowControl/>
              <w:jc w:val="right"/>
              <w:rPr>
                <w:rFonts w:hint="eastAsia" w:ascii="宋体" w:hAnsi="宋体" w:eastAsia="宋体" w:cs="宋体"/>
                <w:color w:val="000000"/>
                <w:kern w:val="0"/>
                <w:sz w:val="24"/>
                <w:szCs w:val="24"/>
              </w:rPr>
            </w:pPr>
          </w:p>
        </w:tc>
      </w:tr>
      <w:tr w14:paraId="2B655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3908" w:type="pct"/>
            <w:gridSpan w:val="2"/>
            <w:shd w:val="clear" w:color="auto" w:fill="auto"/>
            <w:noWrap/>
            <w:vAlign w:val="center"/>
          </w:tcPr>
          <w:p w14:paraId="2FEE1DA6">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合计</w:t>
            </w:r>
          </w:p>
        </w:tc>
        <w:tc>
          <w:tcPr>
            <w:tcW w:w="492" w:type="pct"/>
            <w:shd w:val="clear" w:color="auto" w:fill="auto"/>
            <w:noWrap/>
            <w:vAlign w:val="center"/>
          </w:tcPr>
          <w:p w14:paraId="38C102BA">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100</w:t>
            </w:r>
          </w:p>
        </w:tc>
        <w:tc>
          <w:tcPr>
            <w:tcW w:w="599" w:type="pct"/>
            <w:shd w:val="clear" w:color="auto" w:fill="auto"/>
            <w:noWrap/>
            <w:vAlign w:val="center"/>
          </w:tcPr>
          <w:p w14:paraId="6958FDB3">
            <w:pPr>
              <w:widowControl/>
              <w:jc w:val="right"/>
              <w:rPr>
                <w:rFonts w:hint="eastAsia" w:ascii="宋体" w:hAnsi="宋体" w:eastAsia="宋体" w:cs="宋体"/>
                <w:color w:val="000000"/>
                <w:kern w:val="0"/>
                <w:sz w:val="24"/>
                <w:szCs w:val="24"/>
              </w:rPr>
            </w:pPr>
          </w:p>
        </w:tc>
      </w:tr>
    </w:tbl>
    <w:p w14:paraId="1ED7DA8A">
      <w:pPr>
        <w:spacing w:line="220" w:lineRule="atLeast"/>
        <w:jc w:val="center"/>
        <w:rPr>
          <w:rFonts w:hint="default" w:ascii="方正小标宋简体" w:hAnsi="宋体" w:eastAsia="方正小标宋简体"/>
          <w:sz w:val="36"/>
          <w:szCs w:val="36"/>
          <w:lang w:val="en-US" w:eastAsia="zh-CN"/>
        </w:rPr>
      </w:pPr>
    </w:p>
    <w:p w14:paraId="1F2B0753">
      <w:pPr>
        <w:jc w:val="center"/>
        <w:rPr>
          <w:rFonts w:hint="eastAsia" w:asciiTheme="minorEastAsia" w:hAnsiTheme="minorEastAsia" w:eastAsiaTheme="minorEastAsia" w:cstheme="minorEastAsia"/>
          <w:sz w:val="28"/>
          <w:szCs w:val="28"/>
          <w:lang w:val="en-US" w:eastAsia="zh-CN"/>
        </w:rPr>
      </w:pPr>
    </w:p>
    <w:p w14:paraId="216C23E8">
      <w:pPr>
        <w:jc w:val="center"/>
        <w:rPr>
          <w:rFonts w:hint="eastAsia" w:asciiTheme="minorEastAsia" w:hAnsiTheme="minorEastAsia" w:eastAsiaTheme="minorEastAsia" w:cstheme="minorEastAsia"/>
          <w:sz w:val="28"/>
          <w:szCs w:val="28"/>
          <w:lang w:val="en-US" w:eastAsia="zh-CN"/>
        </w:rPr>
      </w:pPr>
    </w:p>
    <w:p w14:paraId="6AF7660C">
      <w:pPr>
        <w:jc w:val="center"/>
        <w:rPr>
          <w:rFonts w:hint="eastAsia" w:asciiTheme="minorEastAsia" w:hAnsiTheme="minorEastAsia" w:eastAsiaTheme="minorEastAsia" w:cstheme="minorEastAsia"/>
          <w:sz w:val="28"/>
          <w:szCs w:val="28"/>
          <w:lang w:val="en-US" w:eastAsia="zh-CN"/>
        </w:rPr>
      </w:pPr>
    </w:p>
    <w:p w14:paraId="01E5CFF4">
      <w:pPr>
        <w:jc w:val="center"/>
        <w:rPr>
          <w:rFonts w:hint="eastAsia" w:asciiTheme="minorEastAsia" w:hAnsiTheme="minorEastAsia" w:eastAsiaTheme="minorEastAsia" w:cstheme="minorEastAsia"/>
          <w:sz w:val="28"/>
          <w:szCs w:val="28"/>
          <w:lang w:val="en-US" w:eastAsia="zh-CN"/>
        </w:rPr>
      </w:pPr>
    </w:p>
    <w:p w14:paraId="44ECAC7E">
      <w:pPr>
        <w:jc w:val="center"/>
        <w:rPr>
          <w:rFonts w:hint="eastAsia" w:asciiTheme="minorEastAsia" w:hAnsiTheme="minorEastAsia" w:eastAsiaTheme="minorEastAsia" w:cstheme="minorEastAsia"/>
          <w:sz w:val="28"/>
          <w:szCs w:val="28"/>
          <w:lang w:val="en-US" w:eastAsia="zh-CN"/>
        </w:rPr>
      </w:pPr>
    </w:p>
    <w:p w14:paraId="73F21B94">
      <w:pPr>
        <w:jc w:val="center"/>
        <w:rPr>
          <w:rFonts w:hint="eastAsia" w:asciiTheme="minorEastAsia" w:hAnsiTheme="minorEastAsia" w:eastAsiaTheme="minorEastAsia" w:cstheme="minorEastAsia"/>
          <w:sz w:val="28"/>
          <w:szCs w:val="28"/>
          <w:lang w:val="en-US" w:eastAsia="zh-CN"/>
        </w:rPr>
      </w:pPr>
    </w:p>
    <w:p w14:paraId="18831BF2">
      <w:pPr>
        <w:jc w:val="center"/>
        <w:rPr>
          <w:rFonts w:hint="eastAsia" w:asciiTheme="minorEastAsia" w:hAnsiTheme="minorEastAsia" w:eastAsiaTheme="minorEastAsia" w:cstheme="minorEastAsia"/>
          <w:sz w:val="28"/>
          <w:szCs w:val="28"/>
          <w:lang w:val="en-US" w:eastAsia="zh-CN"/>
        </w:rPr>
      </w:pPr>
    </w:p>
    <w:p w14:paraId="479C3AFE">
      <w:pPr>
        <w:jc w:val="center"/>
        <w:rPr>
          <w:rFonts w:hint="eastAsia" w:asciiTheme="minorEastAsia" w:hAnsiTheme="minorEastAsia" w:eastAsiaTheme="minorEastAsia" w:cstheme="minorEastAsia"/>
          <w:sz w:val="28"/>
          <w:szCs w:val="28"/>
          <w:lang w:val="en-US" w:eastAsia="zh-CN"/>
        </w:rPr>
      </w:pPr>
    </w:p>
    <w:p w14:paraId="11D21B71">
      <w:pPr>
        <w:jc w:val="center"/>
        <w:rPr>
          <w:rFonts w:hint="eastAsia" w:asciiTheme="minorEastAsia" w:hAnsiTheme="minorEastAsia" w:eastAsiaTheme="minorEastAsia" w:cstheme="minorEastAsia"/>
          <w:sz w:val="28"/>
          <w:szCs w:val="28"/>
          <w:lang w:val="en-US" w:eastAsia="zh-CN"/>
        </w:rPr>
      </w:pPr>
    </w:p>
    <w:p w14:paraId="1AE228BC">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 w:cs="Times New Roman"/>
          <w:sz w:val="32"/>
          <w:szCs w:val="32"/>
          <w:lang w:val="en-US" w:eastAsia="zh-CN"/>
        </w:rPr>
      </w:pPr>
    </w:p>
    <w:p w14:paraId="16ECE66F">
      <w:pPr>
        <w:tabs>
          <w:tab w:val="left" w:pos="4140"/>
        </w:tabs>
        <w:jc w:val="both"/>
        <w:rPr>
          <w:rFonts w:hint="eastAsia" w:ascii="黑体" w:hAnsi="黑体" w:eastAsia="黑体" w:cs="黑体"/>
          <w:b w:val="0"/>
          <w:bCs w:val="0"/>
          <w:snapToGrid w:val="0"/>
          <w:color w:val="000000"/>
          <w:kern w:val="0"/>
          <w:sz w:val="32"/>
          <w:szCs w:val="32"/>
          <w:lang w:val="en-US" w:eastAsia="zh-CN"/>
        </w:rPr>
      </w:pPr>
      <w:r>
        <w:rPr>
          <w:rFonts w:hint="eastAsia" w:ascii="黑体" w:hAnsi="黑体" w:eastAsia="黑体" w:cs="黑体"/>
          <w:b w:val="0"/>
          <w:bCs w:val="0"/>
          <w:snapToGrid w:val="0"/>
          <w:color w:val="000000"/>
          <w:kern w:val="0"/>
          <w:sz w:val="32"/>
          <w:szCs w:val="32"/>
          <w:lang w:val="en-US" w:eastAsia="zh-CN"/>
        </w:rPr>
        <w:t xml:space="preserve">附表11 </w:t>
      </w:r>
    </w:p>
    <w:p w14:paraId="0E757641">
      <w:pPr>
        <w:keepNext w:val="0"/>
        <w:keepLines w:val="0"/>
        <w:pageBreakBefore w:val="0"/>
        <w:widowControl/>
        <w:tabs>
          <w:tab w:val="left" w:pos="4140"/>
        </w:tabs>
        <w:kinsoku/>
        <w:wordWrap/>
        <w:overflowPunct/>
        <w:topLinePunct w:val="0"/>
        <w:autoSpaceDE/>
        <w:autoSpaceDN/>
        <w:bidi w:val="0"/>
        <w:adjustRightInd/>
        <w:snapToGrid/>
        <w:spacing w:line="240" w:lineRule="atLeast"/>
        <w:jc w:val="center"/>
        <w:textAlignment w:val="auto"/>
        <w:rPr>
          <w:rFonts w:hint="default" w:ascii="Arial" w:hAnsi="Arial" w:eastAsia="宋体" w:cs="Arial"/>
          <w:b/>
          <w:bCs/>
          <w:snapToGrid w:val="0"/>
          <w:color w:val="000000"/>
          <w:kern w:val="0"/>
          <w:sz w:val="32"/>
          <w:szCs w:val="32"/>
          <w:lang w:val="en-US" w:eastAsia="zh-CN"/>
        </w:rPr>
      </w:pPr>
      <w:r>
        <w:rPr>
          <w:rFonts w:hint="eastAsia" w:ascii="Arial" w:hAnsi="Arial" w:eastAsia="宋体" w:cs="Arial"/>
          <w:b/>
          <w:bCs/>
          <w:snapToGrid w:val="0"/>
          <w:color w:val="000000"/>
          <w:kern w:val="0"/>
          <w:sz w:val="32"/>
          <w:szCs w:val="32"/>
          <w:lang w:val="en-US" w:eastAsia="zh-CN"/>
        </w:rPr>
        <w:t>血铅实验室间结果比对情况调查表</w:t>
      </w:r>
    </w:p>
    <w:tbl>
      <w:tblPr>
        <w:tblStyle w:val="7"/>
        <w:tblW w:w="101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43"/>
        <w:gridCol w:w="2839"/>
        <w:gridCol w:w="1708"/>
        <w:gridCol w:w="2533"/>
      </w:tblGrid>
      <w:tr w14:paraId="178C1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3043" w:type="dxa"/>
            <w:vAlign w:val="center"/>
          </w:tcPr>
          <w:p w14:paraId="116BDFEA">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asciiTheme="minorEastAsia" w:hAnsiTheme="minorEastAsia" w:eastAsiaTheme="minorEastAsia"/>
                <w:b/>
                <w:bCs/>
                <w:sz w:val="24"/>
                <w:szCs w:val="24"/>
                <w:vertAlign w:val="baseline"/>
              </w:rPr>
            </w:pPr>
            <w:r>
              <w:rPr>
                <w:rFonts w:hint="eastAsia" w:asciiTheme="minorEastAsia" w:hAnsiTheme="minorEastAsia" w:eastAsiaTheme="minorEastAsia"/>
                <w:b/>
                <w:bCs/>
                <w:sz w:val="24"/>
                <w:szCs w:val="24"/>
              </w:rPr>
              <w:t>职业健康检查机构名称</w:t>
            </w:r>
          </w:p>
        </w:tc>
        <w:tc>
          <w:tcPr>
            <w:tcW w:w="7080" w:type="dxa"/>
            <w:gridSpan w:val="3"/>
          </w:tcPr>
          <w:p w14:paraId="4E0E110B">
            <w:pPr>
              <w:jc w:val="center"/>
              <w:rPr>
                <w:rFonts w:hint="eastAsia" w:asciiTheme="minorEastAsia" w:hAnsiTheme="minorEastAsia" w:eastAsiaTheme="minorEastAsia"/>
                <w:b/>
                <w:bCs/>
                <w:sz w:val="24"/>
                <w:szCs w:val="24"/>
                <w:lang w:val="en-US" w:eastAsia="zh-CN"/>
              </w:rPr>
            </w:pPr>
          </w:p>
        </w:tc>
      </w:tr>
      <w:tr w14:paraId="23671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3043" w:type="dxa"/>
            <w:vAlign w:val="center"/>
          </w:tcPr>
          <w:p w14:paraId="7909D8AC">
            <w:pPr>
              <w:jc w:val="center"/>
              <w:rPr>
                <w:rFonts w:hint="eastAsia" w:asciiTheme="minorEastAsia" w:hAnsiTheme="minorEastAsia" w:eastAsiaTheme="minorEastAsia"/>
                <w:b/>
                <w:bCs/>
                <w:sz w:val="24"/>
                <w:szCs w:val="24"/>
                <w:lang w:val="en-US" w:eastAsia="zh-CN"/>
              </w:rPr>
            </w:pPr>
            <w:r>
              <w:rPr>
                <w:rFonts w:hint="eastAsia" w:asciiTheme="minorEastAsia" w:hAnsiTheme="minorEastAsia" w:eastAsiaTheme="minorEastAsia"/>
                <w:b/>
                <w:bCs/>
                <w:sz w:val="24"/>
                <w:szCs w:val="24"/>
                <w:lang w:val="en-US" w:eastAsia="zh-CN"/>
              </w:rPr>
              <w:t>体检机构填表人</w:t>
            </w:r>
          </w:p>
        </w:tc>
        <w:tc>
          <w:tcPr>
            <w:tcW w:w="2839" w:type="dxa"/>
          </w:tcPr>
          <w:p w14:paraId="60D3F56B">
            <w:pPr>
              <w:jc w:val="center"/>
              <w:rPr>
                <w:rFonts w:hint="eastAsia" w:asciiTheme="minorEastAsia" w:hAnsiTheme="minorEastAsia" w:eastAsiaTheme="minorEastAsia"/>
                <w:b/>
                <w:bCs/>
                <w:sz w:val="24"/>
                <w:szCs w:val="24"/>
                <w:lang w:val="en-US" w:eastAsia="zh-CN"/>
              </w:rPr>
            </w:pPr>
          </w:p>
        </w:tc>
        <w:tc>
          <w:tcPr>
            <w:tcW w:w="1708" w:type="dxa"/>
            <w:vAlign w:val="center"/>
          </w:tcPr>
          <w:p w14:paraId="0EE05C5B">
            <w:pPr>
              <w:jc w:val="center"/>
              <w:rPr>
                <w:rFonts w:hint="eastAsia" w:asciiTheme="minorEastAsia" w:hAnsiTheme="minorEastAsia" w:eastAsiaTheme="minorEastAsia"/>
                <w:b/>
                <w:bCs/>
                <w:sz w:val="24"/>
                <w:szCs w:val="24"/>
                <w:lang w:val="en-US" w:eastAsia="zh-CN"/>
              </w:rPr>
            </w:pPr>
            <w:r>
              <w:rPr>
                <w:rFonts w:hint="eastAsia" w:asciiTheme="minorEastAsia" w:hAnsiTheme="minorEastAsia"/>
                <w:b/>
                <w:bCs/>
                <w:sz w:val="24"/>
                <w:szCs w:val="24"/>
                <w:lang w:val="en-US" w:eastAsia="zh-CN"/>
              </w:rPr>
              <w:t>填表</w:t>
            </w:r>
            <w:r>
              <w:rPr>
                <w:rFonts w:hint="eastAsia" w:asciiTheme="minorEastAsia" w:hAnsiTheme="minorEastAsia" w:eastAsiaTheme="minorEastAsia"/>
                <w:b/>
                <w:bCs/>
                <w:sz w:val="24"/>
                <w:szCs w:val="24"/>
                <w:lang w:val="en-US" w:eastAsia="zh-CN"/>
              </w:rPr>
              <w:t>日期</w:t>
            </w:r>
          </w:p>
        </w:tc>
        <w:tc>
          <w:tcPr>
            <w:tcW w:w="2533" w:type="dxa"/>
            <w:vAlign w:val="center"/>
          </w:tcPr>
          <w:p w14:paraId="5AE40F70">
            <w:pPr>
              <w:jc w:val="center"/>
              <w:rPr>
                <w:rFonts w:hint="eastAsia" w:asciiTheme="minorEastAsia" w:hAnsiTheme="minorEastAsia" w:eastAsiaTheme="minorEastAsia"/>
                <w:b/>
                <w:bCs/>
                <w:sz w:val="24"/>
                <w:szCs w:val="24"/>
                <w:lang w:val="en-US" w:eastAsia="zh-CN"/>
              </w:rPr>
            </w:pPr>
          </w:p>
        </w:tc>
      </w:tr>
      <w:tr w14:paraId="205E2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3043" w:type="dxa"/>
            <w:vMerge w:val="restart"/>
            <w:vAlign w:val="center"/>
          </w:tcPr>
          <w:p w14:paraId="42566A86">
            <w:pPr>
              <w:jc w:val="center"/>
              <w:rPr>
                <w:rFonts w:asciiTheme="minorEastAsia" w:hAnsiTheme="minorEastAsia" w:eastAsiaTheme="minorEastAsia"/>
                <w:b/>
                <w:bCs/>
                <w:sz w:val="24"/>
                <w:szCs w:val="24"/>
                <w:vertAlign w:val="baseline"/>
              </w:rPr>
            </w:pPr>
            <w:r>
              <w:rPr>
                <w:rFonts w:hint="eastAsia" w:asciiTheme="minorEastAsia" w:hAnsiTheme="minorEastAsia" w:eastAsiaTheme="minorEastAsia"/>
                <w:b/>
                <w:bCs/>
                <w:sz w:val="24"/>
                <w:szCs w:val="24"/>
                <w:lang w:val="en-US" w:eastAsia="zh-CN"/>
              </w:rPr>
              <w:t>备案类别调查</w:t>
            </w:r>
          </w:p>
        </w:tc>
        <w:tc>
          <w:tcPr>
            <w:tcW w:w="7080" w:type="dxa"/>
            <w:gridSpan w:val="3"/>
            <w:vAlign w:val="center"/>
          </w:tcPr>
          <w:p w14:paraId="1CC75CB8">
            <w:pPr>
              <w:jc w:val="both"/>
              <w:rPr>
                <w:rFonts w:asciiTheme="minorEastAsia" w:hAnsiTheme="minorEastAsia" w:eastAsiaTheme="minorEastAsia"/>
                <w:sz w:val="24"/>
                <w:szCs w:val="24"/>
                <w:vertAlign w:val="baseline"/>
              </w:rPr>
            </w:pPr>
            <w:r>
              <w:rPr>
                <w:rFonts w:hint="eastAsia" w:asciiTheme="minorEastAsia" w:hAnsiTheme="minorEastAsia" w:eastAsiaTheme="minorEastAsia"/>
                <w:sz w:val="24"/>
                <w:szCs w:val="24"/>
                <w:lang w:val="en-US" w:eastAsia="zh-CN"/>
              </w:rPr>
              <w:t>是否备案</w:t>
            </w:r>
            <w:r>
              <w:rPr>
                <w:rFonts w:hint="eastAsia" w:asciiTheme="minorEastAsia" w:hAnsiTheme="minorEastAsia"/>
                <w:sz w:val="24"/>
                <w:szCs w:val="24"/>
                <w:lang w:val="en-US" w:eastAsia="zh-CN"/>
              </w:rPr>
              <w:t>铅及其无机化合物</w:t>
            </w:r>
            <w:r>
              <w:rPr>
                <w:rFonts w:hint="eastAsia" w:asciiTheme="minorEastAsia" w:hAnsiTheme="minorEastAsia" w:eastAsiaTheme="minorEastAsia"/>
                <w:sz w:val="24"/>
                <w:szCs w:val="24"/>
                <w:lang w:val="en-US" w:eastAsia="zh-CN"/>
              </w:rPr>
              <w:t>：</w:t>
            </w:r>
            <w:r>
              <w:rPr>
                <w:rFonts w:hint="eastAsia" w:asciiTheme="minorEastAsia" w:hAnsiTheme="minorEastAsia" w:eastAsiaTheme="minorEastAsia"/>
                <w:sz w:val="24"/>
                <w:szCs w:val="24"/>
                <w:lang w:val="en-US" w:eastAsia="zh-CN"/>
              </w:rPr>
              <w:sym w:font="Wingdings" w:char="00A8"/>
            </w:r>
            <w:r>
              <w:rPr>
                <w:rFonts w:hint="eastAsia" w:asciiTheme="minorEastAsia" w:hAnsiTheme="minorEastAsia" w:eastAsiaTheme="minorEastAsia"/>
                <w:sz w:val="24"/>
                <w:szCs w:val="24"/>
                <w:lang w:val="en-US" w:eastAsia="zh-CN"/>
              </w:rPr>
              <w:t xml:space="preserve">是     </w:t>
            </w:r>
            <w:r>
              <w:rPr>
                <w:rFonts w:hint="eastAsia" w:asciiTheme="minorEastAsia" w:hAnsiTheme="minorEastAsia" w:eastAsiaTheme="minorEastAsia"/>
                <w:sz w:val="24"/>
                <w:szCs w:val="24"/>
                <w:lang w:val="en-US" w:eastAsia="zh-CN"/>
              </w:rPr>
              <w:sym w:font="Wingdings" w:char="00A8"/>
            </w:r>
            <w:r>
              <w:rPr>
                <w:rFonts w:hint="eastAsia" w:asciiTheme="minorEastAsia" w:hAnsiTheme="minorEastAsia" w:eastAsiaTheme="minorEastAsia"/>
                <w:sz w:val="24"/>
                <w:szCs w:val="24"/>
                <w:lang w:val="en-US" w:eastAsia="zh-CN"/>
              </w:rPr>
              <w:t>否</w:t>
            </w:r>
          </w:p>
        </w:tc>
      </w:tr>
      <w:tr w14:paraId="7E099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3043" w:type="dxa"/>
            <w:vMerge w:val="continue"/>
            <w:vAlign w:val="center"/>
          </w:tcPr>
          <w:p w14:paraId="2E6918F4">
            <w:pPr>
              <w:jc w:val="center"/>
              <w:rPr>
                <w:rFonts w:asciiTheme="minorEastAsia" w:hAnsiTheme="minorEastAsia" w:eastAsiaTheme="minorEastAsia"/>
                <w:b/>
                <w:bCs/>
                <w:sz w:val="24"/>
                <w:szCs w:val="24"/>
                <w:vertAlign w:val="baseline"/>
              </w:rPr>
            </w:pPr>
          </w:p>
        </w:tc>
        <w:tc>
          <w:tcPr>
            <w:tcW w:w="7080" w:type="dxa"/>
            <w:gridSpan w:val="3"/>
            <w:vAlign w:val="center"/>
          </w:tcPr>
          <w:p w14:paraId="6F294340">
            <w:pPr>
              <w:jc w:val="both"/>
              <w:rPr>
                <w:rFonts w:asciiTheme="minorEastAsia" w:hAnsiTheme="minorEastAsia" w:eastAsiaTheme="minorEastAsia"/>
                <w:sz w:val="24"/>
                <w:szCs w:val="24"/>
                <w:vertAlign w:val="baseline"/>
              </w:rPr>
            </w:pPr>
            <w:r>
              <w:rPr>
                <w:rFonts w:hint="eastAsia" w:asciiTheme="minorEastAsia" w:hAnsiTheme="minorEastAsia"/>
                <w:sz w:val="24"/>
                <w:szCs w:val="24"/>
                <w:lang w:val="en-US" w:eastAsia="zh-CN"/>
              </w:rPr>
              <w:t>铅及其无机化合物</w:t>
            </w:r>
            <w:r>
              <w:rPr>
                <w:rFonts w:hint="eastAsia" w:asciiTheme="minorEastAsia" w:hAnsiTheme="minorEastAsia" w:eastAsiaTheme="minorEastAsia"/>
                <w:sz w:val="24"/>
                <w:szCs w:val="24"/>
                <w:lang w:val="en-US" w:eastAsia="zh-CN"/>
              </w:rPr>
              <w:t>备案时间：</w:t>
            </w:r>
            <w:r>
              <w:rPr>
                <w:rFonts w:hint="eastAsia" w:asciiTheme="minorEastAsia" w:hAnsiTheme="minorEastAsia" w:eastAsiaTheme="minorEastAsia"/>
                <w:sz w:val="24"/>
                <w:szCs w:val="24"/>
                <w:u w:val="none"/>
                <w:lang w:val="en-US" w:eastAsia="zh-CN"/>
              </w:rPr>
              <w:t xml:space="preserve">       年    月    日</w:t>
            </w:r>
          </w:p>
        </w:tc>
      </w:tr>
      <w:tr w14:paraId="0F112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3043" w:type="dxa"/>
            <w:vMerge w:val="continue"/>
            <w:vAlign w:val="center"/>
          </w:tcPr>
          <w:p w14:paraId="1F9793FE">
            <w:pPr>
              <w:jc w:val="center"/>
              <w:rPr>
                <w:rFonts w:asciiTheme="minorEastAsia" w:hAnsiTheme="minorEastAsia" w:eastAsiaTheme="minorEastAsia"/>
                <w:b/>
                <w:bCs/>
                <w:sz w:val="24"/>
                <w:szCs w:val="24"/>
                <w:vertAlign w:val="baseline"/>
              </w:rPr>
            </w:pPr>
          </w:p>
        </w:tc>
        <w:tc>
          <w:tcPr>
            <w:tcW w:w="7080" w:type="dxa"/>
            <w:gridSpan w:val="3"/>
            <w:vAlign w:val="center"/>
          </w:tcPr>
          <w:p w14:paraId="73028D4A">
            <w:pPr>
              <w:jc w:val="both"/>
              <w:rPr>
                <w:rFonts w:asciiTheme="minorEastAsia" w:hAnsiTheme="minorEastAsia" w:eastAsiaTheme="minorEastAsia"/>
                <w:sz w:val="24"/>
                <w:szCs w:val="24"/>
                <w:vertAlign w:val="baseline"/>
              </w:rPr>
            </w:pPr>
            <w:r>
              <w:rPr>
                <w:rFonts w:hint="eastAsia" w:asciiTheme="minorEastAsia" w:hAnsiTheme="minorEastAsia" w:eastAsiaTheme="minorEastAsia"/>
                <w:sz w:val="24"/>
                <w:szCs w:val="24"/>
                <w:lang w:val="en-US" w:eastAsia="zh-CN"/>
              </w:rPr>
              <w:t>备案后是否开展接</w:t>
            </w:r>
            <w:r>
              <w:rPr>
                <w:rFonts w:hint="eastAsia" w:asciiTheme="minorEastAsia" w:hAnsiTheme="minorEastAsia"/>
                <w:sz w:val="24"/>
                <w:szCs w:val="24"/>
                <w:lang w:val="en-US" w:eastAsia="zh-CN"/>
              </w:rPr>
              <w:t>铅</w:t>
            </w:r>
            <w:r>
              <w:rPr>
                <w:rFonts w:hint="eastAsia" w:asciiTheme="minorEastAsia" w:hAnsiTheme="minorEastAsia" w:eastAsiaTheme="minorEastAsia"/>
                <w:sz w:val="24"/>
                <w:szCs w:val="24"/>
                <w:lang w:val="en-US" w:eastAsia="zh-CN"/>
              </w:rPr>
              <w:t>人员职业健康检查：</w:t>
            </w:r>
            <w:r>
              <w:rPr>
                <w:rFonts w:hint="eastAsia" w:asciiTheme="minorEastAsia" w:hAnsiTheme="minorEastAsia" w:eastAsiaTheme="minorEastAsia"/>
                <w:sz w:val="24"/>
                <w:szCs w:val="24"/>
                <w:lang w:val="en-US" w:eastAsia="zh-CN"/>
              </w:rPr>
              <w:sym w:font="Wingdings" w:char="00A8"/>
            </w:r>
            <w:r>
              <w:rPr>
                <w:rFonts w:hint="eastAsia" w:asciiTheme="minorEastAsia" w:hAnsiTheme="minorEastAsia" w:eastAsiaTheme="minorEastAsia"/>
                <w:sz w:val="24"/>
                <w:szCs w:val="24"/>
                <w:lang w:val="en-US" w:eastAsia="zh-CN"/>
              </w:rPr>
              <w:t xml:space="preserve">是     </w:t>
            </w:r>
            <w:r>
              <w:rPr>
                <w:rFonts w:hint="eastAsia" w:asciiTheme="minorEastAsia" w:hAnsiTheme="minorEastAsia" w:eastAsiaTheme="minorEastAsia"/>
                <w:sz w:val="24"/>
                <w:szCs w:val="24"/>
                <w:lang w:val="en-US" w:eastAsia="zh-CN"/>
              </w:rPr>
              <w:sym w:font="Wingdings" w:char="00A8"/>
            </w:r>
            <w:r>
              <w:rPr>
                <w:rFonts w:hint="eastAsia" w:asciiTheme="minorEastAsia" w:hAnsiTheme="minorEastAsia" w:eastAsiaTheme="minorEastAsia"/>
                <w:sz w:val="24"/>
                <w:szCs w:val="24"/>
                <w:lang w:val="en-US" w:eastAsia="zh-CN"/>
              </w:rPr>
              <w:t>否</w:t>
            </w:r>
          </w:p>
        </w:tc>
      </w:tr>
      <w:tr w14:paraId="4FCCA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atLeast"/>
          <w:jc w:val="center"/>
        </w:trPr>
        <w:tc>
          <w:tcPr>
            <w:tcW w:w="3043" w:type="dxa"/>
            <w:vAlign w:val="center"/>
          </w:tcPr>
          <w:p w14:paraId="1085F05B">
            <w:pPr>
              <w:jc w:val="center"/>
              <w:rPr>
                <w:rFonts w:hint="eastAsia" w:asciiTheme="minorEastAsia" w:hAnsi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是否报名参加</w:t>
            </w:r>
            <w:r>
              <w:rPr>
                <w:rFonts w:hint="eastAsia" w:asciiTheme="minorEastAsia" w:hAnsiTheme="minorEastAsia" w:cstheme="minorEastAsia"/>
                <w:b/>
                <w:bCs/>
                <w:sz w:val="24"/>
                <w:szCs w:val="24"/>
                <w:vertAlign w:val="baseline"/>
                <w:lang w:val="en-US" w:eastAsia="zh-CN"/>
              </w:rPr>
              <w:t>2024年</w:t>
            </w:r>
          </w:p>
          <w:p w14:paraId="1FC8C171">
            <w:pPr>
              <w:jc w:val="center"/>
              <w:rPr>
                <w:rFonts w:hint="eastAsia" w:asciiTheme="minorEastAsia" w:hAnsiTheme="minorEastAsia" w:eastAsiaTheme="minorEastAsia" w:cstheme="minorEastAsia"/>
                <w:b/>
                <w:bCs/>
                <w:kern w:val="2"/>
                <w:sz w:val="24"/>
                <w:szCs w:val="24"/>
                <w:vertAlign w:val="baseline"/>
                <w:lang w:val="en-US" w:eastAsia="zh-CN" w:bidi="ar-SA"/>
              </w:rPr>
            </w:pPr>
            <w:r>
              <w:rPr>
                <w:rFonts w:hint="eastAsia" w:asciiTheme="minorEastAsia" w:hAnsiTheme="minorEastAsia" w:eastAsiaTheme="minorEastAsia" w:cstheme="minorEastAsia"/>
                <w:b/>
                <w:bCs/>
                <w:sz w:val="24"/>
                <w:szCs w:val="24"/>
                <w:vertAlign w:val="baseline"/>
                <w:lang w:val="en-US" w:eastAsia="zh-CN"/>
              </w:rPr>
              <w:t>血铅</w:t>
            </w:r>
            <w:r>
              <w:rPr>
                <w:rFonts w:hint="eastAsia" w:asciiTheme="minorEastAsia" w:hAnsiTheme="minorEastAsia" w:cstheme="minorEastAsia"/>
                <w:b/>
                <w:bCs/>
                <w:sz w:val="24"/>
                <w:szCs w:val="24"/>
                <w:vertAlign w:val="baseline"/>
                <w:lang w:val="en-US" w:eastAsia="zh-CN"/>
              </w:rPr>
              <w:t>实验室间</w:t>
            </w:r>
            <w:r>
              <w:rPr>
                <w:rFonts w:hint="eastAsia" w:asciiTheme="minorEastAsia" w:hAnsiTheme="minorEastAsia" w:eastAsiaTheme="minorEastAsia" w:cstheme="minorEastAsia"/>
                <w:b/>
                <w:bCs/>
                <w:sz w:val="24"/>
                <w:szCs w:val="24"/>
                <w:vertAlign w:val="baseline"/>
                <w:lang w:val="en-US" w:eastAsia="zh-CN"/>
              </w:rPr>
              <w:t>比对</w:t>
            </w:r>
          </w:p>
        </w:tc>
        <w:tc>
          <w:tcPr>
            <w:tcW w:w="7080" w:type="dxa"/>
            <w:gridSpan w:val="3"/>
            <w:vAlign w:val="center"/>
          </w:tcPr>
          <w:p w14:paraId="4C340C57">
            <w:pPr>
              <w:jc w:val="both"/>
              <w:rPr>
                <w:rFonts w:hint="eastAsia" w:asciiTheme="minorEastAsia" w:hAnsiTheme="minorEastAsia" w:eastAsiaTheme="minorEastAsia"/>
                <w:sz w:val="24"/>
                <w:szCs w:val="24"/>
                <w:lang w:val="en-US" w:eastAsia="zh-CN"/>
              </w:rPr>
            </w:pPr>
          </w:p>
        </w:tc>
      </w:tr>
      <w:tr w14:paraId="0857E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3043" w:type="dxa"/>
            <w:vAlign w:val="center"/>
          </w:tcPr>
          <w:p w14:paraId="050E2756">
            <w:pPr>
              <w:jc w:val="center"/>
              <w:rPr>
                <w:rFonts w:hint="default" w:asciiTheme="minorEastAsia" w:hAnsiTheme="minorEastAsia" w:eastAsiaTheme="minorEastAsia" w:cstheme="minorEastAsia"/>
                <w:b/>
                <w:bCs/>
                <w:kern w:val="2"/>
                <w:sz w:val="24"/>
                <w:szCs w:val="24"/>
                <w:vertAlign w:val="baseline"/>
                <w:lang w:val="en-US" w:eastAsia="zh-CN" w:bidi="ar-SA"/>
              </w:rPr>
            </w:pPr>
            <w:r>
              <w:rPr>
                <w:rFonts w:hint="eastAsia" w:asciiTheme="minorEastAsia" w:hAnsiTheme="minorEastAsia" w:cstheme="minorEastAsia"/>
                <w:b/>
                <w:bCs/>
                <w:sz w:val="24"/>
                <w:szCs w:val="24"/>
                <w:vertAlign w:val="baseline"/>
                <w:lang w:val="en-US" w:eastAsia="zh-CN"/>
              </w:rPr>
              <w:t>何时报名参加血铅室间比对</w:t>
            </w:r>
          </w:p>
        </w:tc>
        <w:tc>
          <w:tcPr>
            <w:tcW w:w="7080" w:type="dxa"/>
            <w:gridSpan w:val="3"/>
            <w:vAlign w:val="center"/>
          </w:tcPr>
          <w:p w14:paraId="435B0DF8">
            <w:pPr>
              <w:jc w:val="both"/>
              <w:rPr>
                <w:rFonts w:asciiTheme="minorEastAsia" w:hAnsiTheme="minorEastAsia" w:eastAsiaTheme="minorEastAsia"/>
                <w:sz w:val="24"/>
                <w:szCs w:val="24"/>
                <w:vertAlign w:val="baseline"/>
              </w:rPr>
            </w:pPr>
          </w:p>
        </w:tc>
      </w:tr>
      <w:tr w14:paraId="34E42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3043" w:type="dxa"/>
            <w:vAlign w:val="center"/>
          </w:tcPr>
          <w:p w14:paraId="4169A1D9">
            <w:pPr>
              <w:jc w:val="center"/>
              <w:rPr>
                <w:rFonts w:hint="default" w:asciiTheme="minorEastAsia" w:hAnsiTheme="minorEastAsia" w:eastAsiaTheme="minorEastAsia"/>
                <w:b/>
                <w:bCs/>
                <w:sz w:val="24"/>
                <w:szCs w:val="24"/>
                <w:lang w:val="en-US" w:eastAsia="zh-CN"/>
              </w:rPr>
            </w:pPr>
            <w:r>
              <w:rPr>
                <w:rFonts w:hint="eastAsia" w:asciiTheme="minorEastAsia" w:hAnsiTheme="minorEastAsia" w:cstheme="minorEastAsia"/>
                <w:b/>
                <w:bCs/>
                <w:sz w:val="24"/>
                <w:szCs w:val="24"/>
                <w:vertAlign w:val="baseline"/>
                <w:lang w:val="en-US" w:eastAsia="zh-CN"/>
              </w:rPr>
              <w:t>目前是否收到盲样</w:t>
            </w:r>
          </w:p>
        </w:tc>
        <w:tc>
          <w:tcPr>
            <w:tcW w:w="7080" w:type="dxa"/>
            <w:gridSpan w:val="3"/>
            <w:vAlign w:val="center"/>
          </w:tcPr>
          <w:p w14:paraId="4FE952BD">
            <w:pPr>
              <w:jc w:val="both"/>
              <w:rPr>
                <w:rFonts w:hint="default" w:asciiTheme="minorEastAsia" w:hAnsiTheme="minorEastAsia" w:eastAsiaTheme="minorEastAsia"/>
                <w:sz w:val="24"/>
                <w:szCs w:val="24"/>
                <w:vertAlign w:val="baseline"/>
                <w:lang w:val="en-US" w:eastAsia="zh-CN"/>
              </w:rPr>
            </w:pPr>
          </w:p>
        </w:tc>
      </w:tr>
      <w:tr w14:paraId="260C0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3043" w:type="dxa"/>
            <w:vAlign w:val="center"/>
          </w:tcPr>
          <w:p w14:paraId="5E53EAA2">
            <w:pPr>
              <w:jc w:val="center"/>
              <w:rPr>
                <w:rFonts w:hint="default" w:asciiTheme="minorEastAsia" w:hAnsiTheme="minorEastAsia" w:cstheme="minorEastAsia"/>
                <w:b/>
                <w:bCs/>
                <w:sz w:val="24"/>
                <w:szCs w:val="24"/>
                <w:vertAlign w:val="baseline"/>
                <w:lang w:val="en-US" w:eastAsia="zh-CN"/>
              </w:rPr>
            </w:pPr>
            <w:r>
              <w:rPr>
                <w:rFonts w:hint="eastAsia" w:asciiTheme="minorEastAsia" w:hAnsiTheme="minorEastAsia" w:cstheme="minorEastAsia"/>
                <w:b/>
                <w:bCs/>
                <w:sz w:val="24"/>
                <w:szCs w:val="24"/>
                <w:vertAlign w:val="baseline"/>
                <w:lang w:val="en-US" w:eastAsia="zh-CN"/>
              </w:rPr>
              <w:t>是否已完成盲样检测</w:t>
            </w:r>
          </w:p>
        </w:tc>
        <w:tc>
          <w:tcPr>
            <w:tcW w:w="7080" w:type="dxa"/>
            <w:gridSpan w:val="3"/>
            <w:vAlign w:val="center"/>
          </w:tcPr>
          <w:p w14:paraId="3AB92BF7">
            <w:pPr>
              <w:jc w:val="both"/>
              <w:rPr>
                <w:rFonts w:hint="default" w:asciiTheme="minorEastAsia" w:hAnsiTheme="minorEastAsia" w:eastAsiaTheme="minorEastAsia"/>
                <w:sz w:val="24"/>
                <w:szCs w:val="24"/>
                <w:vertAlign w:val="baseline"/>
                <w:lang w:val="en-US" w:eastAsia="zh-CN"/>
              </w:rPr>
            </w:pPr>
          </w:p>
        </w:tc>
      </w:tr>
      <w:tr w14:paraId="2B3A4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jc w:val="center"/>
        </w:trPr>
        <w:tc>
          <w:tcPr>
            <w:tcW w:w="3043" w:type="dxa"/>
            <w:vAlign w:val="center"/>
          </w:tcPr>
          <w:p w14:paraId="6F008416">
            <w:pPr>
              <w:jc w:val="center"/>
              <w:rPr>
                <w:rFonts w:hint="eastAsia" w:asciiTheme="minorEastAsia" w:hAnsiTheme="minorEastAsia" w:cstheme="minorEastAsia"/>
                <w:b/>
                <w:bCs/>
                <w:sz w:val="24"/>
                <w:szCs w:val="24"/>
                <w:vertAlign w:val="baseline"/>
                <w:lang w:val="en-US" w:eastAsia="zh-CN"/>
              </w:rPr>
            </w:pPr>
            <w:r>
              <w:rPr>
                <w:rFonts w:hint="eastAsia" w:asciiTheme="minorEastAsia" w:hAnsiTheme="minorEastAsia" w:cstheme="minorEastAsia"/>
                <w:b/>
                <w:bCs/>
                <w:sz w:val="24"/>
                <w:szCs w:val="24"/>
                <w:vertAlign w:val="baseline"/>
                <w:lang w:val="en-US" w:eastAsia="zh-CN"/>
              </w:rPr>
              <w:t>检测结果是否</w:t>
            </w:r>
          </w:p>
          <w:p w14:paraId="55B3C86F">
            <w:pPr>
              <w:jc w:val="center"/>
              <w:rPr>
                <w:rFonts w:hint="default" w:asciiTheme="minorEastAsia" w:hAnsiTheme="minorEastAsia" w:cstheme="minorEastAsia"/>
                <w:b/>
                <w:bCs/>
                <w:sz w:val="24"/>
                <w:szCs w:val="24"/>
                <w:vertAlign w:val="baseline"/>
                <w:lang w:val="en-US" w:eastAsia="zh-CN"/>
              </w:rPr>
            </w:pPr>
            <w:r>
              <w:rPr>
                <w:rFonts w:hint="eastAsia" w:asciiTheme="minorEastAsia" w:hAnsiTheme="minorEastAsia" w:cstheme="minorEastAsia"/>
                <w:b/>
                <w:bCs/>
                <w:sz w:val="24"/>
                <w:szCs w:val="24"/>
                <w:vertAlign w:val="baseline"/>
                <w:lang w:val="en-US" w:eastAsia="zh-CN"/>
              </w:rPr>
              <w:t>已返回省质控中心</w:t>
            </w:r>
          </w:p>
        </w:tc>
        <w:tc>
          <w:tcPr>
            <w:tcW w:w="7080" w:type="dxa"/>
            <w:gridSpan w:val="3"/>
            <w:vAlign w:val="center"/>
          </w:tcPr>
          <w:p w14:paraId="0A6D9679">
            <w:pPr>
              <w:jc w:val="both"/>
              <w:rPr>
                <w:rFonts w:hint="default" w:asciiTheme="minorEastAsia" w:hAnsiTheme="minorEastAsia" w:eastAsiaTheme="minorEastAsia"/>
                <w:sz w:val="24"/>
                <w:szCs w:val="24"/>
                <w:vertAlign w:val="baseline"/>
                <w:lang w:val="en-US" w:eastAsia="zh-CN"/>
              </w:rPr>
            </w:pPr>
          </w:p>
        </w:tc>
      </w:tr>
      <w:tr w14:paraId="7D74C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3043" w:type="dxa"/>
            <w:vAlign w:val="center"/>
          </w:tcPr>
          <w:p w14:paraId="74FB91BE">
            <w:pPr>
              <w:jc w:val="center"/>
              <w:rPr>
                <w:rFonts w:hint="eastAsia" w:asciiTheme="minorEastAsia" w:hAnsiTheme="minorEastAsia" w:cstheme="minorEastAsia"/>
                <w:b/>
                <w:bCs/>
                <w:sz w:val="24"/>
                <w:szCs w:val="24"/>
                <w:vertAlign w:val="baseline"/>
                <w:lang w:val="en-US" w:eastAsia="zh-CN"/>
              </w:rPr>
            </w:pPr>
            <w:r>
              <w:rPr>
                <w:rFonts w:hint="eastAsia" w:asciiTheme="minorEastAsia" w:hAnsiTheme="minorEastAsia" w:cstheme="minorEastAsia"/>
                <w:b/>
                <w:bCs/>
                <w:sz w:val="24"/>
                <w:szCs w:val="24"/>
                <w:vertAlign w:val="baseline"/>
                <w:lang w:val="en-US" w:eastAsia="zh-CN"/>
              </w:rPr>
              <w:t>血铅实验室间比对结果</w:t>
            </w:r>
          </w:p>
        </w:tc>
        <w:tc>
          <w:tcPr>
            <w:tcW w:w="7080" w:type="dxa"/>
            <w:gridSpan w:val="3"/>
            <w:vAlign w:val="center"/>
          </w:tcPr>
          <w:p w14:paraId="690C3521">
            <w:pPr>
              <w:jc w:val="both"/>
              <w:rPr>
                <w:rFonts w:hint="default" w:asciiTheme="minorEastAsia" w:hAnsiTheme="minorEastAsia" w:eastAsiaTheme="minorEastAsia"/>
                <w:sz w:val="24"/>
                <w:szCs w:val="24"/>
                <w:vertAlign w:val="baseline"/>
                <w:lang w:val="en-US" w:eastAsia="zh-CN"/>
              </w:rPr>
            </w:pPr>
          </w:p>
        </w:tc>
      </w:tr>
      <w:tr w14:paraId="71507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3043" w:type="dxa"/>
            <w:vAlign w:val="center"/>
          </w:tcPr>
          <w:p w14:paraId="15B8F5E3">
            <w:pPr>
              <w:jc w:val="center"/>
              <w:rPr>
                <w:rFonts w:hint="default" w:asciiTheme="minorEastAsia" w:hAnsiTheme="minorEastAsia" w:cstheme="minorEastAsia"/>
                <w:b/>
                <w:bCs/>
                <w:sz w:val="24"/>
                <w:szCs w:val="24"/>
                <w:vertAlign w:val="baseline"/>
                <w:lang w:val="en-US" w:eastAsia="zh-CN"/>
              </w:rPr>
            </w:pPr>
            <w:r>
              <w:rPr>
                <w:rFonts w:hint="eastAsia" w:asciiTheme="minorEastAsia" w:hAnsiTheme="minorEastAsia" w:cstheme="minorEastAsia"/>
                <w:b/>
                <w:bCs/>
                <w:sz w:val="24"/>
                <w:szCs w:val="24"/>
                <w:vertAlign w:val="baseline"/>
                <w:lang w:val="en-US" w:eastAsia="zh-CN"/>
              </w:rPr>
              <w:t>考核专家签名</w:t>
            </w:r>
          </w:p>
        </w:tc>
        <w:tc>
          <w:tcPr>
            <w:tcW w:w="7080" w:type="dxa"/>
            <w:gridSpan w:val="3"/>
            <w:vAlign w:val="center"/>
          </w:tcPr>
          <w:p w14:paraId="73D2DDC5">
            <w:pPr>
              <w:jc w:val="both"/>
              <w:rPr>
                <w:rFonts w:hint="default" w:asciiTheme="minorEastAsia" w:hAnsiTheme="minorEastAsia" w:eastAsiaTheme="minorEastAsia"/>
                <w:sz w:val="24"/>
                <w:szCs w:val="24"/>
                <w:vertAlign w:val="baseline"/>
                <w:lang w:val="en-US" w:eastAsia="zh-CN"/>
              </w:rPr>
            </w:pPr>
          </w:p>
        </w:tc>
      </w:tr>
    </w:tbl>
    <w:p w14:paraId="06F19BBC">
      <w:pPr>
        <w:rPr>
          <w:rFonts w:hint="default"/>
          <w:lang w:val="en-US" w:eastAsia="zh-CN"/>
        </w:rPr>
      </w:pPr>
    </w:p>
    <w:p w14:paraId="5519910D">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 w:cs="Times New Roman"/>
          <w:sz w:val="32"/>
          <w:szCs w:val="32"/>
          <w:lang w:val="en-US" w:eastAsia="zh-CN"/>
        </w:rPr>
      </w:pPr>
    </w:p>
    <w:p w14:paraId="472D7FDC">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 w:cs="Times New Roman"/>
          <w:sz w:val="32"/>
          <w:szCs w:val="32"/>
          <w:lang w:val="en-US" w:eastAsia="zh-CN"/>
        </w:rPr>
      </w:pPr>
    </w:p>
    <w:p w14:paraId="2F3E804D">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 w:cs="Times New Roman"/>
          <w:sz w:val="32"/>
          <w:szCs w:val="32"/>
          <w:lang w:val="en-US" w:eastAsia="zh-CN"/>
        </w:rPr>
        <w:sectPr>
          <w:pgSz w:w="11906" w:h="16838"/>
          <w:pgMar w:top="1327" w:right="1349" w:bottom="1327" w:left="1349" w:header="851" w:footer="992" w:gutter="0"/>
          <w:pgNumType w:fmt="decimal"/>
          <w:cols w:space="0" w:num="1"/>
          <w:rtlGutter w:val="0"/>
          <w:docGrid w:type="lines" w:linePitch="319" w:charSpace="0"/>
        </w:sectPr>
      </w:pPr>
    </w:p>
    <w:p w14:paraId="2A9451EF">
      <w:pPr>
        <w:tabs>
          <w:tab w:val="left" w:pos="4140"/>
        </w:tabs>
        <w:jc w:val="both"/>
        <w:rPr>
          <w:rFonts w:hint="default" w:ascii="黑体" w:hAnsi="黑体" w:eastAsia="黑体" w:cs="黑体"/>
          <w:b w:val="0"/>
          <w:bCs w:val="0"/>
          <w:snapToGrid w:val="0"/>
          <w:color w:val="000000"/>
          <w:kern w:val="0"/>
          <w:sz w:val="32"/>
          <w:szCs w:val="32"/>
          <w:lang w:val="en-US" w:eastAsia="zh-CN"/>
        </w:rPr>
      </w:pPr>
      <w:r>
        <w:rPr>
          <w:rFonts w:hint="eastAsia" w:ascii="黑体" w:hAnsi="黑体" w:eastAsia="黑体" w:cs="黑体"/>
          <w:b w:val="0"/>
          <w:bCs w:val="0"/>
          <w:snapToGrid w:val="0"/>
          <w:color w:val="000000"/>
          <w:kern w:val="0"/>
          <w:sz w:val="32"/>
          <w:szCs w:val="32"/>
          <w:lang w:val="en-US" w:eastAsia="zh-CN"/>
        </w:rPr>
        <w:t>附表12</w:t>
      </w:r>
    </w:p>
    <w:p w14:paraId="4E02B0E6">
      <w:pPr>
        <w:tabs>
          <w:tab w:val="left" w:pos="4140"/>
        </w:tabs>
        <w:jc w:val="center"/>
        <w:rPr>
          <w:rFonts w:ascii="方正小标宋简体" w:hAnsi="宋体" w:eastAsia="方正小标宋简体"/>
          <w:sz w:val="36"/>
          <w:szCs w:val="36"/>
        </w:rPr>
      </w:pPr>
      <w:r>
        <w:rPr>
          <w:rFonts w:hint="eastAsia" w:ascii="Arial" w:hAnsi="Arial" w:eastAsia="宋体" w:cs="Arial"/>
          <w:b/>
          <w:bCs/>
          <w:snapToGrid w:val="0"/>
          <w:color w:val="000000"/>
          <w:kern w:val="0"/>
          <w:sz w:val="32"/>
          <w:szCs w:val="32"/>
          <w:lang w:val="en-US" w:eastAsia="zh-CN"/>
        </w:rPr>
        <w:t>职业健康检查机构</w:t>
      </w:r>
      <w:r>
        <w:rPr>
          <w:rFonts w:hint="eastAsia" w:ascii="Arial" w:hAnsi="Arial" w:cs="Arial"/>
          <w:b/>
          <w:bCs/>
          <w:snapToGrid w:val="0"/>
          <w:color w:val="000000"/>
          <w:kern w:val="0"/>
          <w:sz w:val="32"/>
          <w:szCs w:val="32"/>
          <w:lang w:val="en-US" w:eastAsia="zh-CN"/>
        </w:rPr>
        <w:t>疑似职业病</w:t>
      </w:r>
      <w:r>
        <w:rPr>
          <w:rFonts w:hint="eastAsia" w:ascii="Arial" w:hAnsi="Arial" w:eastAsia="宋体" w:cs="Arial"/>
          <w:b/>
          <w:bCs/>
          <w:snapToGrid w:val="0"/>
          <w:color w:val="000000"/>
          <w:kern w:val="0"/>
          <w:sz w:val="32"/>
          <w:szCs w:val="32"/>
          <w:lang w:val="en-US" w:eastAsia="zh-CN"/>
        </w:rPr>
        <w:t>漏报、迟报情况调查表</w:t>
      </w:r>
    </w:p>
    <w:p w14:paraId="5B623E6F">
      <w:pPr>
        <w:spacing w:line="320" w:lineRule="exact"/>
        <w:rPr>
          <w:sz w:val="28"/>
          <w:szCs w:val="28"/>
        </w:rPr>
      </w:pPr>
    </w:p>
    <w:p w14:paraId="0D7AFDB3">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heme="minorEastAsia" w:hAnsiTheme="minorEastAsia" w:eastAsiaTheme="minorEastAsia" w:cstheme="minorEastAsia"/>
          <w:sz w:val="28"/>
          <w:szCs w:val="28"/>
          <w:u w:val="single"/>
          <w:lang w:val="en-US" w:eastAsia="zh-CN"/>
        </w:rPr>
      </w:pPr>
      <w:r>
        <w:rPr>
          <w:rFonts w:hint="eastAsia" w:asciiTheme="minorEastAsia" w:hAnsiTheme="minorEastAsia" w:eastAsiaTheme="minorEastAsia" w:cstheme="minorEastAsia"/>
          <w:sz w:val="28"/>
          <w:szCs w:val="28"/>
        </w:rPr>
        <w:t>职业健康检查机构名称（盖章</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填表人：</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联系电话：</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填表日期：</w:t>
      </w:r>
      <w:r>
        <w:rPr>
          <w:rFonts w:hint="eastAsia" w:asciiTheme="minorEastAsia" w:hAnsiTheme="minorEastAsia" w:eastAsiaTheme="minorEastAsia" w:cstheme="minorEastAsia"/>
          <w:sz w:val="28"/>
          <w:szCs w:val="28"/>
          <w:u w:val="single"/>
          <w:lang w:val="en-US" w:eastAsia="zh-CN"/>
        </w:rPr>
        <w:t xml:space="preserve">       </w:t>
      </w:r>
    </w:p>
    <w:p w14:paraId="20007F77">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b/>
          <w:bCs/>
          <w:sz w:val="28"/>
          <w:szCs w:val="28"/>
          <w:lang w:val="en-US" w:eastAsia="zh-CN"/>
        </w:rPr>
      </w:pPr>
    </w:p>
    <w:p w14:paraId="7ECEBB6E">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bCs/>
          <w:sz w:val="28"/>
          <w:szCs w:val="28"/>
          <w:lang w:val="en-US" w:eastAsia="zh-CN"/>
        </w:rPr>
        <w:t>填表说明</w:t>
      </w:r>
      <w:r>
        <w:rPr>
          <w:rFonts w:hint="eastAsia" w:asciiTheme="minorEastAsia" w:hAnsiTheme="minorEastAsia" w:eastAsiaTheme="minorEastAsia" w:cstheme="minorEastAsia"/>
          <w:sz w:val="28"/>
          <w:szCs w:val="28"/>
          <w:lang w:val="en-US" w:eastAsia="zh-CN"/>
        </w:rPr>
        <w:t>：</w:t>
      </w:r>
    </w:p>
    <w:p w14:paraId="3E574462">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（1）从职业病及健康危害因素监测系统导出表格中b0-b6，并根据调查结果进行核对。</w:t>
      </w:r>
    </w:p>
    <w:p w14:paraId="19849227">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（2）对于迟报的疑似职业病病例，应填写b7-b8。</w:t>
      </w:r>
    </w:p>
    <w:p w14:paraId="2F79E61C">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（3）对于漏报的疑似职业病病例，应在职业病及健康危害因素监测系统上进行补报，补充填写b0-b6，b9-b10。</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7"/>
        <w:gridCol w:w="1197"/>
        <w:gridCol w:w="1197"/>
        <w:gridCol w:w="1197"/>
        <w:gridCol w:w="1197"/>
        <w:gridCol w:w="1197"/>
        <w:gridCol w:w="1197"/>
        <w:gridCol w:w="1197"/>
        <w:gridCol w:w="1198"/>
        <w:gridCol w:w="1198"/>
        <w:gridCol w:w="1214"/>
        <w:gridCol w:w="1214"/>
      </w:tblGrid>
      <w:tr w14:paraId="14C22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Align w:val="center"/>
          </w:tcPr>
          <w:p w14:paraId="340873D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报告卡编号（b0）</w:t>
            </w:r>
          </w:p>
        </w:tc>
        <w:tc>
          <w:tcPr>
            <w:tcW w:w="1232" w:type="dxa"/>
            <w:vAlign w:val="center"/>
          </w:tcPr>
          <w:p w14:paraId="6BE4337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体检机构名称（b1）</w:t>
            </w:r>
          </w:p>
        </w:tc>
        <w:tc>
          <w:tcPr>
            <w:tcW w:w="1232" w:type="dxa"/>
            <w:vAlign w:val="center"/>
          </w:tcPr>
          <w:p w14:paraId="014E349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姓名（b2）</w:t>
            </w:r>
          </w:p>
        </w:tc>
        <w:tc>
          <w:tcPr>
            <w:tcW w:w="1232" w:type="dxa"/>
            <w:vAlign w:val="center"/>
          </w:tcPr>
          <w:p w14:paraId="70E7EA9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身份证号（b3）</w:t>
            </w:r>
          </w:p>
        </w:tc>
        <w:tc>
          <w:tcPr>
            <w:tcW w:w="1232" w:type="dxa"/>
            <w:vAlign w:val="center"/>
          </w:tcPr>
          <w:p w14:paraId="1248351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诊断日期（b4）</w:t>
            </w:r>
          </w:p>
        </w:tc>
        <w:tc>
          <w:tcPr>
            <w:tcW w:w="1232" w:type="dxa"/>
            <w:vAlign w:val="center"/>
          </w:tcPr>
          <w:p w14:paraId="4B8779C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疑似职业病种类（b5）</w:t>
            </w:r>
          </w:p>
        </w:tc>
        <w:tc>
          <w:tcPr>
            <w:tcW w:w="1232" w:type="dxa"/>
            <w:vAlign w:val="center"/>
          </w:tcPr>
          <w:p w14:paraId="69F39B3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疑似职业病名称（b6）</w:t>
            </w:r>
          </w:p>
        </w:tc>
        <w:tc>
          <w:tcPr>
            <w:tcW w:w="1232" w:type="dxa"/>
            <w:vAlign w:val="center"/>
          </w:tcPr>
          <w:p w14:paraId="31BC09D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是否迟报（b7）</w:t>
            </w:r>
          </w:p>
        </w:tc>
        <w:tc>
          <w:tcPr>
            <w:tcW w:w="1232" w:type="dxa"/>
            <w:vAlign w:val="center"/>
          </w:tcPr>
          <w:p w14:paraId="27050B2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迟报原因（b8）</w:t>
            </w:r>
          </w:p>
        </w:tc>
        <w:tc>
          <w:tcPr>
            <w:tcW w:w="1232" w:type="dxa"/>
            <w:vAlign w:val="center"/>
          </w:tcPr>
          <w:p w14:paraId="48833E4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是</w:t>
            </w:r>
            <w:r>
              <w:rPr>
                <w:rFonts w:hint="eastAsia" w:ascii="宋体" w:hAnsi="宋体" w:cs="宋体"/>
                <w:b/>
                <w:bCs/>
                <w:sz w:val="24"/>
                <w:szCs w:val="24"/>
                <w:vertAlign w:val="baseline"/>
                <w:lang w:val="en-US" w:eastAsia="zh-CN"/>
              </w:rPr>
              <w:t>否</w:t>
            </w:r>
            <w:r>
              <w:rPr>
                <w:rFonts w:hint="eastAsia" w:ascii="宋体" w:hAnsi="宋体" w:eastAsia="宋体" w:cs="宋体"/>
                <w:b/>
                <w:bCs/>
                <w:sz w:val="24"/>
                <w:szCs w:val="24"/>
                <w:vertAlign w:val="baseline"/>
                <w:lang w:val="en-US" w:eastAsia="zh-CN"/>
              </w:rPr>
              <w:t>漏报（b9）</w:t>
            </w:r>
          </w:p>
        </w:tc>
        <w:tc>
          <w:tcPr>
            <w:tcW w:w="1233" w:type="dxa"/>
            <w:vAlign w:val="center"/>
          </w:tcPr>
          <w:p w14:paraId="08E4010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漏报原因（b10）</w:t>
            </w:r>
          </w:p>
        </w:tc>
        <w:tc>
          <w:tcPr>
            <w:tcW w:w="1233" w:type="dxa"/>
            <w:vAlign w:val="center"/>
          </w:tcPr>
          <w:p w14:paraId="30157B9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备注（b11）</w:t>
            </w:r>
          </w:p>
        </w:tc>
      </w:tr>
      <w:tr w14:paraId="08434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232" w:type="dxa"/>
            <w:vAlign w:val="center"/>
          </w:tcPr>
          <w:p w14:paraId="63C21D6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4"/>
                <w:szCs w:val="24"/>
                <w:vertAlign w:val="baseline"/>
                <w:lang w:val="en-US" w:eastAsia="zh-CN"/>
              </w:rPr>
            </w:pPr>
          </w:p>
        </w:tc>
        <w:tc>
          <w:tcPr>
            <w:tcW w:w="1232" w:type="dxa"/>
            <w:vAlign w:val="center"/>
          </w:tcPr>
          <w:p w14:paraId="4216C6C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4"/>
                <w:szCs w:val="24"/>
                <w:vertAlign w:val="baseline"/>
                <w:lang w:val="en-US" w:eastAsia="zh-CN"/>
              </w:rPr>
            </w:pPr>
          </w:p>
        </w:tc>
        <w:tc>
          <w:tcPr>
            <w:tcW w:w="1232" w:type="dxa"/>
            <w:vAlign w:val="center"/>
          </w:tcPr>
          <w:p w14:paraId="6CE11E7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4"/>
                <w:szCs w:val="24"/>
                <w:vertAlign w:val="baseline"/>
                <w:lang w:val="en-US" w:eastAsia="zh-CN"/>
              </w:rPr>
            </w:pPr>
          </w:p>
        </w:tc>
        <w:tc>
          <w:tcPr>
            <w:tcW w:w="1232" w:type="dxa"/>
            <w:vAlign w:val="center"/>
          </w:tcPr>
          <w:p w14:paraId="16B0D80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4"/>
                <w:szCs w:val="24"/>
                <w:vertAlign w:val="baseline"/>
                <w:lang w:val="en-US" w:eastAsia="zh-CN"/>
              </w:rPr>
            </w:pPr>
          </w:p>
        </w:tc>
        <w:tc>
          <w:tcPr>
            <w:tcW w:w="1232" w:type="dxa"/>
            <w:vAlign w:val="center"/>
          </w:tcPr>
          <w:p w14:paraId="6907595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4"/>
                <w:szCs w:val="24"/>
                <w:vertAlign w:val="baseline"/>
                <w:lang w:val="en-US" w:eastAsia="zh-CN"/>
              </w:rPr>
            </w:pPr>
          </w:p>
        </w:tc>
        <w:tc>
          <w:tcPr>
            <w:tcW w:w="1232" w:type="dxa"/>
            <w:vAlign w:val="center"/>
          </w:tcPr>
          <w:p w14:paraId="758CEFC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4"/>
                <w:szCs w:val="24"/>
                <w:vertAlign w:val="baseline"/>
                <w:lang w:val="en-US" w:eastAsia="zh-CN"/>
              </w:rPr>
            </w:pPr>
          </w:p>
        </w:tc>
        <w:tc>
          <w:tcPr>
            <w:tcW w:w="1232" w:type="dxa"/>
            <w:vAlign w:val="center"/>
          </w:tcPr>
          <w:p w14:paraId="55EEDE1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4"/>
                <w:szCs w:val="24"/>
                <w:vertAlign w:val="baseline"/>
                <w:lang w:val="en-US" w:eastAsia="zh-CN"/>
              </w:rPr>
            </w:pPr>
          </w:p>
        </w:tc>
        <w:tc>
          <w:tcPr>
            <w:tcW w:w="1232" w:type="dxa"/>
            <w:vAlign w:val="center"/>
          </w:tcPr>
          <w:p w14:paraId="4C3F49A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4"/>
                <w:szCs w:val="24"/>
                <w:vertAlign w:val="baseline"/>
                <w:lang w:val="en-US" w:eastAsia="zh-CN"/>
              </w:rPr>
            </w:pPr>
          </w:p>
        </w:tc>
        <w:tc>
          <w:tcPr>
            <w:tcW w:w="1232" w:type="dxa"/>
            <w:vAlign w:val="center"/>
          </w:tcPr>
          <w:p w14:paraId="671D2AD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4"/>
                <w:szCs w:val="24"/>
                <w:vertAlign w:val="baseline"/>
                <w:lang w:val="en-US" w:eastAsia="zh-CN"/>
              </w:rPr>
            </w:pPr>
          </w:p>
        </w:tc>
        <w:tc>
          <w:tcPr>
            <w:tcW w:w="1232" w:type="dxa"/>
            <w:vAlign w:val="center"/>
          </w:tcPr>
          <w:p w14:paraId="66F0085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4"/>
                <w:szCs w:val="24"/>
                <w:vertAlign w:val="baseline"/>
                <w:lang w:val="en-US" w:eastAsia="zh-CN"/>
              </w:rPr>
            </w:pPr>
          </w:p>
        </w:tc>
        <w:tc>
          <w:tcPr>
            <w:tcW w:w="1233" w:type="dxa"/>
            <w:vAlign w:val="center"/>
          </w:tcPr>
          <w:p w14:paraId="69BD94E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4"/>
                <w:szCs w:val="24"/>
                <w:vertAlign w:val="baseline"/>
                <w:lang w:val="en-US" w:eastAsia="zh-CN"/>
              </w:rPr>
            </w:pPr>
          </w:p>
        </w:tc>
        <w:tc>
          <w:tcPr>
            <w:tcW w:w="1233" w:type="dxa"/>
            <w:vAlign w:val="center"/>
          </w:tcPr>
          <w:p w14:paraId="4F8A618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4"/>
                <w:szCs w:val="24"/>
                <w:vertAlign w:val="baseline"/>
                <w:lang w:val="en-US" w:eastAsia="zh-CN"/>
              </w:rPr>
            </w:pPr>
          </w:p>
        </w:tc>
      </w:tr>
      <w:tr w14:paraId="29A60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232" w:type="dxa"/>
            <w:vAlign w:val="center"/>
          </w:tcPr>
          <w:p w14:paraId="2543822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4"/>
                <w:szCs w:val="24"/>
                <w:vertAlign w:val="baseline"/>
                <w:lang w:val="en-US" w:eastAsia="zh-CN"/>
              </w:rPr>
            </w:pPr>
          </w:p>
        </w:tc>
        <w:tc>
          <w:tcPr>
            <w:tcW w:w="1232" w:type="dxa"/>
            <w:vAlign w:val="center"/>
          </w:tcPr>
          <w:p w14:paraId="5CA7F49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4"/>
                <w:szCs w:val="24"/>
                <w:vertAlign w:val="baseline"/>
                <w:lang w:val="en-US" w:eastAsia="zh-CN"/>
              </w:rPr>
            </w:pPr>
          </w:p>
        </w:tc>
        <w:tc>
          <w:tcPr>
            <w:tcW w:w="1232" w:type="dxa"/>
            <w:vAlign w:val="center"/>
          </w:tcPr>
          <w:p w14:paraId="1FF7C34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4"/>
                <w:szCs w:val="24"/>
                <w:vertAlign w:val="baseline"/>
                <w:lang w:val="en-US" w:eastAsia="zh-CN"/>
              </w:rPr>
            </w:pPr>
          </w:p>
        </w:tc>
        <w:tc>
          <w:tcPr>
            <w:tcW w:w="1232" w:type="dxa"/>
            <w:vAlign w:val="center"/>
          </w:tcPr>
          <w:p w14:paraId="3B7844B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4"/>
                <w:szCs w:val="24"/>
                <w:vertAlign w:val="baseline"/>
                <w:lang w:val="en-US" w:eastAsia="zh-CN"/>
              </w:rPr>
            </w:pPr>
          </w:p>
        </w:tc>
        <w:tc>
          <w:tcPr>
            <w:tcW w:w="1232" w:type="dxa"/>
            <w:vAlign w:val="center"/>
          </w:tcPr>
          <w:p w14:paraId="20F6C62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4"/>
                <w:szCs w:val="24"/>
                <w:vertAlign w:val="baseline"/>
                <w:lang w:val="en-US" w:eastAsia="zh-CN"/>
              </w:rPr>
            </w:pPr>
          </w:p>
        </w:tc>
        <w:tc>
          <w:tcPr>
            <w:tcW w:w="1232" w:type="dxa"/>
            <w:vAlign w:val="center"/>
          </w:tcPr>
          <w:p w14:paraId="218F8B7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4"/>
                <w:szCs w:val="24"/>
                <w:vertAlign w:val="baseline"/>
                <w:lang w:val="en-US" w:eastAsia="zh-CN"/>
              </w:rPr>
            </w:pPr>
          </w:p>
        </w:tc>
        <w:tc>
          <w:tcPr>
            <w:tcW w:w="1232" w:type="dxa"/>
            <w:vAlign w:val="center"/>
          </w:tcPr>
          <w:p w14:paraId="7E60DD3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4"/>
                <w:szCs w:val="24"/>
                <w:vertAlign w:val="baseline"/>
                <w:lang w:val="en-US" w:eastAsia="zh-CN"/>
              </w:rPr>
            </w:pPr>
          </w:p>
        </w:tc>
        <w:tc>
          <w:tcPr>
            <w:tcW w:w="1232" w:type="dxa"/>
            <w:vAlign w:val="center"/>
          </w:tcPr>
          <w:p w14:paraId="15819C8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4"/>
                <w:szCs w:val="24"/>
                <w:vertAlign w:val="baseline"/>
                <w:lang w:val="en-US" w:eastAsia="zh-CN"/>
              </w:rPr>
            </w:pPr>
          </w:p>
        </w:tc>
        <w:tc>
          <w:tcPr>
            <w:tcW w:w="1232" w:type="dxa"/>
            <w:vAlign w:val="center"/>
          </w:tcPr>
          <w:p w14:paraId="291DA56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4"/>
                <w:szCs w:val="24"/>
                <w:vertAlign w:val="baseline"/>
                <w:lang w:val="en-US" w:eastAsia="zh-CN"/>
              </w:rPr>
            </w:pPr>
          </w:p>
        </w:tc>
        <w:tc>
          <w:tcPr>
            <w:tcW w:w="1232" w:type="dxa"/>
            <w:vAlign w:val="center"/>
          </w:tcPr>
          <w:p w14:paraId="081DDF9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4"/>
                <w:szCs w:val="24"/>
                <w:vertAlign w:val="baseline"/>
                <w:lang w:val="en-US" w:eastAsia="zh-CN"/>
              </w:rPr>
            </w:pPr>
          </w:p>
        </w:tc>
        <w:tc>
          <w:tcPr>
            <w:tcW w:w="1233" w:type="dxa"/>
            <w:vAlign w:val="center"/>
          </w:tcPr>
          <w:p w14:paraId="798C7D4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4"/>
                <w:szCs w:val="24"/>
                <w:vertAlign w:val="baseline"/>
                <w:lang w:val="en-US" w:eastAsia="zh-CN"/>
              </w:rPr>
            </w:pPr>
          </w:p>
        </w:tc>
        <w:tc>
          <w:tcPr>
            <w:tcW w:w="1233" w:type="dxa"/>
            <w:vAlign w:val="center"/>
          </w:tcPr>
          <w:p w14:paraId="61FB80D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4"/>
                <w:szCs w:val="24"/>
                <w:vertAlign w:val="baseline"/>
                <w:lang w:val="en-US" w:eastAsia="zh-CN"/>
              </w:rPr>
            </w:pPr>
          </w:p>
        </w:tc>
      </w:tr>
      <w:tr w14:paraId="2D0C6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232" w:type="dxa"/>
            <w:vAlign w:val="center"/>
          </w:tcPr>
          <w:p w14:paraId="1C2B7F9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4"/>
                <w:szCs w:val="24"/>
                <w:vertAlign w:val="baseline"/>
                <w:lang w:val="en-US" w:eastAsia="zh-CN"/>
              </w:rPr>
            </w:pPr>
          </w:p>
        </w:tc>
        <w:tc>
          <w:tcPr>
            <w:tcW w:w="1232" w:type="dxa"/>
            <w:vAlign w:val="center"/>
          </w:tcPr>
          <w:p w14:paraId="6044571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4"/>
                <w:szCs w:val="24"/>
                <w:vertAlign w:val="baseline"/>
                <w:lang w:val="en-US" w:eastAsia="zh-CN"/>
              </w:rPr>
            </w:pPr>
          </w:p>
        </w:tc>
        <w:tc>
          <w:tcPr>
            <w:tcW w:w="1232" w:type="dxa"/>
            <w:vAlign w:val="center"/>
          </w:tcPr>
          <w:p w14:paraId="70B6F77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4"/>
                <w:szCs w:val="24"/>
                <w:vertAlign w:val="baseline"/>
                <w:lang w:val="en-US" w:eastAsia="zh-CN"/>
              </w:rPr>
            </w:pPr>
          </w:p>
        </w:tc>
        <w:tc>
          <w:tcPr>
            <w:tcW w:w="1232" w:type="dxa"/>
            <w:vAlign w:val="center"/>
          </w:tcPr>
          <w:p w14:paraId="1E77BC0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4"/>
                <w:szCs w:val="24"/>
                <w:vertAlign w:val="baseline"/>
                <w:lang w:val="en-US" w:eastAsia="zh-CN"/>
              </w:rPr>
            </w:pPr>
          </w:p>
        </w:tc>
        <w:tc>
          <w:tcPr>
            <w:tcW w:w="1232" w:type="dxa"/>
            <w:vAlign w:val="center"/>
          </w:tcPr>
          <w:p w14:paraId="34578FF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4"/>
                <w:szCs w:val="24"/>
                <w:vertAlign w:val="baseline"/>
                <w:lang w:val="en-US" w:eastAsia="zh-CN"/>
              </w:rPr>
            </w:pPr>
          </w:p>
        </w:tc>
        <w:tc>
          <w:tcPr>
            <w:tcW w:w="1232" w:type="dxa"/>
            <w:vAlign w:val="center"/>
          </w:tcPr>
          <w:p w14:paraId="24CCCCF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4"/>
                <w:szCs w:val="24"/>
                <w:vertAlign w:val="baseline"/>
                <w:lang w:val="en-US" w:eastAsia="zh-CN"/>
              </w:rPr>
            </w:pPr>
          </w:p>
        </w:tc>
        <w:tc>
          <w:tcPr>
            <w:tcW w:w="1232" w:type="dxa"/>
            <w:vAlign w:val="center"/>
          </w:tcPr>
          <w:p w14:paraId="331D7E6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4"/>
                <w:szCs w:val="24"/>
                <w:vertAlign w:val="baseline"/>
                <w:lang w:val="en-US" w:eastAsia="zh-CN"/>
              </w:rPr>
            </w:pPr>
          </w:p>
        </w:tc>
        <w:tc>
          <w:tcPr>
            <w:tcW w:w="1232" w:type="dxa"/>
            <w:vAlign w:val="center"/>
          </w:tcPr>
          <w:p w14:paraId="7F2856D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4"/>
                <w:szCs w:val="24"/>
                <w:vertAlign w:val="baseline"/>
                <w:lang w:val="en-US" w:eastAsia="zh-CN"/>
              </w:rPr>
            </w:pPr>
          </w:p>
        </w:tc>
        <w:tc>
          <w:tcPr>
            <w:tcW w:w="1232" w:type="dxa"/>
            <w:vAlign w:val="center"/>
          </w:tcPr>
          <w:p w14:paraId="5F40317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4"/>
                <w:szCs w:val="24"/>
                <w:vertAlign w:val="baseline"/>
                <w:lang w:val="en-US" w:eastAsia="zh-CN"/>
              </w:rPr>
            </w:pPr>
          </w:p>
        </w:tc>
        <w:tc>
          <w:tcPr>
            <w:tcW w:w="1232" w:type="dxa"/>
            <w:vAlign w:val="center"/>
          </w:tcPr>
          <w:p w14:paraId="1100084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4"/>
                <w:szCs w:val="24"/>
                <w:vertAlign w:val="baseline"/>
                <w:lang w:val="en-US" w:eastAsia="zh-CN"/>
              </w:rPr>
            </w:pPr>
          </w:p>
        </w:tc>
        <w:tc>
          <w:tcPr>
            <w:tcW w:w="1233" w:type="dxa"/>
            <w:vAlign w:val="center"/>
          </w:tcPr>
          <w:p w14:paraId="44FE285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4"/>
                <w:szCs w:val="24"/>
                <w:vertAlign w:val="baseline"/>
                <w:lang w:val="en-US" w:eastAsia="zh-CN"/>
              </w:rPr>
            </w:pPr>
          </w:p>
        </w:tc>
        <w:tc>
          <w:tcPr>
            <w:tcW w:w="1233" w:type="dxa"/>
            <w:vAlign w:val="center"/>
          </w:tcPr>
          <w:p w14:paraId="2F033E4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4"/>
                <w:szCs w:val="24"/>
                <w:vertAlign w:val="baseline"/>
                <w:lang w:val="en-US" w:eastAsia="zh-CN"/>
              </w:rPr>
            </w:pPr>
          </w:p>
        </w:tc>
      </w:tr>
      <w:tr w14:paraId="298BF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232" w:type="dxa"/>
            <w:vAlign w:val="center"/>
          </w:tcPr>
          <w:p w14:paraId="561F211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4"/>
                <w:szCs w:val="24"/>
                <w:vertAlign w:val="baseline"/>
                <w:lang w:val="en-US" w:eastAsia="zh-CN"/>
              </w:rPr>
            </w:pPr>
          </w:p>
        </w:tc>
        <w:tc>
          <w:tcPr>
            <w:tcW w:w="1232" w:type="dxa"/>
            <w:vAlign w:val="center"/>
          </w:tcPr>
          <w:p w14:paraId="3759172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4"/>
                <w:szCs w:val="24"/>
                <w:vertAlign w:val="baseline"/>
                <w:lang w:val="en-US" w:eastAsia="zh-CN"/>
              </w:rPr>
            </w:pPr>
          </w:p>
        </w:tc>
        <w:tc>
          <w:tcPr>
            <w:tcW w:w="1232" w:type="dxa"/>
            <w:vAlign w:val="center"/>
          </w:tcPr>
          <w:p w14:paraId="45748BD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4"/>
                <w:szCs w:val="24"/>
                <w:vertAlign w:val="baseline"/>
                <w:lang w:val="en-US" w:eastAsia="zh-CN"/>
              </w:rPr>
            </w:pPr>
          </w:p>
        </w:tc>
        <w:tc>
          <w:tcPr>
            <w:tcW w:w="1232" w:type="dxa"/>
            <w:vAlign w:val="center"/>
          </w:tcPr>
          <w:p w14:paraId="7FF874A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4"/>
                <w:szCs w:val="24"/>
                <w:vertAlign w:val="baseline"/>
                <w:lang w:val="en-US" w:eastAsia="zh-CN"/>
              </w:rPr>
            </w:pPr>
          </w:p>
        </w:tc>
        <w:tc>
          <w:tcPr>
            <w:tcW w:w="1232" w:type="dxa"/>
            <w:vAlign w:val="center"/>
          </w:tcPr>
          <w:p w14:paraId="1D8AA12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4"/>
                <w:szCs w:val="24"/>
                <w:vertAlign w:val="baseline"/>
                <w:lang w:val="en-US" w:eastAsia="zh-CN"/>
              </w:rPr>
            </w:pPr>
          </w:p>
        </w:tc>
        <w:tc>
          <w:tcPr>
            <w:tcW w:w="1232" w:type="dxa"/>
            <w:vAlign w:val="center"/>
          </w:tcPr>
          <w:p w14:paraId="1F65893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4"/>
                <w:szCs w:val="24"/>
                <w:vertAlign w:val="baseline"/>
                <w:lang w:val="en-US" w:eastAsia="zh-CN"/>
              </w:rPr>
            </w:pPr>
          </w:p>
        </w:tc>
        <w:tc>
          <w:tcPr>
            <w:tcW w:w="1232" w:type="dxa"/>
            <w:vAlign w:val="center"/>
          </w:tcPr>
          <w:p w14:paraId="60989A2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4"/>
                <w:szCs w:val="24"/>
                <w:vertAlign w:val="baseline"/>
                <w:lang w:val="en-US" w:eastAsia="zh-CN"/>
              </w:rPr>
            </w:pPr>
          </w:p>
        </w:tc>
        <w:tc>
          <w:tcPr>
            <w:tcW w:w="1232" w:type="dxa"/>
            <w:vAlign w:val="center"/>
          </w:tcPr>
          <w:p w14:paraId="564D712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4"/>
                <w:szCs w:val="24"/>
                <w:vertAlign w:val="baseline"/>
                <w:lang w:val="en-US" w:eastAsia="zh-CN"/>
              </w:rPr>
            </w:pPr>
          </w:p>
        </w:tc>
        <w:tc>
          <w:tcPr>
            <w:tcW w:w="1232" w:type="dxa"/>
            <w:vAlign w:val="center"/>
          </w:tcPr>
          <w:p w14:paraId="777B150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4"/>
                <w:szCs w:val="24"/>
                <w:vertAlign w:val="baseline"/>
                <w:lang w:val="en-US" w:eastAsia="zh-CN"/>
              </w:rPr>
            </w:pPr>
          </w:p>
        </w:tc>
        <w:tc>
          <w:tcPr>
            <w:tcW w:w="1232" w:type="dxa"/>
            <w:vAlign w:val="center"/>
          </w:tcPr>
          <w:p w14:paraId="4C2D009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4"/>
                <w:szCs w:val="24"/>
                <w:vertAlign w:val="baseline"/>
                <w:lang w:val="en-US" w:eastAsia="zh-CN"/>
              </w:rPr>
            </w:pPr>
          </w:p>
        </w:tc>
        <w:tc>
          <w:tcPr>
            <w:tcW w:w="1233" w:type="dxa"/>
            <w:vAlign w:val="center"/>
          </w:tcPr>
          <w:p w14:paraId="0410F03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4"/>
                <w:szCs w:val="24"/>
                <w:vertAlign w:val="baseline"/>
                <w:lang w:val="en-US" w:eastAsia="zh-CN"/>
              </w:rPr>
            </w:pPr>
          </w:p>
        </w:tc>
        <w:tc>
          <w:tcPr>
            <w:tcW w:w="1233" w:type="dxa"/>
            <w:vAlign w:val="center"/>
          </w:tcPr>
          <w:p w14:paraId="7727C31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4"/>
                <w:szCs w:val="24"/>
                <w:vertAlign w:val="baseline"/>
                <w:lang w:val="en-US" w:eastAsia="zh-CN"/>
              </w:rPr>
            </w:pPr>
          </w:p>
        </w:tc>
      </w:tr>
    </w:tbl>
    <w:p w14:paraId="2E5601E1">
      <w:pPr>
        <w:tabs>
          <w:tab w:val="left" w:pos="4140"/>
        </w:tabs>
        <w:jc w:val="both"/>
        <w:rPr>
          <w:rFonts w:hint="eastAsia" w:ascii="黑体" w:hAnsi="黑体" w:eastAsia="黑体" w:cs="黑体"/>
          <w:b w:val="0"/>
          <w:bCs w:val="0"/>
          <w:snapToGrid w:val="0"/>
          <w:color w:val="000000"/>
          <w:kern w:val="0"/>
          <w:sz w:val="32"/>
          <w:szCs w:val="32"/>
          <w:lang w:val="en-US" w:eastAsia="zh-CN"/>
        </w:rPr>
      </w:pPr>
      <w:r>
        <w:rPr>
          <w:rFonts w:hint="eastAsia" w:ascii="黑体" w:hAnsi="黑体" w:eastAsia="黑体" w:cs="黑体"/>
          <w:b w:val="0"/>
          <w:bCs w:val="0"/>
          <w:snapToGrid w:val="0"/>
          <w:color w:val="000000"/>
          <w:kern w:val="0"/>
          <w:sz w:val="32"/>
          <w:szCs w:val="32"/>
          <w:lang w:val="en-US" w:eastAsia="zh-CN"/>
        </w:rPr>
        <w:t xml:space="preserve">附表13 </w:t>
      </w:r>
    </w:p>
    <w:p w14:paraId="06EBC4E7">
      <w:pPr>
        <w:tabs>
          <w:tab w:val="left" w:pos="4140"/>
        </w:tabs>
        <w:jc w:val="center"/>
        <w:rPr>
          <w:rFonts w:hint="eastAsia" w:ascii="Arial" w:hAnsi="Arial" w:eastAsia="宋体" w:cs="Arial"/>
          <w:b/>
          <w:bCs/>
          <w:snapToGrid w:val="0"/>
          <w:color w:val="000000"/>
          <w:kern w:val="0"/>
          <w:sz w:val="32"/>
          <w:szCs w:val="32"/>
          <w:lang w:val="en-US" w:eastAsia="zh-CN"/>
        </w:rPr>
      </w:pPr>
      <w:r>
        <w:rPr>
          <w:rFonts w:hint="eastAsia" w:ascii="Arial" w:hAnsi="Arial" w:eastAsia="宋体" w:cs="Arial"/>
          <w:b/>
          <w:bCs/>
          <w:snapToGrid w:val="0"/>
          <w:color w:val="000000"/>
          <w:kern w:val="0"/>
          <w:sz w:val="32"/>
          <w:szCs w:val="32"/>
          <w:lang w:val="en-US" w:eastAsia="zh-CN"/>
        </w:rPr>
        <w:t>职业健康检查机构现场质量考核结果反馈表</w:t>
      </w:r>
    </w:p>
    <w:p w14:paraId="55242B00">
      <w:pPr>
        <w:spacing w:line="320" w:lineRule="exact"/>
        <w:rPr>
          <w:sz w:val="28"/>
          <w:szCs w:val="28"/>
        </w:rPr>
      </w:pPr>
    </w:p>
    <w:p w14:paraId="0EA8036A">
      <w:pPr>
        <w:keepNext w:val="0"/>
        <w:keepLines w:val="0"/>
        <w:pageBreakBefore w:val="0"/>
        <w:widowControl/>
        <w:wordWrap/>
        <w:overflowPunct/>
        <w:topLinePunct w:val="0"/>
        <w:bidi w:val="0"/>
        <w:spacing w:line="360" w:lineRule="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 xml:space="preserve">职业健康检查机构名称（盖章）                       </w:t>
      </w:r>
      <w:r>
        <w:rPr>
          <w:rFonts w:hint="eastAsia" w:asciiTheme="minorEastAsia" w:hAnsiTheme="minorEastAsia" w:eastAsiaTheme="minorEastAsia" w:cstheme="minorEastAsia"/>
          <w:sz w:val="28"/>
          <w:szCs w:val="28"/>
          <w:lang w:val="en-US" w:eastAsia="zh-CN"/>
        </w:rPr>
        <w:t xml:space="preserve">                                 考核</w:t>
      </w:r>
      <w:r>
        <w:rPr>
          <w:rFonts w:hint="eastAsia" w:asciiTheme="minorEastAsia" w:hAnsiTheme="minorEastAsia" w:eastAsiaTheme="minorEastAsia" w:cstheme="minorEastAsia"/>
          <w:sz w:val="28"/>
          <w:szCs w:val="28"/>
        </w:rPr>
        <w:t>日期：</w:t>
      </w:r>
      <w:r>
        <w:rPr>
          <w:rFonts w:hint="eastAsia" w:asciiTheme="minorEastAsia" w:hAnsiTheme="minorEastAsia" w:eastAsiaTheme="minorEastAsia" w:cstheme="minorEastAsia"/>
          <w:sz w:val="28"/>
          <w:szCs w:val="28"/>
          <w:lang w:val="en-US" w:eastAsia="zh-CN"/>
        </w:rPr>
        <w:t xml:space="preserve">         </w:t>
      </w:r>
    </w:p>
    <w:p w14:paraId="5D95B638">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jc w:val="left"/>
        <w:textAlignment w:val="baseline"/>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备案类别：□1.接触粉尘类            □2.接触化学因素类           □3.接触物理因素类</w:t>
      </w:r>
    </w:p>
    <w:p w14:paraId="7744E4B0">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1400" w:firstLineChars="500"/>
        <w:jc w:val="left"/>
        <w:textAlignment w:val="baseline"/>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□4.接触生物因素类       □5.接触放射因素类          □6.其他类（特殊作业等）</w:t>
      </w:r>
    </w:p>
    <w:p w14:paraId="11AAA975">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jc w:val="left"/>
        <w:textAlignment w:val="baseline"/>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备案项目：1.噪声       是□，否□；    2.铅及其无机化合物      是□，否□</w:t>
      </w:r>
    </w:p>
    <w:tbl>
      <w:tblPr>
        <w:tblStyle w:val="6"/>
        <w:tblW w:w="15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3"/>
        <w:gridCol w:w="3173"/>
        <w:gridCol w:w="3946"/>
        <w:gridCol w:w="20"/>
        <w:gridCol w:w="2605"/>
        <w:gridCol w:w="5148"/>
      </w:tblGrid>
      <w:tr w14:paraId="5F45E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blHeader/>
          <w:jc w:val="center"/>
        </w:trPr>
        <w:tc>
          <w:tcPr>
            <w:tcW w:w="613" w:type="dxa"/>
            <w:vAlign w:val="center"/>
          </w:tcPr>
          <w:p w14:paraId="179C0202">
            <w:pPr>
              <w:spacing w:line="460" w:lineRule="exact"/>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序号</w:t>
            </w:r>
          </w:p>
        </w:tc>
        <w:tc>
          <w:tcPr>
            <w:tcW w:w="3173" w:type="dxa"/>
            <w:vAlign w:val="center"/>
          </w:tcPr>
          <w:p w14:paraId="5AE044CF">
            <w:pPr>
              <w:spacing w:line="460" w:lineRule="exact"/>
              <w:jc w:val="center"/>
              <w:rPr>
                <w:rFonts w:hint="eastAsia" w:ascii="宋体" w:hAnsi="宋体" w:eastAsia="宋体" w:cs="宋体"/>
                <w:b/>
                <w:bCs/>
                <w:sz w:val="24"/>
                <w:szCs w:val="24"/>
                <w:lang w:val="en-US" w:eastAsia="zh-CN"/>
              </w:rPr>
            </w:pPr>
            <w:r>
              <w:rPr>
                <w:rFonts w:hint="eastAsia" w:ascii="宋体" w:hAnsi="宋体" w:cs="宋体"/>
                <w:b/>
                <w:bCs/>
                <w:sz w:val="24"/>
                <w:szCs w:val="24"/>
                <w:lang w:val="en-US" w:eastAsia="zh-CN"/>
              </w:rPr>
              <w:t>考核指标</w:t>
            </w:r>
          </w:p>
        </w:tc>
        <w:tc>
          <w:tcPr>
            <w:tcW w:w="6571" w:type="dxa"/>
            <w:gridSpan w:val="3"/>
            <w:vAlign w:val="center"/>
          </w:tcPr>
          <w:p w14:paraId="25806977">
            <w:pPr>
              <w:spacing w:line="460" w:lineRule="exact"/>
              <w:jc w:val="center"/>
              <w:rPr>
                <w:rFonts w:hint="default" w:ascii="宋体" w:hAnsi="宋体" w:eastAsia="宋体" w:cs="宋体"/>
                <w:b/>
                <w:bCs/>
                <w:sz w:val="24"/>
                <w:szCs w:val="24"/>
                <w:lang w:val="en-US" w:eastAsia="zh-CN" w:bidi="ar-SA"/>
              </w:rPr>
            </w:pPr>
            <w:r>
              <w:rPr>
                <w:rFonts w:hint="eastAsia" w:ascii="宋体" w:hAnsi="宋体" w:cs="宋体"/>
                <w:b/>
                <w:bCs/>
                <w:sz w:val="24"/>
                <w:szCs w:val="24"/>
                <w:lang w:val="en-US" w:eastAsia="zh-CN" w:bidi="ar-SA"/>
              </w:rPr>
              <w:t>存在问题</w:t>
            </w:r>
          </w:p>
        </w:tc>
        <w:tc>
          <w:tcPr>
            <w:tcW w:w="5148" w:type="dxa"/>
            <w:vAlign w:val="center"/>
          </w:tcPr>
          <w:p w14:paraId="0BA5A58D">
            <w:pPr>
              <w:spacing w:line="460" w:lineRule="exact"/>
              <w:jc w:val="center"/>
              <w:rPr>
                <w:rFonts w:hint="default" w:ascii="宋体" w:hAnsi="宋体" w:cs="宋体"/>
                <w:b/>
                <w:bCs/>
                <w:sz w:val="24"/>
                <w:szCs w:val="24"/>
                <w:lang w:val="en-US" w:eastAsia="zh-CN"/>
              </w:rPr>
            </w:pPr>
            <w:r>
              <w:rPr>
                <w:rFonts w:hint="eastAsia" w:ascii="宋体" w:hAnsi="宋体" w:cs="宋体"/>
                <w:b/>
                <w:bCs/>
                <w:sz w:val="24"/>
                <w:szCs w:val="24"/>
                <w:lang w:val="en-US" w:eastAsia="zh-CN"/>
              </w:rPr>
              <w:t>整改意见</w:t>
            </w:r>
          </w:p>
        </w:tc>
      </w:tr>
      <w:tr w14:paraId="56C60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5505" w:type="dxa"/>
            <w:gridSpan w:val="6"/>
            <w:shd w:val="clear" w:color="auto" w:fill="E7E6E6" w:themeFill="background2"/>
            <w:vAlign w:val="center"/>
          </w:tcPr>
          <w:p w14:paraId="48116728">
            <w:pPr>
              <w:spacing w:line="460" w:lineRule="exact"/>
              <w:jc w:val="left"/>
              <w:rPr>
                <w:rFonts w:hint="eastAsia" w:ascii="宋体" w:hAnsi="宋体" w:cs="宋体"/>
                <w:b/>
                <w:bCs/>
                <w:sz w:val="24"/>
                <w:szCs w:val="24"/>
                <w:lang w:val="en-US" w:eastAsia="zh-CN"/>
              </w:rPr>
            </w:pPr>
            <w:r>
              <w:rPr>
                <w:rFonts w:hint="eastAsia" w:ascii="宋体" w:hAnsi="宋体" w:cs="宋体"/>
                <w:b/>
                <w:bCs/>
                <w:sz w:val="24"/>
                <w:szCs w:val="24"/>
                <w:lang w:val="en-US" w:eastAsia="zh-CN"/>
              </w:rPr>
              <w:t>一、否决项考核情况</w:t>
            </w:r>
          </w:p>
        </w:tc>
      </w:tr>
      <w:tr w14:paraId="729DF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613" w:type="dxa"/>
            <w:vAlign w:val="center"/>
          </w:tcPr>
          <w:p w14:paraId="2AD671AF">
            <w:pPr>
              <w:jc w:val="center"/>
              <w:rPr>
                <w:rFonts w:hint="eastAsia" w:ascii="宋体" w:hAnsi="宋体" w:eastAsia="宋体" w:cs="宋体"/>
                <w:sz w:val="24"/>
                <w:szCs w:val="24"/>
                <w:lang w:val="en-US" w:eastAsia="zh-CN" w:bidi="ar-SA"/>
              </w:rPr>
            </w:pPr>
            <w:r>
              <w:rPr>
                <w:rFonts w:hint="eastAsia" w:ascii="宋体" w:hAnsi="宋体" w:eastAsia="宋体" w:cs="宋体"/>
                <w:color w:val="000000"/>
                <w:sz w:val="24"/>
                <w:szCs w:val="24"/>
              </w:rPr>
              <w:t>1</w:t>
            </w:r>
          </w:p>
        </w:tc>
        <w:tc>
          <w:tcPr>
            <w:tcW w:w="3173" w:type="dxa"/>
            <w:vAlign w:val="center"/>
          </w:tcPr>
          <w:p w14:paraId="34B38BDF">
            <w:pPr>
              <w:spacing w:line="460" w:lineRule="exact"/>
              <w:jc w:val="center"/>
              <w:rPr>
                <w:rFonts w:hint="default" w:ascii="宋体" w:hAnsi="宋体" w:cs="宋体"/>
                <w:sz w:val="24"/>
                <w:szCs w:val="24"/>
                <w:lang w:val="en-US" w:eastAsia="zh-CN"/>
              </w:rPr>
            </w:pPr>
            <w:r>
              <w:rPr>
                <w:rFonts w:hint="eastAsia" w:ascii="宋体" w:hAnsi="宋体" w:cs="宋体"/>
                <w:sz w:val="24"/>
                <w:szCs w:val="24"/>
                <w:lang w:val="en-US" w:eastAsia="zh-CN"/>
              </w:rPr>
              <w:t>X线胸片考核情况</w:t>
            </w:r>
          </w:p>
        </w:tc>
        <w:tc>
          <w:tcPr>
            <w:tcW w:w="6571" w:type="dxa"/>
            <w:gridSpan w:val="3"/>
            <w:vAlign w:val="center"/>
          </w:tcPr>
          <w:p w14:paraId="34691989">
            <w:pPr>
              <w:spacing w:line="460" w:lineRule="exact"/>
              <w:jc w:val="center"/>
              <w:rPr>
                <w:rFonts w:hint="eastAsia" w:ascii="宋体" w:hAnsi="宋体" w:cs="宋体"/>
                <w:sz w:val="24"/>
                <w:szCs w:val="24"/>
                <w:lang w:val="en-US" w:eastAsia="zh-CN" w:bidi="ar-SA"/>
              </w:rPr>
            </w:pPr>
          </w:p>
        </w:tc>
        <w:tc>
          <w:tcPr>
            <w:tcW w:w="5148" w:type="dxa"/>
            <w:vAlign w:val="center"/>
          </w:tcPr>
          <w:p w14:paraId="03B24937">
            <w:pPr>
              <w:spacing w:line="460" w:lineRule="exact"/>
              <w:jc w:val="center"/>
              <w:rPr>
                <w:rFonts w:hint="eastAsia" w:ascii="宋体" w:hAnsi="宋体" w:cs="宋体"/>
                <w:sz w:val="24"/>
                <w:szCs w:val="24"/>
                <w:lang w:val="en-US" w:eastAsia="zh-CN"/>
              </w:rPr>
            </w:pPr>
          </w:p>
        </w:tc>
      </w:tr>
      <w:tr w14:paraId="345F1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613" w:type="dxa"/>
            <w:vAlign w:val="center"/>
          </w:tcPr>
          <w:p w14:paraId="686422FF">
            <w:pPr>
              <w:jc w:val="center"/>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rPr>
              <w:t>2</w:t>
            </w:r>
          </w:p>
        </w:tc>
        <w:tc>
          <w:tcPr>
            <w:tcW w:w="3173" w:type="dxa"/>
            <w:vAlign w:val="center"/>
          </w:tcPr>
          <w:p w14:paraId="07BAD5F0">
            <w:pPr>
              <w:spacing w:line="460" w:lineRule="exact"/>
              <w:jc w:val="center"/>
              <w:rPr>
                <w:rFonts w:hint="default" w:ascii="宋体" w:hAnsi="宋体" w:cs="宋体"/>
                <w:sz w:val="24"/>
                <w:szCs w:val="24"/>
                <w:lang w:val="en-US" w:eastAsia="zh-CN"/>
              </w:rPr>
            </w:pPr>
            <w:r>
              <w:rPr>
                <w:rFonts w:hint="eastAsia" w:ascii="宋体" w:hAnsi="宋体" w:cs="宋体"/>
                <w:sz w:val="24"/>
                <w:szCs w:val="24"/>
                <w:lang w:val="en-US" w:eastAsia="zh-CN"/>
              </w:rPr>
              <w:t>电测听考核情况</w:t>
            </w:r>
          </w:p>
        </w:tc>
        <w:tc>
          <w:tcPr>
            <w:tcW w:w="6571" w:type="dxa"/>
            <w:gridSpan w:val="3"/>
            <w:vAlign w:val="center"/>
          </w:tcPr>
          <w:p w14:paraId="48CFC05B">
            <w:pPr>
              <w:spacing w:line="460" w:lineRule="exact"/>
              <w:jc w:val="center"/>
              <w:rPr>
                <w:rFonts w:hint="eastAsia" w:ascii="宋体" w:hAnsi="宋体" w:cs="宋体"/>
                <w:sz w:val="24"/>
                <w:szCs w:val="24"/>
                <w:lang w:val="en-US" w:eastAsia="zh-CN" w:bidi="ar-SA"/>
              </w:rPr>
            </w:pPr>
          </w:p>
        </w:tc>
        <w:tc>
          <w:tcPr>
            <w:tcW w:w="5148" w:type="dxa"/>
            <w:vAlign w:val="center"/>
          </w:tcPr>
          <w:p w14:paraId="6E35A318">
            <w:pPr>
              <w:spacing w:line="460" w:lineRule="exact"/>
              <w:jc w:val="center"/>
              <w:rPr>
                <w:rFonts w:hint="eastAsia" w:ascii="宋体" w:hAnsi="宋体" w:cs="宋体"/>
                <w:sz w:val="24"/>
                <w:szCs w:val="24"/>
                <w:lang w:val="en-US" w:eastAsia="zh-CN"/>
              </w:rPr>
            </w:pPr>
          </w:p>
        </w:tc>
      </w:tr>
      <w:tr w14:paraId="41E0A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613" w:type="dxa"/>
            <w:vAlign w:val="center"/>
          </w:tcPr>
          <w:p w14:paraId="58D781ED">
            <w:pPr>
              <w:jc w:val="center"/>
              <w:rPr>
                <w:rFonts w:hint="eastAsia" w:ascii="宋体" w:hAnsi="宋体" w:eastAsia="宋体" w:cs="宋体"/>
                <w:sz w:val="24"/>
                <w:szCs w:val="24"/>
                <w:lang w:val="en-US" w:eastAsia="zh-CN" w:bidi="ar-SA"/>
              </w:rPr>
            </w:pPr>
            <w:r>
              <w:rPr>
                <w:rFonts w:hint="eastAsia" w:ascii="宋体" w:hAnsi="宋体" w:eastAsia="宋体" w:cs="宋体"/>
                <w:color w:val="000000"/>
                <w:sz w:val="24"/>
                <w:szCs w:val="24"/>
              </w:rPr>
              <w:t>3</w:t>
            </w:r>
          </w:p>
        </w:tc>
        <w:tc>
          <w:tcPr>
            <w:tcW w:w="3173" w:type="dxa"/>
            <w:vAlign w:val="center"/>
          </w:tcPr>
          <w:p w14:paraId="0B9404A7">
            <w:pPr>
              <w:spacing w:line="460" w:lineRule="exact"/>
              <w:jc w:val="center"/>
              <w:rPr>
                <w:rFonts w:hint="default" w:ascii="宋体" w:hAnsi="宋体" w:cs="宋体"/>
                <w:sz w:val="24"/>
                <w:szCs w:val="24"/>
                <w:lang w:val="en-US" w:eastAsia="zh-CN"/>
              </w:rPr>
            </w:pPr>
            <w:r>
              <w:rPr>
                <w:rFonts w:hint="eastAsia" w:ascii="宋体" w:hAnsi="宋体" w:cs="宋体"/>
                <w:sz w:val="24"/>
                <w:szCs w:val="24"/>
                <w:lang w:val="en-US" w:eastAsia="zh-CN"/>
              </w:rPr>
              <w:t>血铅实验室间盲样比对情况</w:t>
            </w:r>
          </w:p>
        </w:tc>
        <w:tc>
          <w:tcPr>
            <w:tcW w:w="6571" w:type="dxa"/>
            <w:gridSpan w:val="3"/>
            <w:vAlign w:val="center"/>
          </w:tcPr>
          <w:p w14:paraId="48FA0724">
            <w:pPr>
              <w:spacing w:line="460" w:lineRule="exact"/>
              <w:jc w:val="center"/>
              <w:rPr>
                <w:rFonts w:hint="eastAsia" w:ascii="宋体" w:hAnsi="宋体" w:cs="宋体"/>
                <w:sz w:val="24"/>
                <w:szCs w:val="24"/>
                <w:lang w:val="en-US" w:eastAsia="zh-CN" w:bidi="ar-SA"/>
              </w:rPr>
            </w:pPr>
          </w:p>
        </w:tc>
        <w:tc>
          <w:tcPr>
            <w:tcW w:w="5148" w:type="dxa"/>
            <w:vAlign w:val="center"/>
          </w:tcPr>
          <w:p w14:paraId="6FD3D82A">
            <w:pPr>
              <w:spacing w:line="460" w:lineRule="exact"/>
              <w:jc w:val="center"/>
              <w:rPr>
                <w:rFonts w:hint="eastAsia" w:ascii="宋体" w:hAnsi="宋体" w:cs="宋体"/>
                <w:sz w:val="24"/>
                <w:szCs w:val="24"/>
                <w:lang w:val="en-US" w:eastAsia="zh-CN"/>
              </w:rPr>
            </w:pPr>
          </w:p>
        </w:tc>
      </w:tr>
      <w:tr w14:paraId="68D05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5505" w:type="dxa"/>
            <w:gridSpan w:val="6"/>
            <w:shd w:val="clear" w:color="auto" w:fill="E7E6E6" w:themeFill="background2"/>
            <w:vAlign w:val="center"/>
          </w:tcPr>
          <w:p w14:paraId="6F5AED41">
            <w:pPr>
              <w:jc w:val="left"/>
              <w:rPr>
                <w:rFonts w:hint="eastAsia" w:ascii="宋体" w:hAnsi="宋体" w:cs="宋体"/>
                <w:b/>
                <w:bCs/>
                <w:sz w:val="24"/>
                <w:szCs w:val="24"/>
                <w:lang w:val="en-US" w:eastAsia="zh-CN"/>
              </w:rPr>
            </w:pPr>
            <w:r>
              <w:rPr>
                <w:rFonts w:hint="eastAsia" w:ascii="宋体" w:hAnsi="宋体" w:cs="宋体"/>
                <w:b/>
                <w:bCs/>
                <w:color w:val="000000"/>
                <w:sz w:val="24"/>
                <w:szCs w:val="24"/>
                <w:lang w:val="en-US" w:eastAsia="zh-CN"/>
              </w:rPr>
              <w:t>二、</w:t>
            </w:r>
            <w:r>
              <w:rPr>
                <w:rFonts w:hint="eastAsia" w:ascii="宋体" w:hAnsi="宋体" w:cs="宋体"/>
                <w:b/>
                <w:bCs/>
                <w:sz w:val="24"/>
                <w:szCs w:val="24"/>
                <w:lang w:val="en-US" w:eastAsia="zh-CN"/>
              </w:rPr>
              <w:t>其他项考核情况</w:t>
            </w:r>
          </w:p>
        </w:tc>
      </w:tr>
      <w:tr w14:paraId="3E660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613" w:type="dxa"/>
            <w:vAlign w:val="center"/>
          </w:tcPr>
          <w:p w14:paraId="1F0FAB35">
            <w:pPr>
              <w:jc w:val="center"/>
              <w:rPr>
                <w:rFonts w:hint="eastAsia" w:ascii="宋体" w:hAnsi="宋体" w:eastAsia="宋体" w:cs="宋体"/>
                <w:sz w:val="24"/>
                <w:szCs w:val="24"/>
                <w:lang w:val="en-US" w:eastAsia="zh-CN" w:bidi="ar-SA"/>
              </w:rPr>
            </w:pPr>
            <w:r>
              <w:rPr>
                <w:rFonts w:hint="eastAsia" w:ascii="宋体" w:hAnsi="宋体" w:eastAsia="宋体" w:cs="宋体"/>
                <w:color w:val="000000"/>
                <w:sz w:val="24"/>
                <w:szCs w:val="24"/>
              </w:rPr>
              <w:t>4</w:t>
            </w:r>
          </w:p>
        </w:tc>
        <w:tc>
          <w:tcPr>
            <w:tcW w:w="3173" w:type="dxa"/>
            <w:vAlign w:val="center"/>
          </w:tcPr>
          <w:p w14:paraId="5E6319FD">
            <w:pPr>
              <w:spacing w:line="460" w:lineRule="exact"/>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人员配置</w:t>
            </w:r>
          </w:p>
        </w:tc>
        <w:tc>
          <w:tcPr>
            <w:tcW w:w="6571" w:type="dxa"/>
            <w:gridSpan w:val="3"/>
            <w:vAlign w:val="center"/>
          </w:tcPr>
          <w:p w14:paraId="53D817E1">
            <w:pPr>
              <w:spacing w:line="460" w:lineRule="exact"/>
              <w:jc w:val="both"/>
              <w:rPr>
                <w:rFonts w:hint="eastAsia" w:ascii="宋体" w:hAnsi="宋体" w:eastAsia="宋体" w:cs="宋体"/>
                <w:sz w:val="24"/>
                <w:szCs w:val="24"/>
              </w:rPr>
            </w:pPr>
          </w:p>
        </w:tc>
        <w:tc>
          <w:tcPr>
            <w:tcW w:w="5148" w:type="dxa"/>
            <w:vAlign w:val="center"/>
          </w:tcPr>
          <w:p w14:paraId="0377B4F4">
            <w:pPr>
              <w:spacing w:line="460" w:lineRule="exact"/>
              <w:jc w:val="both"/>
              <w:rPr>
                <w:rFonts w:hint="eastAsia" w:ascii="宋体" w:hAnsi="宋体" w:eastAsia="宋体" w:cs="宋体"/>
                <w:sz w:val="24"/>
                <w:szCs w:val="24"/>
              </w:rPr>
            </w:pPr>
          </w:p>
        </w:tc>
      </w:tr>
      <w:tr w14:paraId="521C0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613" w:type="dxa"/>
            <w:vAlign w:val="center"/>
          </w:tcPr>
          <w:p w14:paraId="38DB72C6">
            <w:pPr>
              <w:jc w:val="center"/>
              <w:rPr>
                <w:rFonts w:hint="eastAsia" w:ascii="宋体" w:hAnsi="宋体" w:eastAsia="宋体" w:cs="宋体"/>
                <w:sz w:val="24"/>
                <w:szCs w:val="24"/>
                <w:lang w:val="en-US" w:eastAsia="zh-CN" w:bidi="ar-SA"/>
              </w:rPr>
            </w:pPr>
            <w:r>
              <w:rPr>
                <w:rFonts w:hint="eastAsia" w:ascii="宋体" w:hAnsi="宋体" w:eastAsia="宋体" w:cs="宋体"/>
                <w:color w:val="000000"/>
                <w:sz w:val="24"/>
                <w:szCs w:val="24"/>
              </w:rPr>
              <w:t>5</w:t>
            </w:r>
          </w:p>
        </w:tc>
        <w:tc>
          <w:tcPr>
            <w:tcW w:w="3173" w:type="dxa"/>
            <w:vAlign w:val="center"/>
          </w:tcPr>
          <w:p w14:paraId="0EDBABA4">
            <w:pPr>
              <w:spacing w:line="460" w:lineRule="exact"/>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仪器设备配置</w:t>
            </w:r>
          </w:p>
        </w:tc>
        <w:tc>
          <w:tcPr>
            <w:tcW w:w="6571" w:type="dxa"/>
            <w:gridSpan w:val="3"/>
            <w:vAlign w:val="center"/>
          </w:tcPr>
          <w:p w14:paraId="73434549">
            <w:pPr>
              <w:spacing w:line="460" w:lineRule="exact"/>
              <w:jc w:val="both"/>
              <w:rPr>
                <w:rFonts w:hint="eastAsia" w:ascii="宋体" w:hAnsi="宋体" w:eastAsia="宋体" w:cs="宋体"/>
                <w:sz w:val="24"/>
                <w:szCs w:val="24"/>
              </w:rPr>
            </w:pPr>
          </w:p>
        </w:tc>
        <w:tc>
          <w:tcPr>
            <w:tcW w:w="5148" w:type="dxa"/>
            <w:vAlign w:val="center"/>
          </w:tcPr>
          <w:p w14:paraId="77797750">
            <w:pPr>
              <w:spacing w:line="460" w:lineRule="exact"/>
              <w:jc w:val="both"/>
              <w:rPr>
                <w:rFonts w:hint="eastAsia" w:ascii="宋体" w:hAnsi="宋体" w:eastAsia="宋体" w:cs="宋体"/>
                <w:sz w:val="24"/>
                <w:szCs w:val="24"/>
              </w:rPr>
            </w:pPr>
          </w:p>
        </w:tc>
      </w:tr>
      <w:tr w14:paraId="2A727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613" w:type="dxa"/>
            <w:vAlign w:val="center"/>
          </w:tcPr>
          <w:p w14:paraId="0E933777">
            <w:pPr>
              <w:jc w:val="center"/>
              <w:rPr>
                <w:rFonts w:hint="eastAsia" w:ascii="宋体" w:hAnsi="宋体" w:eastAsia="宋体" w:cs="宋体"/>
                <w:sz w:val="24"/>
                <w:szCs w:val="24"/>
                <w:lang w:val="en-US" w:eastAsia="zh-CN" w:bidi="ar-SA"/>
              </w:rPr>
            </w:pPr>
            <w:r>
              <w:rPr>
                <w:rFonts w:hint="eastAsia" w:ascii="宋体" w:hAnsi="宋体" w:eastAsia="宋体" w:cs="宋体"/>
                <w:color w:val="000000"/>
                <w:sz w:val="24"/>
                <w:szCs w:val="24"/>
              </w:rPr>
              <w:t>6</w:t>
            </w:r>
          </w:p>
        </w:tc>
        <w:tc>
          <w:tcPr>
            <w:tcW w:w="3173" w:type="dxa"/>
            <w:vAlign w:val="center"/>
          </w:tcPr>
          <w:p w14:paraId="045178A8">
            <w:pPr>
              <w:spacing w:line="460" w:lineRule="exact"/>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工作场所配置</w:t>
            </w:r>
          </w:p>
        </w:tc>
        <w:tc>
          <w:tcPr>
            <w:tcW w:w="6571" w:type="dxa"/>
            <w:gridSpan w:val="3"/>
            <w:vAlign w:val="center"/>
          </w:tcPr>
          <w:p w14:paraId="223C182A">
            <w:pPr>
              <w:spacing w:line="460" w:lineRule="exact"/>
              <w:jc w:val="both"/>
              <w:rPr>
                <w:rFonts w:hint="eastAsia" w:ascii="宋体" w:hAnsi="宋体" w:eastAsia="宋体" w:cs="宋体"/>
                <w:sz w:val="24"/>
                <w:szCs w:val="24"/>
              </w:rPr>
            </w:pPr>
          </w:p>
        </w:tc>
        <w:tc>
          <w:tcPr>
            <w:tcW w:w="5148" w:type="dxa"/>
            <w:vAlign w:val="center"/>
          </w:tcPr>
          <w:p w14:paraId="4EACBAF0">
            <w:pPr>
              <w:spacing w:line="460" w:lineRule="exact"/>
              <w:jc w:val="both"/>
              <w:rPr>
                <w:rFonts w:hint="eastAsia" w:ascii="宋体" w:hAnsi="宋体" w:eastAsia="宋体" w:cs="宋体"/>
                <w:sz w:val="24"/>
                <w:szCs w:val="24"/>
              </w:rPr>
            </w:pPr>
          </w:p>
        </w:tc>
      </w:tr>
      <w:tr w14:paraId="52AFB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613" w:type="dxa"/>
            <w:vAlign w:val="center"/>
          </w:tcPr>
          <w:p w14:paraId="09929BB5">
            <w:pPr>
              <w:jc w:val="center"/>
              <w:rPr>
                <w:rFonts w:hint="eastAsia" w:ascii="宋体" w:hAnsi="宋体" w:eastAsia="宋体" w:cs="宋体"/>
                <w:sz w:val="24"/>
                <w:szCs w:val="24"/>
                <w:lang w:val="en-US" w:eastAsia="zh-CN" w:bidi="ar-SA"/>
              </w:rPr>
            </w:pPr>
            <w:r>
              <w:rPr>
                <w:rFonts w:hint="eastAsia" w:ascii="宋体" w:hAnsi="宋体" w:eastAsia="宋体" w:cs="宋体"/>
                <w:color w:val="000000"/>
                <w:sz w:val="24"/>
                <w:szCs w:val="24"/>
              </w:rPr>
              <w:t>7</w:t>
            </w:r>
          </w:p>
        </w:tc>
        <w:tc>
          <w:tcPr>
            <w:tcW w:w="3173" w:type="dxa"/>
            <w:vAlign w:val="center"/>
          </w:tcPr>
          <w:p w14:paraId="06343E69">
            <w:pPr>
              <w:spacing w:line="460" w:lineRule="exact"/>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质管部门</w:t>
            </w:r>
          </w:p>
        </w:tc>
        <w:tc>
          <w:tcPr>
            <w:tcW w:w="6571" w:type="dxa"/>
            <w:gridSpan w:val="3"/>
            <w:vAlign w:val="center"/>
          </w:tcPr>
          <w:p w14:paraId="2D025120">
            <w:pPr>
              <w:spacing w:line="460" w:lineRule="exact"/>
              <w:jc w:val="both"/>
              <w:rPr>
                <w:rFonts w:hint="eastAsia" w:ascii="宋体" w:hAnsi="宋体" w:eastAsia="宋体" w:cs="宋体"/>
                <w:sz w:val="24"/>
                <w:szCs w:val="24"/>
              </w:rPr>
            </w:pPr>
          </w:p>
        </w:tc>
        <w:tc>
          <w:tcPr>
            <w:tcW w:w="5148" w:type="dxa"/>
            <w:vAlign w:val="center"/>
          </w:tcPr>
          <w:p w14:paraId="0C6910D0">
            <w:pPr>
              <w:spacing w:line="460" w:lineRule="exact"/>
              <w:jc w:val="both"/>
              <w:rPr>
                <w:rFonts w:hint="eastAsia" w:ascii="宋体" w:hAnsi="宋体" w:eastAsia="宋体" w:cs="宋体"/>
                <w:sz w:val="24"/>
                <w:szCs w:val="24"/>
              </w:rPr>
            </w:pPr>
          </w:p>
        </w:tc>
      </w:tr>
      <w:tr w14:paraId="4BDFC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613" w:type="dxa"/>
            <w:vAlign w:val="center"/>
          </w:tcPr>
          <w:p w14:paraId="7E9CEA72">
            <w:pPr>
              <w:jc w:val="center"/>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rPr>
              <w:t>8</w:t>
            </w:r>
          </w:p>
        </w:tc>
        <w:tc>
          <w:tcPr>
            <w:tcW w:w="3173" w:type="dxa"/>
            <w:vAlign w:val="center"/>
          </w:tcPr>
          <w:p w14:paraId="42E01B90">
            <w:pPr>
              <w:spacing w:line="460" w:lineRule="exact"/>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质量管理制度</w:t>
            </w:r>
          </w:p>
        </w:tc>
        <w:tc>
          <w:tcPr>
            <w:tcW w:w="6571" w:type="dxa"/>
            <w:gridSpan w:val="3"/>
            <w:vAlign w:val="center"/>
          </w:tcPr>
          <w:p w14:paraId="6E5FFEA4">
            <w:pPr>
              <w:spacing w:line="460" w:lineRule="exact"/>
              <w:jc w:val="both"/>
              <w:rPr>
                <w:rFonts w:hint="eastAsia" w:ascii="宋体" w:hAnsi="宋体" w:eastAsia="宋体" w:cs="宋体"/>
                <w:sz w:val="24"/>
                <w:szCs w:val="24"/>
              </w:rPr>
            </w:pPr>
          </w:p>
        </w:tc>
        <w:tc>
          <w:tcPr>
            <w:tcW w:w="5148" w:type="dxa"/>
            <w:vAlign w:val="center"/>
          </w:tcPr>
          <w:p w14:paraId="6741C9E1">
            <w:pPr>
              <w:spacing w:line="460" w:lineRule="exact"/>
              <w:jc w:val="both"/>
              <w:rPr>
                <w:rFonts w:hint="eastAsia" w:ascii="宋体" w:hAnsi="宋体" w:eastAsia="宋体" w:cs="宋体"/>
                <w:sz w:val="24"/>
                <w:szCs w:val="24"/>
              </w:rPr>
            </w:pPr>
          </w:p>
        </w:tc>
      </w:tr>
      <w:tr w14:paraId="12254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613" w:type="dxa"/>
            <w:vAlign w:val="center"/>
          </w:tcPr>
          <w:p w14:paraId="5FFD21AC">
            <w:pPr>
              <w:jc w:val="center"/>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rPr>
              <w:t>9</w:t>
            </w:r>
          </w:p>
        </w:tc>
        <w:tc>
          <w:tcPr>
            <w:tcW w:w="3173" w:type="dxa"/>
            <w:shd w:val="clear" w:color="auto" w:fill="auto"/>
            <w:vAlign w:val="center"/>
          </w:tcPr>
          <w:p w14:paraId="5A7BEA5E">
            <w:pPr>
              <w:spacing w:line="460" w:lineRule="exact"/>
              <w:jc w:val="center"/>
              <w:rPr>
                <w:rFonts w:hint="default" w:ascii="宋体" w:hAnsi="宋体" w:eastAsia="宋体" w:cs="宋体"/>
                <w:sz w:val="24"/>
                <w:szCs w:val="24"/>
                <w:lang w:val="en-US" w:eastAsia="zh-CN" w:bidi="ar-SA"/>
              </w:rPr>
            </w:pPr>
            <w:r>
              <w:rPr>
                <w:rFonts w:hint="eastAsia" w:ascii="宋体" w:hAnsi="宋体" w:cs="宋体"/>
                <w:sz w:val="24"/>
                <w:szCs w:val="24"/>
                <w:lang w:val="en-US" w:eastAsia="zh-CN"/>
              </w:rPr>
              <w:t>职业健康检查前质量控制</w:t>
            </w:r>
          </w:p>
        </w:tc>
        <w:tc>
          <w:tcPr>
            <w:tcW w:w="6571" w:type="dxa"/>
            <w:gridSpan w:val="3"/>
            <w:vAlign w:val="center"/>
          </w:tcPr>
          <w:p w14:paraId="16B330E4">
            <w:pPr>
              <w:spacing w:line="460" w:lineRule="exact"/>
              <w:jc w:val="both"/>
              <w:rPr>
                <w:rFonts w:hint="eastAsia" w:ascii="宋体" w:hAnsi="宋体" w:eastAsia="宋体" w:cs="宋体"/>
                <w:sz w:val="24"/>
                <w:szCs w:val="24"/>
              </w:rPr>
            </w:pPr>
          </w:p>
        </w:tc>
        <w:tc>
          <w:tcPr>
            <w:tcW w:w="5148" w:type="dxa"/>
            <w:vAlign w:val="center"/>
          </w:tcPr>
          <w:p w14:paraId="6AF5C12E">
            <w:pPr>
              <w:spacing w:line="460" w:lineRule="exact"/>
              <w:jc w:val="both"/>
              <w:rPr>
                <w:rFonts w:hint="eastAsia" w:ascii="宋体" w:hAnsi="宋体" w:eastAsia="宋体" w:cs="宋体"/>
                <w:sz w:val="24"/>
                <w:szCs w:val="24"/>
              </w:rPr>
            </w:pPr>
          </w:p>
        </w:tc>
      </w:tr>
      <w:tr w14:paraId="0AF4F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613" w:type="dxa"/>
            <w:vAlign w:val="center"/>
          </w:tcPr>
          <w:p w14:paraId="125024DD">
            <w:pPr>
              <w:jc w:val="center"/>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rPr>
              <w:t>10</w:t>
            </w:r>
          </w:p>
        </w:tc>
        <w:tc>
          <w:tcPr>
            <w:tcW w:w="3173" w:type="dxa"/>
            <w:shd w:val="clear" w:color="auto" w:fill="auto"/>
            <w:vAlign w:val="center"/>
          </w:tcPr>
          <w:p w14:paraId="1CA9C980">
            <w:pPr>
              <w:spacing w:line="460" w:lineRule="exact"/>
              <w:jc w:val="center"/>
              <w:rPr>
                <w:rFonts w:hint="default" w:ascii="宋体" w:hAnsi="宋体" w:eastAsia="宋体" w:cs="宋体"/>
                <w:sz w:val="24"/>
                <w:szCs w:val="24"/>
                <w:lang w:val="en-US" w:eastAsia="zh-CN" w:bidi="ar-SA"/>
              </w:rPr>
            </w:pPr>
            <w:r>
              <w:rPr>
                <w:rFonts w:hint="eastAsia" w:ascii="宋体" w:hAnsi="宋体" w:cs="宋体"/>
                <w:sz w:val="24"/>
                <w:szCs w:val="24"/>
                <w:lang w:val="en-US" w:eastAsia="zh-CN"/>
              </w:rPr>
              <w:t>职业健康检查中质量控制</w:t>
            </w:r>
          </w:p>
        </w:tc>
        <w:tc>
          <w:tcPr>
            <w:tcW w:w="6571" w:type="dxa"/>
            <w:gridSpan w:val="3"/>
            <w:vAlign w:val="center"/>
          </w:tcPr>
          <w:p w14:paraId="7BC83292">
            <w:pPr>
              <w:spacing w:line="460" w:lineRule="exact"/>
              <w:jc w:val="both"/>
              <w:rPr>
                <w:rFonts w:hint="eastAsia" w:ascii="宋体" w:hAnsi="宋体" w:eastAsia="宋体" w:cs="宋体"/>
                <w:sz w:val="24"/>
                <w:szCs w:val="24"/>
              </w:rPr>
            </w:pPr>
          </w:p>
        </w:tc>
        <w:tc>
          <w:tcPr>
            <w:tcW w:w="5148" w:type="dxa"/>
            <w:vAlign w:val="center"/>
          </w:tcPr>
          <w:p w14:paraId="23B66698">
            <w:pPr>
              <w:spacing w:line="460" w:lineRule="exact"/>
              <w:jc w:val="both"/>
              <w:rPr>
                <w:rFonts w:hint="eastAsia" w:ascii="宋体" w:hAnsi="宋体" w:eastAsia="宋体" w:cs="宋体"/>
                <w:sz w:val="24"/>
                <w:szCs w:val="24"/>
              </w:rPr>
            </w:pPr>
          </w:p>
        </w:tc>
      </w:tr>
      <w:tr w14:paraId="631FD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613" w:type="dxa"/>
            <w:vAlign w:val="center"/>
          </w:tcPr>
          <w:p w14:paraId="4492F7A7">
            <w:pPr>
              <w:jc w:val="center"/>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rPr>
              <w:t>11</w:t>
            </w:r>
          </w:p>
        </w:tc>
        <w:tc>
          <w:tcPr>
            <w:tcW w:w="3173" w:type="dxa"/>
            <w:shd w:val="clear" w:color="auto" w:fill="auto"/>
            <w:vAlign w:val="center"/>
          </w:tcPr>
          <w:p w14:paraId="0270B6F0">
            <w:pPr>
              <w:spacing w:line="460" w:lineRule="exact"/>
              <w:jc w:val="center"/>
              <w:rPr>
                <w:rFonts w:hint="default" w:ascii="宋体" w:hAnsi="宋体" w:eastAsia="宋体" w:cs="宋体"/>
                <w:sz w:val="24"/>
                <w:szCs w:val="24"/>
                <w:lang w:val="en-US" w:eastAsia="zh-CN" w:bidi="ar-SA"/>
              </w:rPr>
            </w:pPr>
            <w:r>
              <w:rPr>
                <w:rFonts w:hint="eastAsia" w:ascii="宋体" w:hAnsi="宋体" w:cs="宋体"/>
                <w:sz w:val="24"/>
                <w:szCs w:val="24"/>
                <w:lang w:val="en-US" w:eastAsia="zh-CN"/>
              </w:rPr>
              <w:t>职业健康检查后质量控制</w:t>
            </w:r>
          </w:p>
        </w:tc>
        <w:tc>
          <w:tcPr>
            <w:tcW w:w="6571" w:type="dxa"/>
            <w:gridSpan w:val="3"/>
            <w:vAlign w:val="center"/>
          </w:tcPr>
          <w:p w14:paraId="114B3E21">
            <w:pPr>
              <w:spacing w:line="460" w:lineRule="exact"/>
              <w:jc w:val="both"/>
              <w:rPr>
                <w:rFonts w:hint="eastAsia" w:ascii="宋体" w:hAnsi="宋体" w:eastAsia="宋体" w:cs="宋体"/>
                <w:sz w:val="24"/>
                <w:szCs w:val="24"/>
              </w:rPr>
            </w:pPr>
          </w:p>
        </w:tc>
        <w:tc>
          <w:tcPr>
            <w:tcW w:w="5148" w:type="dxa"/>
            <w:vAlign w:val="center"/>
          </w:tcPr>
          <w:p w14:paraId="43459180">
            <w:pPr>
              <w:spacing w:line="460" w:lineRule="exact"/>
              <w:jc w:val="both"/>
              <w:rPr>
                <w:rFonts w:hint="eastAsia" w:ascii="宋体" w:hAnsi="宋体" w:eastAsia="宋体" w:cs="宋体"/>
                <w:sz w:val="24"/>
                <w:szCs w:val="24"/>
              </w:rPr>
            </w:pPr>
          </w:p>
        </w:tc>
      </w:tr>
      <w:tr w14:paraId="5BE07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613" w:type="dxa"/>
            <w:vAlign w:val="center"/>
          </w:tcPr>
          <w:p w14:paraId="68F18B27">
            <w:pPr>
              <w:jc w:val="center"/>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rPr>
              <w:t>12</w:t>
            </w:r>
          </w:p>
        </w:tc>
        <w:tc>
          <w:tcPr>
            <w:tcW w:w="3173" w:type="dxa"/>
            <w:vAlign w:val="center"/>
          </w:tcPr>
          <w:p w14:paraId="490F0D80">
            <w:pPr>
              <w:spacing w:line="460" w:lineRule="exact"/>
              <w:jc w:val="center"/>
              <w:rPr>
                <w:rFonts w:hint="eastAsia" w:ascii="宋体" w:hAnsi="宋体" w:eastAsia="宋体" w:cs="宋体"/>
                <w:sz w:val="24"/>
                <w:szCs w:val="24"/>
                <w:lang w:val="en-US" w:eastAsia="zh-CN" w:bidi="ar-SA"/>
              </w:rPr>
            </w:pPr>
            <w:r>
              <w:rPr>
                <w:rFonts w:hint="eastAsia" w:ascii="宋体" w:hAnsi="宋体" w:cs="宋体"/>
                <w:sz w:val="24"/>
                <w:szCs w:val="24"/>
                <w:lang w:val="en-US" w:eastAsia="zh-CN"/>
              </w:rPr>
              <w:t>既往督导意见或现场考核不符合项整改情况</w:t>
            </w:r>
          </w:p>
        </w:tc>
        <w:tc>
          <w:tcPr>
            <w:tcW w:w="6571" w:type="dxa"/>
            <w:gridSpan w:val="3"/>
            <w:vAlign w:val="center"/>
          </w:tcPr>
          <w:p w14:paraId="293C870F">
            <w:pPr>
              <w:spacing w:line="460" w:lineRule="exact"/>
              <w:jc w:val="both"/>
              <w:rPr>
                <w:rFonts w:hint="eastAsia" w:ascii="宋体" w:hAnsi="宋体" w:eastAsia="宋体" w:cs="宋体"/>
                <w:sz w:val="24"/>
                <w:szCs w:val="24"/>
              </w:rPr>
            </w:pPr>
          </w:p>
        </w:tc>
        <w:tc>
          <w:tcPr>
            <w:tcW w:w="5148" w:type="dxa"/>
            <w:vAlign w:val="center"/>
          </w:tcPr>
          <w:p w14:paraId="38319A5E">
            <w:pPr>
              <w:spacing w:line="460" w:lineRule="exact"/>
              <w:jc w:val="both"/>
              <w:rPr>
                <w:rFonts w:hint="eastAsia" w:ascii="宋体" w:hAnsi="宋体" w:eastAsia="宋体" w:cs="宋体"/>
                <w:sz w:val="24"/>
                <w:szCs w:val="24"/>
              </w:rPr>
            </w:pPr>
          </w:p>
        </w:tc>
      </w:tr>
      <w:tr w14:paraId="6606A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613" w:type="dxa"/>
            <w:vAlign w:val="center"/>
          </w:tcPr>
          <w:p w14:paraId="60438053">
            <w:pPr>
              <w:jc w:val="center"/>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rPr>
              <w:t>13</w:t>
            </w:r>
          </w:p>
        </w:tc>
        <w:tc>
          <w:tcPr>
            <w:tcW w:w="3173" w:type="dxa"/>
            <w:shd w:val="clear" w:color="auto" w:fill="auto"/>
            <w:vAlign w:val="center"/>
          </w:tcPr>
          <w:p w14:paraId="59D51B66">
            <w:pPr>
              <w:spacing w:line="460" w:lineRule="exact"/>
              <w:jc w:val="center"/>
              <w:rPr>
                <w:rFonts w:hint="default" w:ascii="宋体" w:hAnsi="宋体" w:eastAsia="宋体" w:cs="宋体"/>
                <w:sz w:val="24"/>
                <w:szCs w:val="24"/>
                <w:lang w:val="en-US" w:eastAsia="zh-CN" w:bidi="ar-SA"/>
              </w:rPr>
            </w:pPr>
            <w:r>
              <w:rPr>
                <w:rFonts w:hint="eastAsia" w:ascii="宋体" w:hAnsi="宋体" w:cs="宋体"/>
                <w:sz w:val="24"/>
                <w:szCs w:val="24"/>
                <w:lang w:val="en-US" w:eastAsia="zh-CN"/>
              </w:rPr>
              <w:t>数据报送的完整性</w:t>
            </w:r>
          </w:p>
        </w:tc>
        <w:tc>
          <w:tcPr>
            <w:tcW w:w="6571" w:type="dxa"/>
            <w:gridSpan w:val="3"/>
            <w:vAlign w:val="center"/>
          </w:tcPr>
          <w:p w14:paraId="5D700658">
            <w:pPr>
              <w:spacing w:line="460" w:lineRule="exact"/>
              <w:jc w:val="both"/>
              <w:rPr>
                <w:rFonts w:hint="eastAsia" w:ascii="宋体" w:hAnsi="宋体" w:eastAsia="宋体" w:cs="宋体"/>
                <w:sz w:val="24"/>
                <w:szCs w:val="24"/>
              </w:rPr>
            </w:pPr>
          </w:p>
        </w:tc>
        <w:tc>
          <w:tcPr>
            <w:tcW w:w="5148" w:type="dxa"/>
            <w:vAlign w:val="center"/>
          </w:tcPr>
          <w:p w14:paraId="2D6F24EE">
            <w:pPr>
              <w:spacing w:line="460" w:lineRule="exact"/>
              <w:jc w:val="both"/>
              <w:rPr>
                <w:rFonts w:hint="eastAsia" w:ascii="宋体" w:hAnsi="宋体" w:eastAsia="宋体" w:cs="宋体"/>
                <w:sz w:val="24"/>
                <w:szCs w:val="24"/>
              </w:rPr>
            </w:pPr>
          </w:p>
        </w:tc>
      </w:tr>
      <w:tr w14:paraId="28244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613" w:type="dxa"/>
            <w:vAlign w:val="center"/>
          </w:tcPr>
          <w:p w14:paraId="4345851A">
            <w:pPr>
              <w:jc w:val="center"/>
              <w:rPr>
                <w:rFonts w:hint="eastAsia" w:ascii="宋体" w:hAnsi="宋体" w:eastAsia="宋体" w:cs="宋体"/>
                <w:color w:val="000000"/>
                <w:sz w:val="24"/>
                <w:szCs w:val="24"/>
                <w:lang w:val="en-US" w:eastAsia="zh-CN" w:bidi="ar-SA"/>
              </w:rPr>
            </w:pPr>
            <w:r>
              <w:rPr>
                <w:rFonts w:hint="eastAsia" w:ascii="宋体" w:hAnsi="宋体" w:cs="宋体"/>
                <w:color w:val="000000"/>
                <w:sz w:val="24"/>
                <w:szCs w:val="24"/>
                <w:lang w:val="en-US" w:eastAsia="zh-CN"/>
              </w:rPr>
              <w:t>14</w:t>
            </w:r>
          </w:p>
        </w:tc>
        <w:tc>
          <w:tcPr>
            <w:tcW w:w="3173" w:type="dxa"/>
            <w:shd w:val="clear" w:color="auto" w:fill="auto"/>
            <w:vAlign w:val="center"/>
          </w:tcPr>
          <w:p w14:paraId="0F3C945B">
            <w:pPr>
              <w:spacing w:line="460" w:lineRule="exact"/>
              <w:jc w:val="center"/>
              <w:rPr>
                <w:rFonts w:hint="default" w:ascii="宋体" w:hAnsi="宋体" w:eastAsia="宋体" w:cs="宋体"/>
                <w:sz w:val="24"/>
                <w:szCs w:val="24"/>
                <w:lang w:val="en-US" w:eastAsia="zh-CN" w:bidi="ar-SA"/>
              </w:rPr>
            </w:pPr>
            <w:r>
              <w:rPr>
                <w:rFonts w:hint="eastAsia" w:ascii="宋体" w:hAnsi="宋体" w:cs="宋体"/>
                <w:sz w:val="24"/>
                <w:szCs w:val="24"/>
                <w:lang w:val="en-US" w:eastAsia="zh-CN"/>
              </w:rPr>
              <w:t>数据报送的及时性</w:t>
            </w:r>
          </w:p>
        </w:tc>
        <w:tc>
          <w:tcPr>
            <w:tcW w:w="6571" w:type="dxa"/>
            <w:gridSpan w:val="3"/>
            <w:vAlign w:val="center"/>
          </w:tcPr>
          <w:p w14:paraId="40ECFDC9">
            <w:pPr>
              <w:spacing w:line="460" w:lineRule="exact"/>
              <w:jc w:val="both"/>
              <w:rPr>
                <w:rFonts w:hint="eastAsia" w:ascii="宋体" w:hAnsi="宋体" w:eastAsia="宋体" w:cs="宋体"/>
                <w:sz w:val="24"/>
                <w:szCs w:val="24"/>
              </w:rPr>
            </w:pPr>
          </w:p>
        </w:tc>
        <w:tc>
          <w:tcPr>
            <w:tcW w:w="5148" w:type="dxa"/>
            <w:vAlign w:val="center"/>
          </w:tcPr>
          <w:p w14:paraId="79D78084">
            <w:pPr>
              <w:spacing w:line="460" w:lineRule="exact"/>
              <w:jc w:val="both"/>
              <w:rPr>
                <w:rFonts w:hint="eastAsia" w:ascii="宋体" w:hAnsi="宋体" w:eastAsia="宋体" w:cs="宋体"/>
                <w:sz w:val="24"/>
                <w:szCs w:val="24"/>
              </w:rPr>
            </w:pPr>
          </w:p>
        </w:tc>
      </w:tr>
      <w:tr w14:paraId="2C68F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613" w:type="dxa"/>
            <w:vAlign w:val="center"/>
          </w:tcPr>
          <w:p w14:paraId="1B873042">
            <w:pPr>
              <w:jc w:val="center"/>
              <w:rPr>
                <w:rFonts w:hint="eastAsia" w:ascii="宋体" w:hAnsi="宋体" w:eastAsia="宋体" w:cs="宋体"/>
                <w:color w:val="000000"/>
                <w:sz w:val="24"/>
                <w:szCs w:val="24"/>
                <w:lang w:val="en-US" w:eastAsia="zh-CN" w:bidi="ar-SA"/>
              </w:rPr>
            </w:pPr>
            <w:r>
              <w:rPr>
                <w:rFonts w:hint="eastAsia" w:ascii="宋体" w:hAnsi="宋体" w:cs="宋体"/>
                <w:color w:val="000000"/>
                <w:sz w:val="24"/>
                <w:szCs w:val="24"/>
                <w:lang w:val="en-US" w:eastAsia="zh-CN"/>
              </w:rPr>
              <w:t>15</w:t>
            </w:r>
          </w:p>
        </w:tc>
        <w:tc>
          <w:tcPr>
            <w:tcW w:w="3173" w:type="dxa"/>
            <w:shd w:val="clear" w:color="auto" w:fill="auto"/>
            <w:vAlign w:val="center"/>
          </w:tcPr>
          <w:p w14:paraId="03E28263">
            <w:pPr>
              <w:spacing w:line="460" w:lineRule="exact"/>
              <w:jc w:val="center"/>
              <w:rPr>
                <w:rFonts w:hint="default" w:ascii="宋体" w:hAnsi="宋体" w:eastAsia="宋体" w:cs="宋体"/>
                <w:sz w:val="24"/>
                <w:szCs w:val="24"/>
                <w:lang w:val="en-US" w:eastAsia="zh-CN" w:bidi="ar-SA"/>
              </w:rPr>
            </w:pPr>
            <w:r>
              <w:rPr>
                <w:rFonts w:hint="eastAsia" w:ascii="宋体" w:hAnsi="宋体" w:cs="宋体"/>
                <w:sz w:val="24"/>
                <w:szCs w:val="24"/>
                <w:lang w:val="en-US" w:eastAsia="zh-CN"/>
              </w:rPr>
              <w:t>数据报送的准确性</w:t>
            </w:r>
          </w:p>
        </w:tc>
        <w:tc>
          <w:tcPr>
            <w:tcW w:w="6571" w:type="dxa"/>
            <w:gridSpan w:val="3"/>
            <w:vAlign w:val="center"/>
          </w:tcPr>
          <w:p w14:paraId="60E55548">
            <w:pPr>
              <w:spacing w:line="460" w:lineRule="exact"/>
              <w:jc w:val="both"/>
              <w:rPr>
                <w:rFonts w:hint="eastAsia" w:ascii="宋体" w:hAnsi="宋体" w:eastAsia="宋体" w:cs="宋体"/>
                <w:sz w:val="24"/>
                <w:szCs w:val="24"/>
              </w:rPr>
            </w:pPr>
          </w:p>
        </w:tc>
        <w:tc>
          <w:tcPr>
            <w:tcW w:w="5148" w:type="dxa"/>
            <w:vAlign w:val="center"/>
          </w:tcPr>
          <w:p w14:paraId="7993A08A">
            <w:pPr>
              <w:spacing w:line="460" w:lineRule="exact"/>
              <w:jc w:val="both"/>
              <w:rPr>
                <w:rFonts w:hint="eastAsia" w:ascii="宋体" w:hAnsi="宋体" w:eastAsia="宋体" w:cs="宋体"/>
                <w:sz w:val="24"/>
                <w:szCs w:val="24"/>
              </w:rPr>
            </w:pPr>
          </w:p>
        </w:tc>
      </w:tr>
      <w:tr w14:paraId="3F350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613" w:type="dxa"/>
            <w:vAlign w:val="center"/>
          </w:tcPr>
          <w:p w14:paraId="793C5B75">
            <w:pPr>
              <w:jc w:val="center"/>
              <w:rPr>
                <w:rFonts w:hint="default" w:ascii="宋体" w:hAnsi="宋体" w:eastAsia="宋体" w:cs="宋体"/>
                <w:color w:val="000000"/>
                <w:sz w:val="24"/>
                <w:szCs w:val="24"/>
                <w:lang w:val="en-US" w:eastAsia="zh-CN" w:bidi="ar-SA"/>
              </w:rPr>
            </w:pPr>
            <w:r>
              <w:rPr>
                <w:rFonts w:hint="eastAsia" w:ascii="宋体" w:hAnsi="宋体" w:cs="宋体"/>
                <w:color w:val="000000"/>
                <w:sz w:val="24"/>
                <w:szCs w:val="24"/>
                <w:lang w:val="en-US" w:eastAsia="zh-CN" w:bidi="ar-SA"/>
              </w:rPr>
              <w:t>16</w:t>
            </w:r>
          </w:p>
        </w:tc>
        <w:tc>
          <w:tcPr>
            <w:tcW w:w="3173" w:type="dxa"/>
            <w:vAlign w:val="center"/>
          </w:tcPr>
          <w:p w14:paraId="5C1EFB4C">
            <w:pPr>
              <w:spacing w:line="460" w:lineRule="exact"/>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疑似职业病报送及时性</w:t>
            </w:r>
          </w:p>
        </w:tc>
        <w:tc>
          <w:tcPr>
            <w:tcW w:w="6571" w:type="dxa"/>
            <w:gridSpan w:val="3"/>
            <w:vAlign w:val="center"/>
          </w:tcPr>
          <w:p w14:paraId="1527EE5F">
            <w:pPr>
              <w:spacing w:line="460" w:lineRule="exact"/>
              <w:jc w:val="both"/>
              <w:rPr>
                <w:rFonts w:hint="eastAsia" w:ascii="宋体" w:hAnsi="宋体" w:eastAsia="宋体" w:cs="宋体"/>
                <w:sz w:val="24"/>
                <w:szCs w:val="24"/>
              </w:rPr>
            </w:pPr>
          </w:p>
        </w:tc>
        <w:tc>
          <w:tcPr>
            <w:tcW w:w="5148" w:type="dxa"/>
            <w:vAlign w:val="center"/>
          </w:tcPr>
          <w:p w14:paraId="0DF8D115">
            <w:pPr>
              <w:spacing w:line="460" w:lineRule="exact"/>
              <w:jc w:val="both"/>
              <w:rPr>
                <w:rFonts w:hint="eastAsia" w:ascii="宋体" w:hAnsi="宋体" w:eastAsia="宋体" w:cs="宋体"/>
                <w:sz w:val="24"/>
                <w:szCs w:val="24"/>
              </w:rPr>
            </w:pPr>
          </w:p>
        </w:tc>
      </w:tr>
      <w:tr w14:paraId="5ED94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613" w:type="dxa"/>
            <w:shd w:val="clear" w:color="auto" w:fill="auto"/>
            <w:vAlign w:val="center"/>
          </w:tcPr>
          <w:p w14:paraId="25B1EDEE">
            <w:pPr>
              <w:jc w:val="center"/>
              <w:rPr>
                <w:rFonts w:hint="eastAsia" w:ascii="宋体" w:hAnsi="宋体" w:cs="宋体" w:eastAsiaTheme="minorEastAsia"/>
                <w:color w:val="000000"/>
                <w:kern w:val="2"/>
                <w:sz w:val="24"/>
                <w:szCs w:val="24"/>
                <w:lang w:val="en-US" w:eastAsia="zh-CN" w:bidi="ar-SA"/>
              </w:rPr>
            </w:pPr>
            <w:r>
              <w:rPr>
                <w:rFonts w:hint="eastAsia" w:ascii="宋体" w:hAnsi="宋体" w:cs="宋体"/>
                <w:color w:val="000000"/>
                <w:sz w:val="24"/>
                <w:szCs w:val="24"/>
                <w:lang w:val="en-US" w:eastAsia="zh-CN" w:bidi="ar-SA"/>
              </w:rPr>
              <w:t>17</w:t>
            </w:r>
          </w:p>
        </w:tc>
        <w:tc>
          <w:tcPr>
            <w:tcW w:w="3173" w:type="dxa"/>
            <w:shd w:val="clear" w:color="auto" w:fill="auto"/>
            <w:vAlign w:val="center"/>
          </w:tcPr>
          <w:p w14:paraId="1D65261B">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textAlignment w:val="baseline"/>
              <w:rPr>
                <w:rFonts w:hint="eastAsia" w:ascii="宋体" w:hAnsi="宋体" w:cs="宋体" w:eastAsiaTheme="minorEastAsia"/>
                <w:kern w:val="2"/>
                <w:sz w:val="24"/>
                <w:szCs w:val="24"/>
                <w:lang w:val="en-US" w:eastAsia="zh-CN" w:bidi="ar-SA"/>
              </w:rPr>
            </w:pPr>
            <w:r>
              <w:rPr>
                <w:rFonts w:hint="eastAsia" w:ascii="宋体" w:hAnsi="宋体" w:eastAsia="宋体" w:cs="宋体"/>
                <w:b w:val="0"/>
                <w:bCs w:val="0"/>
                <w:sz w:val="24"/>
                <w:szCs w:val="24"/>
                <w:lang w:val="en-US" w:eastAsia="zh-CN"/>
              </w:rPr>
              <w:t>临床检验</w:t>
            </w:r>
          </w:p>
        </w:tc>
        <w:tc>
          <w:tcPr>
            <w:tcW w:w="6571" w:type="dxa"/>
            <w:gridSpan w:val="3"/>
            <w:vAlign w:val="center"/>
          </w:tcPr>
          <w:p w14:paraId="0981F199">
            <w:pPr>
              <w:spacing w:line="460" w:lineRule="exact"/>
              <w:jc w:val="both"/>
              <w:rPr>
                <w:rFonts w:hint="eastAsia" w:ascii="宋体" w:hAnsi="宋体" w:eastAsia="宋体" w:cs="宋体"/>
                <w:sz w:val="24"/>
                <w:szCs w:val="24"/>
              </w:rPr>
            </w:pPr>
          </w:p>
        </w:tc>
        <w:tc>
          <w:tcPr>
            <w:tcW w:w="5148" w:type="dxa"/>
            <w:vAlign w:val="center"/>
          </w:tcPr>
          <w:p w14:paraId="46DD5182">
            <w:pPr>
              <w:spacing w:line="460" w:lineRule="exact"/>
              <w:jc w:val="both"/>
              <w:rPr>
                <w:rFonts w:hint="eastAsia" w:ascii="宋体" w:hAnsi="宋体" w:eastAsia="宋体" w:cs="宋体"/>
                <w:sz w:val="24"/>
                <w:szCs w:val="24"/>
              </w:rPr>
            </w:pPr>
          </w:p>
        </w:tc>
      </w:tr>
      <w:tr w14:paraId="4406F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613" w:type="dxa"/>
            <w:shd w:val="clear" w:color="auto" w:fill="auto"/>
            <w:vAlign w:val="center"/>
          </w:tcPr>
          <w:p w14:paraId="250CFE6E">
            <w:pPr>
              <w:jc w:val="center"/>
              <w:rPr>
                <w:rFonts w:hint="eastAsia" w:ascii="宋体" w:hAnsi="宋体" w:cs="宋体" w:eastAsiaTheme="minorEastAsia"/>
                <w:color w:val="000000"/>
                <w:kern w:val="2"/>
                <w:sz w:val="24"/>
                <w:szCs w:val="24"/>
                <w:lang w:val="en-US" w:eastAsia="zh-CN" w:bidi="ar-SA"/>
              </w:rPr>
            </w:pPr>
            <w:r>
              <w:rPr>
                <w:rFonts w:hint="eastAsia" w:ascii="宋体" w:hAnsi="宋体" w:cs="宋体"/>
                <w:color w:val="000000"/>
                <w:sz w:val="24"/>
                <w:szCs w:val="24"/>
                <w:lang w:val="en-US" w:eastAsia="zh-CN" w:bidi="ar-SA"/>
              </w:rPr>
              <w:t>18</w:t>
            </w:r>
          </w:p>
        </w:tc>
        <w:tc>
          <w:tcPr>
            <w:tcW w:w="3173" w:type="dxa"/>
            <w:shd w:val="clear" w:color="auto" w:fill="auto"/>
            <w:vAlign w:val="center"/>
          </w:tcPr>
          <w:p w14:paraId="4DF9235A">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textAlignment w:val="baseline"/>
              <w:rPr>
                <w:rFonts w:hint="eastAsia" w:ascii="宋体" w:hAnsi="宋体" w:cs="宋体" w:eastAsiaTheme="minorEastAsia"/>
                <w:kern w:val="2"/>
                <w:sz w:val="24"/>
                <w:szCs w:val="24"/>
                <w:lang w:val="en-US" w:eastAsia="zh-CN" w:bidi="ar-SA"/>
              </w:rPr>
            </w:pPr>
            <w:r>
              <w:rPr>
                <w:rFonts w:hint="eastAsia" w:ascii="宋体" w:hAnsi="宋体" w:eastAsia="宋体" w:cs="宋体"/>
                <w:b w:val="0"/>
                <w:bCs w:val="0"/>
                <w:sz w:val="24"/>
                <w:szCs w:val="24"/>
                <w:lang w:val="en-US" w:eastAsia="zh-CN"/>
              </w:rPr>
              <w:t>肺功能检查</w:t>
            </w:r>
          </w:p>
        </w:tc>
        <w:tc>
          <w:tcPr>
            <w:tcW w:w="6571" w:type="dxa"/>
            <w:gridSpan w:val="3"/>
            <w:vAlign w:val="center"/>
          </w:tcPr>
          <w:p w14:paraId="60F9B73A">
            <w:pPr>
              <w:spacing w:line="460" w:lineRule="exact"/>
              <w:jc w:val="both"/>
              <w:rPr>
                <w:rFonts w:hint="eastAsia" w:ascii="宋体" w:hAnsi="宋体" w:eastAsia="宋体" w:cs="宋体"/>
                <w:sz w:val="24"/>
                <w:szCs w:val="24"/>
              </w:rPr>
            </w:pPr>
          </w:p>
        </w:tc>
        <w:tc>
          <w:tcPr>
            <w:tcW w:w="5148" w:type="dxa"/>
            <w:vAlign w:val="center"/>
          </w:tcPr>
          <w:p w14:paraId="487A219F">
            <w:pPr>
              <w:spacing w:line="460" w:lineRule="exact"/>
              <w:jc w:val="both"/>
              <w:rPr>
                <w:rFonts w:hint="eastAsia" w:ascii="宋体" w:hAnsi="宋体" w:eastAsia="宋体" w:cs="宋体"/>
                <w:sz w:val="24"/>
                <w:szCs w:val="24"/>
              </w:rPr>
            </w:pPr>
          </w:p>
        </w:tc>
      </w:tr>
      <w:tr w14:paraId="611B2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613" w:type="dxa"/>
            <w:shd w:val="clear" w:color="auto" w:fill="auto"/>
            <w:vAlign w:val="center"/>
          </w:tcPr>
          <w:p w14:paraId="74FCE533">
            <w:pPr>
              <w:jc w:val="center"/>
              <w:rPr>
                <w:rFonts w:hint="eastAsia" w:ascii="宋体" w:hAnsi="宋体" w:cs="宋体" w:eastAsiaTheme="minorEastAsia"/>
                <w:color w:val="000000"/>
                <w:kern w:val="2"/>
                <w:sz w:val="24"/>
                <w:szCs w:val="24"/>
                <w:lang w:val="en-US" w:eastAsia="zh-CN" w:bidi="ar-SA"/>
              </w:rPr>
            </w:pPr>
            <w:r>
              <w:rPr>
                <w:rFonts w:hint="eastAsia" w:ascii="宋体" w:hAnsi="宋体" w:cs="宋体"/>
                <w:color w:val="000000"/>
                <w:sz w:val="24"/>
                <w:szCs w:val="24"/>
                <w:lang w:val="en-US" w:eastAsia="zh-CN" w:bidi="ar-SA"/>
              </w:rPr>
              <w:t>19</w:t>
            </w:r>
          </w:p>
        </w:tc>
        <w:tc>
          <w:tcPr>
            <w:tcW w:w="3173" w:type="dxa"/>
            <w:shd w:val="clear" w:color="auto" w:fill="auto"/>
            <w:vAlign w:val="center"/>
          </w:tcPr>
          <w:p w14:paraId="7249270B">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textAlignment w:val="baseline"/>
              <w:rPr>
                <w:rFonts w:hint="eastAsia" w:ascii="宋体" w:hAnsi="宋体" w:cs="宋体" w:eastAsiaTheme="minorEastAsia"/>
                <w:kern w:val="2"/>
                <w:sz w:val="24"/>
                <w:szCs w:val="24"/>
                <w:lang w:val="en-US" w:eastAsia="zh-CN" w:bidi="ar-SA"/>
              </w:rPr>
            </w:pPr>
            <w:r>
              <w:rPr>
                <w:rFonts w:hint="eastAsia" w:ascii="宋体" w:hAnsi="宋体" w:eastAsia="宋体" w:cs="宋体"/>
                <w:b w:val="0"/>
                <w:bCs w:val="0"/>
                <w:sz w:val="24"/>
                <w:szCs w:val="24"/>
                <w:lang w:val="en-US" w:eastAsia="zh-CN"/>
              </w:rPr>
              <w:t>违法违纪情况核查</w:t>
            </w:r>
          </w:p>
        </w:tc>
        <w:tc>
          <w:tcPr>
            <w:tcW w:w="6571" w:type="dxa"/>
            <w:gridSpan w:val="3"/>
            <w:vAlign w:val="center"/>
          </w:tcPr>
          <w:p w14:paraId="5F4E149B">
            <w:pPr>
              <w:spacing w:line="460" w:lineRule="exact"/>
              <w:jc w:val="both"/>
              <w:rPr>
                <w:rFonts w:hint="eastAsia" w:ascii="宋体" w:hAnsi="宋体" w:eastAsia="宋体" w:cs="宋体"/>
                <w:sz w:val="24"/>
                <w:szCs w:val="24"/>
              </w:rPr>
            </w:pPr>
          </w:p>
        </w:tc>
        <w:tc>
          <w:tcPr>
            <w:tcW w:w="5148" w:type="dxa"/>
            <w:vAlign w:val="center"/>
          </w:tcPr>
          <w:p w14:paraId="0F688DF7">
            <w:pPr>
              <w:spacing w:line="460" w:lineRule="exact"/>
              <w:jc w:val="both"/>
              <w:rPr>
                <w:rFonts w:hint="eastAsia" w:ascii="宋体" w:hAnsi="宋体" w:eastAsia="宋体" w:cs="宋体"/>
                <w:sz w:val="24"/>
                <w:szCs w:val="24"/>
              </w:rPr>
            </w:pPr>
          </w:p>
        </w:tc>
      </w:tr>
      <w:tr w14:paraId="74410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8" w:hRule="atLeast"/>
          <w:jc w:val="center"/>
        </w:trPr>
        <w:tc>
          <w:tcPr>
            <w:tcW w:w="15505" w:type="dxa"/>
            <w:gridSpan w:val="6"/>
            <w:vAlign w:val="center"/>
          </w:tcPr>
          <w:p w14:paraId="12FF7D33">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u w:val="single"/>
                <w:lang w:val="en-US" w:eastAsia="zh-CN"/>
              </w:rPr>
              <w:t>2024</w:t>
            </w:r>
            <w:r>
              <w:rPr>
                <w:rFonts w:hint="eastAsia" w:ascii="宋体" w:hAnsi="宋体" w:eastAsia="宋体" w:cs="宋体"/>
                <w:sz w:val="24"/>
                <w:szCs w:val="24"/>
                <w:lang w:val="en-US" w:eastAsia="zh-CN"/>
              </w:rPr>
              <w:t>年度，</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机构名称）现场质量考核</w:t>
            </w:r>
          </w:p>
          <w:p w14:paraId="62C95DB1">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cs="宋体"/>
                <w:sz w:val="24"/>
                <w:szCs w:val="24"/>
                <w:lang w:eastAsia="zh-CN"/>
              </w:rPr>
            </w:pPr>
            <w:r>
              <w:rPr>
                <w:rFonts w:hint="eastAsia" w:ascii="宋体" w:hAnsi="宋体" w:eastAsia="宋体" w:cs="宋体"/>
                <w:sz w:val="24"/>
                <w:szCs w:val="24"/>
                <w:lang w:val="en-US" w:eastAsia="zh-CN"/>
              </w:rPr>
              <w:t>共考核</w:t>
            </w:r>
            <w:r>
              <w:rPr>
                <w:rFonts w:hint="eastAsia" w:ascii="宋体" w:hAnsi="宋体" w:eastAsia="宋体" w:cs="宋体"/>
                <w:sz w:val="24"/>
                <w:szCs w:val="24"/>
                <w:u w:val="single"/>
                <w:lang w:val="en-US" w:eastAsia="zh-CN"/>
              </w:rPr>
              <w:t xml:space="preserve"> 48 </w:t>
            </w:r>
            <w:r>
              <w:rPr>
                <w:rFonts w:hint="eastAsia" w:ascii="宋体" w:hAnsi="宋体" w:eastAsia="宋体" w:cs="宋体"/>
                <w:sz w:val="24"/>
                <w:szCs w:val="24"/>
                <w:u w:val="none"/>
                <w:lang w:val="en-US" w:eastAsia="zh-CN"/>
              </w:rPr>
              <w:t>项，</w:t>
            </w:r>
            <w:r>
              <w:rPr>
                <w:rFonts w:hint="eastAsia" w:ascii="宋体" w:hAnsi="宋体" w:eastAsia="宋体" w:cs="宋体"/>
                <w:sz w:val="24"/>
                <w:szCs w:val="24"/>
                <w:lang w:val="en-US" w:eastAsia="zh-CN"/>
              </w:rPr>
              <w:t>其中：</w:t>
            </w:r>
            <w:r>
              <w:rPr>
                <w:rFonts w:hint="eastAsia" w:ascii="宋体" w:hAnsi="宋体" w:eastAsia="宋体" w:cs="宋体"/>
                <w:sz w:val="24"/>
                <w:szCs w:val="24"/>
              </w:rPr>
              <w:t>符合</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项，基本符合</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项，不符合</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项，不适用</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项</w:t>
            </w:r>
            <w:r>
              <w:rPr>
                <w:rFonts w:hint="eastAsia" w:ascii="宋体" w:hAnsi="宋体" w:cs="宋体"/>
                <w:sz w:val="24"/>
                <w:szCs w:val="24"/>
                <w:lang w:eastAsia="zh-CN"/>
              </w:rPr>
              <w:t>；</w:t>
            </w:r>
          </w:p>
          <w:p w14:paraId="57360C62">
            <w:pPr>
              <w:keepNext w:val="0"/>
              <w:keepLines w:val="0"/>
              <w:pageBreakBefore w:val="0"/>
              <w:widowControl/>
              <w:kinsoku/>
              <w:wordWrap/>
              <w:overflowPunct/>
              <w:topLinePunct w:val="0"/>
              <w:autoSpaceDE/>
              <w:autoSpaceDN/>
              <w:bidi w:val="0"/>
              <w:adjustRightInd/>
              <w:snapToGrid/>
              <w:spacing w:line="360" w:lineRule="auto"/>
              <w:ind w:firstLine="240" w:firstLineChars="100"/>
              <w:jc w:val="both"/>
              <w:textAlignment w:val="auto"/>
              <w:rPr>
                <w:rFonts w:hint="eastAsia" w:ascii="宋体" w:hAnsi="宋体" w:eastAsia="宋体" w:cs="宋体"/>
                <w:sz w:val="24"/>
                <w:szCs w:val="24"/>
              </w:rPr>
            </w:pPr>
            <w:r>
              <w:rPr>
                <w:rFonts w:hint="eastAsia" w:ascii="宋体" w:hAnsi="宋体" w:eastAsia="宋体" w:cs="宋体"/>
                <w:sz w:val="24"/>
                <w:szCs w:val="24"/>
              </w:rPr>
              <w:t>关键项3项，</w:t>
            </w:r>
            <w:r>
              <w:rPr>
                <w:rFonts w:hint="eastAsia" w:ascii="宋体" w:hAnsi="宋体" w:eastAsia="宋体" w:cs="宋体"/>
                <w:sz w:val="24"/>
                <w:szCs w:val="24"/>
                <w:lang w:val="en-US" w:eastAsia="zh-CN"/>
              </w:rPr>
              <w:t>其中</w:t>
            </w:r>
            <w:r>
              <w:rPr>
                <w:rFonts w:hint="eastAsia" w:ascii="宋体" w:hAnsi="宋体" w:cs="宋体"/>
                <w:sz w:val="24"/>
                <w:szCs w:val="24"/>
                <w:lang w:val="en-US" w:eastAsia="zh-CN"/>
              </w:rPr>
              <w:t>：</w:t>
            </w:r>
            <w:r>
              <w:rPr>
                <w:rFonts w:hint="eastAsia" w:ascii="宋体" w:hAnsi="宋体" w:eastAsia="宋体" w:cs="宋体"/>
                <w:sz w:val="24"/>
                <w:szCs w:val="24"/>
              </w:rPr>
              <w:t>符合</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项，不符合</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项，不适用</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项。</w:t>
            </w:r>
          </w:p>
        </w:tc>
      </w:tr>
      <w:tr w14:paraId="37FA2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7732" w:type="dxa"/>
            <w:gridSpan w:val="3"/>
            <w:vAlign w:val="center"/>
          </w:tcPr>
          <w:p w14:paraId="2DCC576F">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eastAsia" w:ascii="宋体" w:hAnsi="宋体" w:eastAsia="宋体" w:cs="宋体"/>
                <w:sz w:val="24"/>
                <w:szCs w:val="24"/>
              </w:rPr>
            </w:pPr>
            <w:r>
              <w:rPr>
                <w:rFonts w:hint="eastAsia" w:ascii="宋体" w:hAnsi="宋体" w:cs="宋体"/>
                <w:b/>
                <w:bCs/>
                <w:sz w:val="24"/>
                <w:szCs w:val="24"/>
                <w:lang w:val="en-US" w:eastAsia="zh-CN"/>
              </w:rPr>
              <w:t xml:space="preserve">现场质量考核结果：                 </w:t>
            </w:r>
            <w:r>
              <w:rPr>
                <w:rFonts w:hint="eastAsia" w:ascii="宋体" w:hAnsi="宋体" w:cs="宋体"/>
                <w:b/>
                <w:bCs/>
                <w:sz w:val="24"/>
                <w:szCs w:val="24"/>
                <w:lang w:val="en-US" w:eastAsia="zh-CN"/>
              </w:rPr>
              <w:sym w:font="Wingdings" w:char="00A8"/>
            </w:r>
            <w:r>
              <w:rPr>
                <w:rFonts w:hint="eastAsia" w:ascii="宋体" w:hAnsi="宋体" w:cs="宋体"/>
                <w:b/>
                <w:bCs/>
                <w:sz w:val="24"/>
                <w:szCs w:val="24"/>
                <w:lang w:val="en-US" w:eastAsia="zh-CN"/>
              </w:rPr>
              <w:t xml:space="preserve">合格       </w:t>
            </w:r>
            <w:r>
              <w:rPr>
                <w:rFonts w:hint="eastAsia" w:ascii="宋体" w:hAnsi="宋体" w:cs="宋体"/>
                <w:b/>
                <w:bCs/>
                <w:sz w:val="24"/>
                <w:szCs w:val="24"/>
                <w:lang w:val="en-US" w:eastAsia="zh-CN"/>
              </w:rPr>
              <w:sym w:font="Wingdings" w:char="00A8"/>
            </w:r>
            <w:r>
              <w:rPr>
                <w:rFonts w:hint="eastAsia" w:ascii="宋体" w:hAnsi="宋体" w:cs="宋体"/>
                <w:b/>
                <w:bCs/>
                <w:sz w:val="24"/>
                <w:szCs w:val="24"/>
                <w:lang w:val="en-US" w:eastAsia="zh-CN"/>
              </w:rPr>
              <w:t>不合格</w:t>
            </w:r>
          </w:p>
        </w:tc>
        <w:tc>
          <w:tcPr>
            <w:tcW w:w="7773" w:type="dxa"/>
            <w:gridSpan w:val="3"/>
            <w:vAlign w:val="center"/>
          </w:tcPr>
          <w:p w14:paraId="273A10BF">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default" w:ascii="宋体" w:hAnsi="宋体" w:cs="宋体"/>
                <w:b/>
                <w:bCs/>
                <w:sz w:val="24"/>
                <w:szCs w:val="24"/>
                <w:lang w:val="en-US" w:eastAsia="zh-CN"/>
              </w:rPr>
            </w:pPr>
            <w:r>
              <w:rPr>
                <w:rFonts w:hint="eastAsia" w:ascii="宋体" w:hAnsi="宋体" w:cs="宋体"/>
                <w:b/>
                <w:bCs/>
                <w:sz w:val="24"/>
                <w:szCs w:val="24"/>
                <w:lang w:val="en-US" w:eastAsia="zh-CN"/>
              </w:rPr>
              <w:t>整改完成日期：        年     月    日前完成</w:t>
            </w:r>
          </w:p>
        </w:tc>
      </w:tr>
      <w:tr w14:paraId="11EC4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3" w:hRule="atLeast"/>
          <w:jc w:val="center"/>
        </w:trPr>
        <w:tc>
          <w:tcPr>
            <w:tcW w:w="7752" w:type="dxa"/>
            <w:gridSpan w:val="4"/>
            <w:vAlign w:val="center"/>
          </w:tcPr>
          <w:p w14:paraId="1CDA0CE0">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cs="宋体"/>
                <w:sz w:val="24"/>
                <w:szCs w:val="24"/>
                <w:lang w:val="en-US" w:eastAsia="zh-CN"/>
              </w:rPr>
            </w:pPr>
            <w:r>
              <w:rPr>
                <w:rFonts w:hint="eastAsia" w:ascii="宋体" w:hAnsi="宋体" w:cs="宋体"/>
                <w:sz w:val="24"/>
                <w:szCs w:val="24"/>
                <w:lang w:val="en-US" w:eastAsia="zh-CN"/>
              </w:rPr>
              <w:t>机构确认：</w:t>
            </w:r>
          </w:p>
          <w:p w14:paraId="260C7D77">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cs="宋体"/>
                <w:sz w:val="24"/>
                <w:szCs w:val="24"/>
                <w:lang w:val="en-US" w:eastAsia="zh-CN"/>
              </w:rPr>
            </w:pPr>
            <w:r>
              <w:rPr>
                <w:rFonts w:hint="eastAsia" w:ascii="宋体" w:hAnsi="宋体" w:cs="宋体"/>
                <w:sz w:val="24"/>
                <w:szCs w:val="24"/>
                <w:lang w:val="en-US" w:eastAsia="zh-CN"/>
              </w:rPr>
              <w:sym w:font="Wingdings" w:char="00A8"/>
            </w:r>
            <w:r>
              <w:rPr>
                <w:rFonts w:hint="eastAsia" w:ascii="宋体" w:hAnsi="宋体" w:cs="宋体"/>
                <w:sz w:val="24"/>
                <w:szCs w:val="24"/>
                <w:lang w:val="en-US" w:eastAsia="zh-CN"/>
              </w:rPr>
              <w:t>全部确认</w:t>
            </w:r>
          </w:p>
          <w:p w14:paraId="07E579CD">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cs="宋体"/>
                <w:sz w:val="24"/>
                <w:szCs w:val="24"/>
                <w:lang w:val="en-US" w:eastAsia="zh-CN"/>
              </w:rPr>
            </w:pPr>
            <w:r>
              <w:rPr>
                <w:rFonts w:hint="eastAsia" w:ascii="宋体" w:hAnsi="宋体" w:cs="宋体"/>
                <w:sz w:val="24"/>
                <w:szCs w:val="24"/>
                <w:lang w:val="en-US" w:eastAsia="zh-CN"/>
              </w:rPr>
              <w:sym w:font="Wingdings" w:char="00A8"/>
            </w:r>
            <w:r>
              <w:rPr>
                <w:rFonts w:hint="eastAsia" w:ascii="宋体" w:hAnsi="宋体" w:cs="宋体"/>
                <w:sz w:val="24"/>
                <w:szCs w:val="24"/>
                <w:lang w:val="en-US" w:eastAsia="zh-CN"/>
              </w:rPr>
              <w:t>部分确认，不确认（填写序号）                            ，原因：</w:t>
            </w:r>
          </w:p>
          <w:p w14:paraId="208D7EB8">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cs="宋体"/>
                <w:sz w:val="24"/>
                <w:szCs w:val="24"/>
                <w:lang w:val="en-US" w:eastAsia="zh-CN"/>
              </w:rPr>
            </w:pPr>
            <w:r>
              <w:rPr>
                <w:rFonts w:hint="eastAsia" w:ascii="宋体" w:hAnsi="宋体" w:cs="宋体"/>
                <w:sz w:val="24"/>
                <w:szCs w:val="24"/>
                <w:lang w:val="en-US" w:eastAsia="zh-CN"/>
              </w:rPr>
              <w:sym w:font="Wingdings" w:char="00A8"/>
            </w:r>
            <w:r>
              <w:rPr>
                <w:rFonts w:hint="eastAsia" w:ascii="宋体" w:hAnsi="宋体" w:cs="宋体"/>
                <w:sz w:val="24"/>
                <w:szCs w:val="24"/>
                <w:lang w:val="en-US" w:eastAsia="zh-CN"/>
              </w:rPr>
              <w:t>全部不确认，原因：</w:t>
            </w:r>
          </w:p>
          <w:p w14:paraId="0B15D285">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hint="eastAsia" w:ascii="宋体" w:hAnsi="宋体" w:cs="宋体"/>
                <w:sz w:val="24"/>
                <w:szCs w:val="24"/>
                <w:lang w:val="en-US" w:eastAsia="zh-CN"/>
              </w:rPr>
            </w:pPr>
          </w:p>
          <w:p w14:paraId="6B16796D">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default" w:ascii="宋体" w:hAnsi="宋体" w:cs="宋体"/>
                <w:sz w:val="24"/>
                <w:szCs w:val="24"/>
                <w:lang w:val="en-US" w:eastAsia="zh-CN"/>
              </w:rPr>
            </w:pPr>
            <w:r>
              <w:rPr>
                <w:rFonts w:hint="eastAsia" w:ascii="宋体" w:hAnsi="宋体" w:cs="宋体"/>
                <w:sz w:val="24"/>
                <w:szCs w:val="24"/>
                <w:lang w:val="en-US" w:eastAsia="zh-CN"/>
              </w:rPr>
              <w:t>机构负责人（签名）</w:t>
            </w:r>
          </w:p>
          <w:p w14:paraId="0119F15C">
            <w:pPr>
              <w:keepNext w:val="0"/>
              <w:keepLines w:val="0"/>
              <w:pageBreakBefore w:val="0"/>
              <w:widowControl/>
              <w:kinsoku/>
              <w:wordWrap/>
              <w:overflowPunct/>
              <w:topLinePunct w:val="0"/>
              <w:autoSpaceDE/>
              <w:autoSpaceDN/>
              <w:bidi w:val="0"/>
              <w:adjustRightInd/>
              <w:snapToGrid/>
              <w:spacing w:line="360" w:lineRule="auto"/>
              <w:jc w:val="right"/>
              <w:textAlignment w:val="auto"/>
              <w:rPr>
                <w:rFonts w:hint="default" w:ascii="宋体" w:hAnsi="宋体" w:cs="宋体"/>
                <w:sz w:val="24"/>
                <w:szCs w:val="24"/>
                <w:lang w:val="en-US" w:eastAsia="zh-CN"/>
              </w:rPr>
            </w:pPr>
            <w:r>
              <w:rPr>
                <w:rFonts w:hint="eastAsia" w:ascii="宋体" w:hAnsi="宋体" w:cs="宋体"/>
                <w:sz w:val="24"/>
                <w:szCs w:val="24"/>
                <w:lang w:val="en-US" w:eastAsia="zh-CN"/>
              </w:rPr>
              <w:t>年   月   日</w:t>
            </w:r>
          </w:p>
        </w:tc>
        <w:tc>
          <w:tcPr>
            <w:tcW w:w="7753" w:type="dxa"/>
            <w:gridSpan w:val="2"/>
            <w:vAlign w:val="top"/>
          </w:tcPr>
          <w:p w14:paraId="777058F4">
            <w:pPr>
              <w:spacing w:line="460" w:lineRule="exact"/>
              <w:jc w:val="both"/>
              <w:rPr>
                <w:rFonts w:hint="eastAsia" w:ascii="宋体" w:hAnsi="宋体" w:cs="宋体"/>
                <w:sz w:val="24"/>
                <w:szCs w:val="24"/>
                <w:lang w:val="en-US" w:eastAsia="zh-CN"/>
              </w:rPr>
            </w:pPr>
            <w:r>
              <w:rPr>
                <w:rFonts w:hint="eastAsia" w:ascii="宋体" w:hAnsi="宋体" w:cs="宋体"/>
                <w:sz w:val="24"/>
                <w:szCs w:val="24"/>
                <w:lang w:val="en-US" w:eastAsia="zh-CN"/>
              </w:rPr>
              <w:t>专家组组长（签名）：</w:t>
            </w:r>
          </w:p>
          <w:p w14:paraId="0EF7B50E">
            <w:pPr>
              <w:spacing w:line="460" w:lineRule="exact"/>
              <w:jc w:val="right"/>
              <w:rPr>
                <w:rFonts w:hint="eastAsia" w:ascii="宋体" w:hAnsi="宋体" w:cs="宋体"/>
                <w:sz w:val="24"/>
                <w:szCs w:val="24"/>
                <w:lang w:val="en-US" w:eastAsia="zh-CN"/>
              </w:rPr>
            </w:pPr>
          </w:p>
          <w:p w14:paraId="645589FD">
            <w:pPr>
              <w:spacing w:line="460" w:lineRule="exact"/>
              <w:jc w:val="both"/>
              <w:rPr>
                <w:rFonts w:hint="eastAsia" w:ascii="宋体" w:hAnsi="宋体" w:cs="宋体"/>
                <w:sz w:val="24"/>
                <w:szCs w:val="24"/>
                <w:lang w:val="en-US" w:eastAsia="zh-CN"/>
              </w:rPr>
            </w:pPr>
            <w:r>
              <w:rPr>
                <w:rFonts w:hint="eastAsia" w:ascii="宋体" w:hAnsi="宋体" w:cs="宋体"/>
                <w:sz w:val="24"/>
                <w:szCs w:val="24"/>
                <w:lang w:val="en-US" w:eastAsia="zh-CN"/>
              </w:rPr>
              <w:t>专家（签名）：</w:t>
            </w:r>
          </w:p>
          <w:p w14:paraId="164A8C63">
            <w:pPr>
              <w:spacing w:line="460" w:lineRule="exact"/>
              <w:jc w:val="both"/>
              <w:rPr>
                <w:rFonts w:hint="eastAsia" w:ascii="宋体" w:hAnsi="宋体" w:cs="宋体"/>
                <w:sz w:val="24"/>
                <w:szCs w:val="24"/>
                <w:lang w:val="en-US" w:eastAsia="zh-CN"/>
              </w:rPr>
            </w:pPr>
          </w:p>
          <w:p w14:paraId="388F1559">
            <w:pPr>
              <w:spacing w:line="460" w:lineRule="exact"/>
              <w:jc w:val="both"/>
              <w:rPr>
                <w:rFonts w:hint="default" w:ascii="宋体" w:hAnsi="宋体" w:cs="宋体"/>
                <w:sz w:val="24"/>
                <w:szCs w:val="24"/>
                <w:lang w:val="en-US" w:eastAsia="zh-CN"/>
              </w:rPr>
            </w:pPr>
            <w:r>
              <w:rPr>
                <w:rFonts w:hint="eastAsia" w:ascii="宋体" w:hAnsi="宋体" w:cs="宋体"/>
                <w:sz w:val="24"/>
                <w:szCs w:val="24"/>
                <w:lang w:val="en-US" w:eastAsia="zh-CN"/>
              </w:rPr>
              <w:t>监督员（签名）：</w:t>
            </w:r>
          </w:p>
          <w:p w14:paraId="0F3D68C5">
            <w:pPr>
              <w:spacing w:line="460" w:lineRule="exact"/>
              <w:jc w:val="both"/>
              <w:rPr>
                <w:rFonts w:hint="default" w:ascii="宋体" w:hAnsi="宋体" w:cs="宋体"/>
                <w:sz w:val="24"/>
                <w:szCs w:val="24"/>
                <w:lang w:val="en-US" w:eastAsia="zh-CN"/>
              </w:rPr>
            </w:pPr>
          </w:p>
          <w:p w14:paraId="089F3A5D">
            <w:pPr>
              <w:spacing w:line="460" w:lineRule="exact"/>
              <w:jc w:val="both"/>
              <w:rPr>
                <w:rFonts w:hint="default" w:ascii="宋体" w:hAnsi="宋体" w:cs="宋体"/>
                <w:sz w:val="24"/>
                <w:szCs w:val="24"/>
                <w:lang w:val="en-US" w:eastAsia="zh-CN"/>
              </w:rPr>
            </w:pPr>
          </w:p>
          <w:p w14:paraId="35C00810">
            <w:pPr>
              <w:spacing w:line="460" w:lineRule="exact"/>
              <w:jc w:val="right"/>
              <w:rPr>
                <w:rFonts w:hint="default" w:ascii="宋体" w:hAnsi="宋体" w:cs="宋体"/>
                <w:sz w:val="24"/>
                <w:szCs w:val="24"/>
                <w:lang w:val="en-US" w:eastAsia="zh-CN"/>
              </w:rPr>
            </w:pPr>
            <w:r>
              <w:rPr>
                <w:rFonts w:hint="eastAsia" w:ascii="宋体" w:hAnsi="宋体" w:cs="宋体"/>
                <w:sz w:val="24"/>
                <w:szCs w:val="24"/>
                <w:lang w:val="en-US" w:eastAsia="zh-CN"/>
              </w:rPr>
              <w:t>年   月   日</w:t>
            </w:r>
          </w:p>
        </w:tc>
      </w:tr>
    </w:tbl>
    <w:p w14:paraId="0F4C2673">
      <w:pPr>
        <w:tabs>
          <w:tab w:val="left" w:pos="4140"/>
        </w:tabs>
        <w:jc w:val="both"/>
        <w:rPr>
          <w:rFonts w:hint="eastAsia" w:ascii="黑体" w:hAnsi="黑体" w:eastAsia="黑体" w:cs="黑体"/>
          <w:b w:val="0"/>
          <w:bCs w:val="0"/>
          <w:snapToGrid w:val="0"/>
          <w:color w:val="000000"/>
          <w:kern w:val="0"/>
          <w:sz w:val="32"/>
          <w:szCs w:val="32"/>
          <w:lang w:val="en-US" w:eastAsia="zh-CN"/>
        </w:rPr>
      </w:pPr>
      <w:r>
        <w:rPr>
          <w:rFonts w:hint="eastAsia" w:ascii="黑体" w:hAnsi="黑体" w:eastAsia="黑体" w:cs="黑体"/>
          <w:b w:val="0"/>
          <w:bCs w:val="0"/>
          <w:snapToGrid w:val="0"/>
          <w:color w:val="000000"/>
          <w:kern w:val="0"/>
          <w:sz w:val="32"/>
          <w:szCs w:val="32"/>
          <w:lang w:val="en-US" w:eastAsia="zh-CN"/>
        </w:rPr>
        <w:t xml:space="preserve">附表14 </w:t>
      </w:r>
    </w:p>
    <w:p w14:paraId="64099F12">
      <w:pPr>
        <w:tabs>
          <w:tab w:val="left" w:pos="4140"/>
        </w:tabs>
        <w:jc w:val="center"/>
        <w:rPr>
          <w:rFonts w:hint="eastAsia" w:ascii="Arial" w:hAnsi="Arial" w:eastAsia="宋体" w:cs="Arial"/>
          <w:b/>
          <w:bCs/>
          <w:snapToGrid w:val="0"/>
          <w:color w:val="000000"/>
          <w:kern w:val="0"/>
          <w:sz w:val="32"/>
          <w:szCs w:val="32"/>
          <w:lang w:val="en-US" w:eastAsia="zh-CN"/>
        </w:rPr>
      </w:pPr>
      <w:r>
        <w:rPr>
          <w:rFonts w:hint="eastAsia" w:ascii="Arial" w:hAnsi="Arial" w:eastAsia="宋体" w:cs="Arial"/>
          <w:b/>
          <w:bCs/>
          <w:snapToGrid w:val="0"/>
          <w:color w:val="000000"/>
          <w:kern w:val="0"/>
          <w:sz w:val="32"/>
          <w:szCs w:val="32"/>
          <w:lang w:val="en-US" w:eastAsia="zh-CN"/>
        </w:rPr>
        <w:t>职业健康检查机构现场质量考核不符合项整改后结果反馈表</w:t>
      </w:r>
    </w:p>
    <w:p w14:paraId="6A6908D0">
      <w:pPr>
        <w:spacing w:line="320" w:lineRule="exact"/>
        <w:rPr>
          <w:sz w:val="28"/>
          <w:szCs w:val="28"/>
        </w:rPr>
      </w:pPr>
    </w:p>
    <w:p w14:paraId="253E12F9">
      <w:pPr>
        <w:keepNext w:val="0"/>
        <w:keepLines w:val="0"/>
        <w:pageBreakBefore w:val="0"/>
        <w:widowControl/>
        <w:wordWrap/>
        <w:overflowPunct/>
        <w:topLinePunct w:val="0"/>
        <w:bidi w:val="0"/>
        <w:spacing w:line="360" w:lineRule="auto"/>
        <w:rPr>
          <w:rFonts w:hint="default" w:asciiTheme="minorEastAsia" w:hAnsiTheme="minorEastAsia" w:eastAsiaTheme="minorEastAsia" w:cstheme="minorEastAsia"/>
          <w:sz w:val="28"/>
          <w:szCs w:val="28"/>
          <w:u w:val="single"/>
          <w:lang w:val="en-US" w:eastAsia="zh-CN"/>
        </w:rPr>
      </w:pPr>
      <w:r>
        <w:rPr>
          <w:rFonts w:hint="eastAsia" w:asciiTheme="minorEastAsia" w:hAnsiTheme="minorEastAsia" w:eastAsiaTheme="minorEastAsia" w:cstheme="minorEastAsia"/>
          <w:sz w:val="28"/>
          <w:szCs w:val="28"/>
        </w:rPr>
        <w:t>职业健康检查机构名称（盖章）</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u w:val="single"/>
          <w:lang w:val="en-US" w:eastAsia="zh-CN"/>
        </w:rPr>
        <w:t xml:space="preserve">                        </w:t>
      </w:r>
      <w:r>
        <w:rPr>
          <w:rFonts w:hint="eastAsia" w:asciiTheme="minorEastAsia" w:hAnsiTheme="minorEastAsia" w:eastAsiaTheme="minorEastAsia" w:cstheme="minorEastAsia"/>
          <w:sz w:val="28"/>
          <w:szCs w:val="28"/>
          <w:lang w:val="en-US" w:eastAsia="zh-CN"/>
        </w:rPr>
        <w:t>整改完成日期</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u w:val="single"/>
          <w:lang w:val="en-US" w:eastAsia="zh-CN"/>
        </w:rPr>
        <w:t xml:space="preserve">    </w:t>
      </w:r>
      <w:r>
        <w:rPr>
          <w:rFonts w:hint="eastAsia" w:asciiTheme="minorEastAsia" w:hAnsiTheme="minorEastAsia" w:cstheme="minorEastAsia"/>
          <w:sz w:val="28"/>
          <w:szCs w:val="28"/>
          <w:u w:val="single"/>
          <w:lang w:val="en-US" w:eastAsia="zh-CN"/>
        </w:rPr>
        <w:t xml:space="preserve">      </w:t>
      </w:r>
      <w:r>
        <w:rPr>
          <w:rFonts w:hint="eastAsia" w:asciiTheme="minorEastAsia" w:hAnsiTheme="minorEastAsia" w:eastAsiaTheme="minorEastAsia" w:cstheme="minorEastAsia"/>
          <w:sz w:val="28"/>
          <w:szCs w:val="28"/>
          <w:u w:val="single"/>
          <w:lang w:val="en-US" w:eastAsia="zh-CN"/>
        </w:rPr>
        <w:t xml:space="preserve"> </w:t>
      </w:r>
    </w:p>
    <w:p w14:paraId="4634BC1C">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jc w:val="left"/>
        <w:textAlignment w:val="baseline"/>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备案类别：□1.接触粉尘类            □2.接触化学因素类           □3.接触物理因素类</w:t>
      </w:r>
    </w:p>
    <w:p w14:paraId="2CEE098A">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1400" w:firstLineChars="500"/>
        <w:jc w:val="left"/>
        <w:textAlignment w:val="baseline"/>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□4.接触生物因素类       □5.接触放射因素类          □6.其他类（特殊作业等）</w:t>
      </w:r>
    </w:p>
    <w:p w14:paraId="158CA8E6">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jc w:val="left"/>
        <w:textAlignment w:val="baseline"/>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备案项目：1.噪声       是□，否□；    2.铅及其无机化合物      是□，否□</w:t>
      </w:r>
    </w:p>
    <w:tbl>
      <w:tblPr>
        <w:tblStyle w:val="6"/>
        <w:tblW w:w="151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3"/>
        <w:gridCol w:w="3173"/>
        <w:gridCol w:w="3790"/>
        <w:gridCol w:w="2844"/>
        <w:gridCol w:w="1860"/>
        <w:gridCol w:w="2859"/>
      </w:tblGrid>
      <w:tr w14:paraId="193FA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blHeader/>
          <w:jc w:val="center"/>
        </w:trPr>
        <w:tc>
          <w:tcPr>
            <w:tcW w:w="613" w:type="dxa"/>
            <w:vAlign w:val="center"/>
          </w:tcPr>
          <w:p w14:paraId="54037458">
            <w:pPr>
              <w:spacing w:line="460" w:lineRule="exact"/>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序号</w:t>
            </w:r>
          </w:p>
        </w:tc>
        <w:tc>
          <w:tcPr>
            <w:tcW w:w="3173" w:type="dxa"/>
            <w:vAlign w:val="center"/>
          </w:tcPr>
          <w:p w14:paraId="1E0D0DBF">
            <w:pPr>
              <w:spacing w:line="460" w:lineRule="exact"/>
              <w:jc w:val="center"/>
              <w:rPr>
                <w:rFonts w:hint="eastAsia" w:ascii="宋体" w:hAnsi="宋体" w:eastAsia="宋体" w:cs="宋体"/>
                <w:b/>
                <w:bCs/>
                <w:sz w:val="24"/>
                <w:szCs w:val="24"/>
                <w:lang w:val="en-US" w:eastAsia="zh-CN"/>
              </w:rPr>
            </w:pPr>
            <w:r>
              <w:rPr>
                <w:rFonts w:hint="eastAsia" w:ascii="宋体" w:hAnsi="宋体" w:cs="宋体"/>
                <w:b/>
                <w:bCs/>
                <w:sz w:val="24"/>
                <w:szCs w:val="24"/>
                <w:lang w:val="en-US" w:eastAsia="zh-CN"/>
              </w:rPr>
              <w:t>考核指标</w:t>
            </w:r>
          </w:p>
        </w:tc>
        <w:tc>
          <w:tcPr>
            <w:tcW w:w="6634" w:type="dxa"/>
            <w:gridSpan w:val="2"/>
            <w:vAlign w:val="center"/>
          </w:tcPr>
          <w:p w14:paraId="30D22B46">
            <w:pPr>
              <w:spacing w:line="460" w:lineRule="exact"/>
              <w:jc w:val="center"/>
              <w:rPr>
                <w:rFonts w:hint="default" w:ascii="宋体" w:hAnsi="宋体" w:eastAsia="宋体" w:cs="宋体"/>
                <w:b/>
                <w:bCs/>
                <w:sz w:val="24"/>
                <w:szCs w:val="24"/>
                <w:lang w:val="en-US" w:eastAsia="zh-CN" w:bidi="ar-SA"/>
              </w:rPr>
            </w:pPr>
            <w:r>
              <w:rPr>
                <w:rFonts w:hint="eastAsia" w:ascii="宋体" w:hAnsi="宋体" w:cs="宋体"/>
                <w:b/>
                <w:bCs/>
                <w:sz w:val="24"/>
                <w:szCs w:val="24"/>
                <w:lang w:val="en-US" w:eastAsia="zh-CN" w:bidi="ar-SA"/>
              </w:rPr>
              <w:t>整改措施（职业健康检查机构填写，并附证明材料）</w:t>
            </w:r>
          </w:p>
        </w:tc>
        <w:tc>
          <w:tcPr>
            <w:tcW w:w="4719" w:type="dxa"/>
            <w:gridSpan w:val="2"/>
            <w:vAlign w:val="center"/>
          </w:tcPr>
          <w:p w14:paraId="790876EE">
            <w:pPr>
              <w:spacing w:line="460" w:lineRule="exact"/>
              <w:jc w:val="center"/>
              <w:rPr>
                <w:rFonts w:hint="default" w:ascii="宋体" w:hAnsi="宋体" w:cs="宋体"/>
                <w:b/>
                <w:bCs/>
                <w:sz w:val="24"/>
                <w:szCs w:val="24"/>
                <w:lang w:val="en-US" w:eastAsia="zh-CN"/>
              </w:rPr>
            </w:pPr>
            <w:r>
              <w:rPr>
                <w:rFonts w:hint="eastAsia" w:ascii="宋体" w:hAnsi="宋体" w:cs="宋体"/>
                <w:b/>
                <w:bCs/>
                <w:sz w:val="24"/>
                <w:szCs w:val="24"/>
                <w:lang w:val="en-US" w:eastAsia="zh-CN"/>
              </w:rPr>
              <w:t>整改完成情况评估（专家组填写）</w:t>
            </w:r>
          </w:p>
        </w:tc>
      </w:tr>
      <w:tr w14:paraId="7C4F8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5139" w:type="dxa"/>
            <w:gridSpan w:val="6"/>
            <w:shd w:val="clear" w:color="auto" w:fill="E7E6E6" w:themeFill="background2"/>
            <w:vAlign w:val="center"/>
          </w:tcPr>
          <w:p w14:paraId="33A07E78">
            <w:pPr>
              <w:spacing w:line="460" w:lineRule="exact"/>
              <w:jc w:val="left"/>
              <w:rPr>
                <w:rFonts w:hint="eastAsia" w:ascii="宋体" w:hAnsi="宋体" w:cs="宋体"/>
                <w:b/>
                <w:bCs/>
                <w:sz w:val="24"/>
                <w:szCs w:val="24"/>
                <w:lang w:val="en-US" w:eastAsia="zh-CN"/>
              </w:rPr>
            </w:pPr>
            <w:r>
              <w:rPr>
                <w:rFonts w:hint="eastAsia" w:ascii="宋体" w:hAnsi="宋体" w:cs="宋体"/>
                <w:b/>
                <w:bCs/>
                <w:sz w:val="24"/>
                <w:szCs w:val="24"/>
                <w:lang w:val="en-US" w:eastAsia="zh-CN"/>
              </w:rPr>
              <w:t>一、否决项考核情况</w:t>
            </w:r>
          </w:p>
        </w:tc>
      </w:tr>
      <w:tr w14:paraId="531E0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613" w:type="dxa"/>
            <w:vAlign w:val="center"/>
          </w:tcPr>
          <w:p w14:paraId="2EC8A969">
            <w:pPr>
              <w:jc w:val="center"/>
              <w:rPr>
                <w:rFonts w:hint="eastAsia" w:ascii="宋体" w:hAnsi="宋体" w:eastAsia="宋体" w:cs="宋体"/>
                <w:sz w:val="24"/>
                <w:szCs w:val="24"/>
                <w:lang w:val="en-US" w:eastAsia="zh-CN" w:bidi="ar-SA"/>
              </w:rPr>
            </w:pPr>
            <w:r>
              <w:rPr>
                <w:rFonts w:hint="eastAsia" w:ascii="宋体" w:hAnsi="宋体" w:eastAsia="宋体" w:cs="宋体"/>
                <w:color w:val="000000"/>
                <w:sz w:val="24"/>
                <w:szCs w:val="24"/>
              </w:rPr>
              <w:t>1</w:t>
            </w:r>
          </w:p>
        </w:tc>
        <w:tc>
          <w:tcPr>
            <w:tcW w:w="3173" w:type="dxa"/>
            <w:vAlign w:val="center"/>
          </w:tcPr>
          <w:p w14:paraId="4A262C05">
            <w:pPr>
              <w:spacing w:line="460" w:lineRule="exact"/>
              <w:jc w:val="center"/>
              <w:rPr>
                <w:rFonts w:hint="default" w:ascii="宋体" w:hAnsi="宋体" w:cs="宋体"/>
                <w:sz w:val="24"/>
                <w:szCs w:val="24"/>
                <w:lang w:val="en-US" w:eastAsia="zh-CN"/>
              </w:rPr>
            </w:pPr>
            <w:r>
              <w:rPr>
                <w:rFonts w:hint="eastAsia" w:ascii="宋体" w:hAnsi="宋体" w:cs="宋体"/>
                <w:sz w:val="24"/>
                <w:szCs w:val="24"/>
                <w:lang w:val="en-US" w:eastAsia="zh-CN"/>
              </w:rPr>
              <w:t>X线胸片考核情况</w:t>
            </w:r>
          </w:p>
        </w:tc>
        <w:tc>
          <w:tcPr>
            <w:tcW w:w="6634" w:type="dxa"/>
            <w:gridSpan w:val="2"/>
            <w:vAlign w:val="center"/>
          </w:tcPr>
          <w:p w14:paraId="3F6143EC">
            <w:pPr>
              <w:spacing w:line="460" w:lineRule="exact"/>
              <w:jc w:val="center"/>
              <w:rPr>
                <w:rFonts w:hint="eastAsia" w:ascii="宋体" w:hAnsi="宋体" w:cs="宋体"/>
                <w:sz w:val="24"/>
                <w:szCs w:val="24"/>
                <w:lang w:val="en-US" w:eastAsia="zh-CN" w:bidi="ar-SA"/>
              </w:rPr>
            </w:pPr>
          </w:p>
        </w:tc>
        <w:tc>
          <w:tcPr>
            <w:tcW w:w="4719" w:type="dxa"/>
            <w:gridSpan w:val="2"/>
            <w:vAlign w:val="center"/>
          </w:tcPr>
          <w:p w14:paraId="1990D9EB">
            <w:pPr>
              <w:spacing w:line="460" w:lineRule="exact"/>
              <w:jc w:val="center"/>
              <w:rPr>
                <w:rFonts w:hint="eastAsia" w:ascii="宋体" w:hAnsi="宋体" w:cs="宋体"/>
                <w:sz w:val="24"/>
                <w:szCs w:val="24"/>
                <w:lang w:val="en-US" w:eastAsia="zh-CN"/>
              </w:rPr>
            </w:pPr>
          </w:p>
        </w:tc>
      </w:tr>
      <w:tr w14:paraId="67C99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613" w:type="dxa"/>
            <w:vAlign w:val="center"/>
          </w:tcPr>
          <w:p w14:paraId="1320B3AB">
            <w:pPr>
              <w:jc w:val="center"/>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rPr>
              <w:t>2</w:t>
            </w:r>
          </w:p>
        </w:tc>
        <w:tc>
          <w:tcPr>
            <w:tcW w:w="3173" w:type="dxa"/>
            <w:vAlign w:val="center"/>
          </w:tcPr>
          <w:p w14:paraId="388FB214">
            <w:pPr>
              <w:spacing w:line="460" w:lineRule="exact"/>
              <w:jc w:val="center"/>
              <w:rPr>
                <w:rFonts w:hint="default" w:ascii="宋体" w:hAnsi="宋体" w:cs="宋体"/>
                <w:sz w:val="24"/>
                <w:szCs w:val="24"/>
                <w:lang w:val="en-US" w:eastAsia="zh-CN"/>
              </w:rPr>
            </w:pPr>
            <w:r>
              <w:rPr>
                <w:rFonts w:hint="eastAsia" w:ascii="宋体" w:hAnsi="宋体" w:cs="宋体"/>
                <w:sz w:val="24"/>
                <w:szCs w:val="24"/>
                <w:lang w:val="en-US" w:eastAsia="zh-CN"/>
              </w:rPr>
              <w:t>电测听考核情况</w:t>
            </w:r>
          </w:p>
        </w:tc>
        <w:tc>
          <w:tcPr>
            <w:tcW w:w="6634" w:type="dxa"/>
            <w:gridSpan w:val="2"/>
            <w:vAlign w:val="center"/>
          </w:tcPr>
          <w:p w14:paraId="043EB346">
            <w:pPr>
              <w:spacing w:line="460" w:lineRule="exact"/>
              <w:jc w:val="center"/>
              <w:rPr>
                <w:rFonts w:hint="eastAsia" w:ascii="宋体" w:hAnsi="宋体" w:cs="宋体"/>
                <w:sz w:val="24"/>
                <w:szCs w:val="24"/>
                <w:lang w:val="en-US" w:eastAsia="zh-CN" w:bidi="ar-SA"/>
              </w:rPr>
            </w:pPr>
          </w:p>
        </w:tc>
        <w:tc>
          <w:tcPr>
            <w:tcW w:w="4719" w:type="dxa"/>
            <w:gridSpan w:val="2"/>
            <w:vAlign w:val="center"/>
          </w:tcPr>
          <w:p w14:paraId="4C4334FD">
            <w:pPr>
              <w:spacing w:line="460" w:lineRule="exact"/>
              <w:jc w:val="center"/>
              <w:rPr>
                <w:rFonts w:hint="eastAsia" w:ascii="宋体" w:hAnsi="宋体" w:cs="宋体"/>
                <w:sz w:val="24"/>
                <w:szCs w:val="24"/>
                <w:lang w:val="en-US" w:eastAsia="zh-CN"/>
              </w:rPr>
            </w:pPr>
          </w:p>
        </w:tc>
      </w:tr>
      <w:tr w14:paraId="50129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613" w:type="dxa"/>
            <w:vAlign w:val="center"/>
          </w:tcPr>
          <w:p w14:paraId="70D7737D">
            <w:pPr>
              <w:jc w:val="center"/>
              <w:rPr>
                <w:rFonts w:hint="eastAsia" w:ascii="宋体" w:hAnsi="宋体" w:eastAsia="宋体" w:cs="宋体"/>
                <w:sz w:val="24"/>
                <w:szCs w:val="24"/>
                <w:lang w:val="en-US" w:eastAsia="zh-CN" w:bidi="ar-SA"/>
              </w:rPr>
            </w:pPr>
            <w:r>
              <w:rPr>
                <w:rFonts w:hint="eastAsia" w:ascii="宋体" w:hAnsi="宋体" w:eastAsia="宋体" w:cs="宋体"/>
                <w:color w:val="000000"/>
                <w:sz w:val="24"/>
                <w:szCs w:val="24"/>
              </w:rPr>
              <w:t>3</w:t>
            </w:r>
          </w:p>
        </w:tc>
        <w:tc>
          <w:tcPr>
            <w:tcW w:w="3173" w:type="dxa"/>
            <w:vAlign w:val="center"/>
          </w:tcPr>
          <w:p w14:paraId="2D49D0EF">
            <w:pPr>
              <w:spacing w:line="460" w:lineRule="exact"/>
              <w:jc w:val="center"/>
              <w:rPr>
                <w:rFonts w:hint="default" w:ascii="宋体" w:hAnsi="宋体" w:cs="宋体"/>
                <w:sz w:val="24"/>
                <w:szCs w:val="24"/>
                <w:lang w:val="en-US" w:eastAsia="zh-CN"/>
              </w:rPr>
            </w:pPr>
            <w:r>
              <w:rPr>
                <w:rFonts w:hint="eastAsia" w:ascii="宋体" w:hAnsi="宋体" w:cs="宋体"/>
                <w:sz w:val="24"/>
                <w:szCs w:val="24"/>
                <w:lang w:val="en-US" w:eastAsia="zh-CN"/>
              </w:rPr>
              <w:t>血铅实验室间盲样比对情况</w:t>
            </w:r>
          </w:p>
        </w:tc>
        <w:tc>
          <w:tcPr>
            <w:tcW w:w="6634" w:type="dxa"/>
            <w:gridSpan w:val="2"/>
            <w:vAlign w:val="center"/>
          </w:tcPr>
          <w:p w14:paraId="0B8685E9">
            <w:pPr>
              <w:spacing w:line="460" w:lineRule="exact"/>
              <w:jc w:val="center"/>
              <w:rPr>
                <w:rFonts w:hint="eastAsia" w:ascii="宋体" w:hAnsi="宋体" w:cs="宋体"/>
                <w:sz w:val="24"/>
                <w:szCs w:val="24"/>
                <w:lang w:val="en-US" w:eastAsia="zh-CN" w:bidi="ar-SA"/>
              </w:rPr>
            </w:pPr>
          </w:p>
        </w:tc>
        <w:tc>
          <w:tcPr>
            <w:tcW w:w="4719" w:type="dxa"/>
            <w:gridSpan w:val="2"/>
            <w:vAlign w:val="center"/>
          </w:tcPr>
          <w:p w14:paraId="763E533D">
            <w:pPr>
              <w:spacing w:line="460" w:lineRule="exact"/>
              <w:jc w:val="center"/>
              <w:rPr>
                <w:rFonts w:hint="eastAsia" w:ascii="宋体" w:hAnsi="宋体" w:cs="宋体"/>
                <w:sz w:val="24"/>
                <w:szCs w:val="24"/>
                <w:lang w:val="en-US" w:eastAsia="zh-CN"/>
              </w:rPr>
            </w:pPr>
          </w:p>
        </w:tc>
      </w:tr>
      <w:tr w14:paraId="63F48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5139" w:type="dxa"/>
            <w:gridSpan w:val="6"/>
            <w:shd w:val="clear" w:color="auto" w:fill="E7E6E6" w:themeFill="background2"/>
            <w:vAlign w:val="center"/>
          </w:tcPr>
          <w:p w14:paraId="5A14ACEC">
            <w:pPr>
              <w:jc w:val="left"/>
              <w:rPr>
                <w:rFonts w:hint="eastAsia" w:ascii="宋体" w:hAnsi="宋体" w:cs="宋体"/>
                <w:b/>
                <w:bCs/>
                <w:sz w:val="24"/>
                <w:szCs w:val="24"/>
                <w:lang w:val="en-US" w:eastAsia="zh-CN"/>
              </w:rPr>
            </w:pPr>
            <w:r>
              <w:rPr>
                <w:rFonts w:hint="eastAsia" w:ascii="宋体" w:hAnsi="宋体" w:cs="宋体"/>
                <w:b/>
                <w:bCs/>
                <w:color w:val="000000"/>
                <w:sz w:val="24"/>
                <w:szCs w:val="24"/>
                <w:lang w:val="en-US" w:eastAsia="zh-CN"/>
              </w:rPr>
              <w:t>二、</w:t>
            </w:r>
            <w:r>
              <w:rPr>
                <w:rFonts w:hint="eastAsia" w:ascii="宋体" w:hAnsi="宋体" w:cs="宋体"/>
                <w:b/>
                <w:bCs/>
                <w:sz w:val="24"/>
                <w:szCs w:val="24"/>
                <w:lang w:val="en-US" w:eastAsia="zh-CN"/>
              </w:rPr>
              <w:t>其他项考核情况</w:t>
            </w:r>
          </w:p>
        </w:tc>
      </w:tr>
      <w:tr w14:paraId="4B578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613" w:type="dxa"/>
            <w:vAlign w:val="center"/>
          </w:tcPr>
          <w:p w14:paraId="0A76A0A9">
            <w:pPr>
              <w:jc w:val="center"/>
              <w:rPr>
                <w:rFonts w:hint="eastAsia" w:ascii="宋体" w:hAnsi="宋体" w:eastAsia="宋体" w:cs="宋体"/>
                <w:sz w:val="24"/>
                <w:szCs w:val="24"/>
                <w:lang w:val="en-US" w:eastAsia="zh-CN" w:bidi="ar-SA"/>
              </w:rPr>
            </w:pPr>
            <w:r>
              <w:rPr>
                <w:rFonts w:hint="eastAsia" w:ascii="宋体" w:hAnsi="宋体" w:eastAsia="宋体" w:cs="宋体"/>
                <w:color w:val="000000"/>
                <w:sz w:val="24"/>
                <w:szCs w:val="24"/>
              </w:rPr>
              <w:t>4</w:t>
            </w:r>
          </w:p>
        </w:tc>
        <w:tc>
          <w:tcPr>
            <w:tcW w:w="3173" w:type="dxa"/>
            <w:vAlign w:val="center"/>
          </w:tcPr>
          <w:p w14:paraId="5F1F6884">
            <w:pPr>
              <w:spacing w:line="460" w:lineRule="exact"/>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人员配置</w:t>
            </w:r>
          </w:p>
        </w:tc>
        <w:tc>
          <w:tcPr>
            <w:tcW w:w="6634" w:type="dxa"/>
            <w:gridSpan w:val="2"/>
            <w:vAlign w:val="center"/>
          </w:tcPr>
          <w:p w14:paraId="05A4453F">
            <w:pPr>
              <w:spacing w:line="460" w:lineRule="exact"/>
              <w:jc w:val="both"/>
              <w:rPr>
                <w:rFonts w:hint="eastAsia" w:ascii="宋体" w:hAnsi="宋体" w:eastAsia="宋体" w:cs="宋体"/>
                <w:sz w:val="24"/>
                <w:szCs w:val="24"/>
              </w:rPr>
            </w:pPr>
          </w:p>
        </w:tc>
        <w:tc>
          <w:tcPr>
            <w:tcW w:w="4719" w:type="dxa"/>
            <w:gridSpan w:val="2"/>
            <w:vAlign w:val="center"/>
          </w:tcPr>
          <w:p w14:paraId="62ED2C18">
            <w:pPr>
              <w:spacing w:line="460" w:lineRule="exact"/>
              <w:jc w:val="both"/>
              <w:rPr>
                <w:rFonts w:hint="eastAsia" w:ascii="宋体" w:hAnsi="宋体" w:eastAsia="宋体" w:cs="宋体"/>
                <w:sz w:val="24"/>
                <w:szCs w:val="24"/>
              </w:rPr>
            </w:pPr>
          </w:p>
        </w:tc>
      </w:tr>
      <w:tr w14:paraId="66CCD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613" w:type="dxa"/>
            <w:vAlign w:val="center"/>
          </w:tcPr>
          <w:p w14:paraId="78D7C440">
            <w:pPr>
              <w:jc w:val="center"/>
              <w:rPr>
                <w:rFonts w:hint="eastAsia" w:ascii="宋体" w:hAnsi="宋体" w:eastAsia="宋体" w:cs="宋体"/>
                <w:sz w:val="24"/>
                <w:szCs w:val="24"/>
                <w:lang w:val="en-US" w:eastAsia="zh-CN" w:bidi="ar-SA"/>
              </w:rPr>
            </w:pPr>
            <w:r>
              <w:rPr>
                <w:rFonts w:hint="eastAsia" w:ascii="宋体" w:hAnsi="宋体" w:eastAsia="宋体" w:cs="宋体"/>
                <w:color w:val="000000"/>
                <w:sz w:val="24"/>
                <w:szCs w:val="24"/>
              </w:rPr>
              <w:t>5</w:t>
            </w:r>
          </w:p>
        </w:tc>
        <w:tc>
          <w:tcPr>
            <w:tcW w:w="3173" w:type="dxa"/>
            <w:vAlign w:val="center"/>
          </w:tcPr>
          <w:p w14:paraId="40A1671A">
            <w:pPr>
              <w:spacing w:line="460" w:lineRule="exact"/>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仪器设备配置</w:t>
            </w:r>
          </w:p>
        </w:tc>
        <w:tc>
          <w:tcPr>
            <w:tcW w:w="6634" w:type="dxa"/>
            <w:gridSpan w:val="2"/>
            <w:vAlign w:val="center"/>
          </w:tcPr>
          <w:p w14:paraId="3D6D80AB">
            <w:pPr>
              <w:spacing w:line="460" w:lineRule="exact"/>
              <w:jc w:val="both"/>
              <w:rPr>
                <w:rFonts w:hint="eastAsia" w:ascii="宋体" w:hAnsi="宋体" w:eastAsia="宋体" w:cs="宋体"/>
                <w:sz w:val="24"/>
                <w:szCs w:val="24"/>
              </w:rPr>
            </w:pPr>
          </w:p>
        </w:tc>
        <w:tc>
          <w:tcPr>
            <w:tcW w:w="4719" w:type="dxa"/>
            <w:gridSpan w:val="2"/>
            <w:vAlign w:val="center"/>
          </w:tcPr>
          <w:p w14:paraId="1EC5B8CB">
            <w:pPr>
              <w:spacing w:line="460" w:lineRule="exact"/>
              <w:jc w:val="both"/>
              <w:rPr>
                <w:rFonts w:hint="eastAsia" w:ascii="宋体" w:hAnsi="宋体" w:eastAsia="宋体" w:cs="宋体"/>
                <w:sz w:val="24"/>
                <w:szCs w:val="24"/>
              </w:rPr>
            </w:pPr>
          </w:p>
        </w:tc>
      </w:tr>
      <w:tr w14:paraId="79225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613" w:type="dxa"/>
            <w:vAlign w:val="center"/>
          </w:tcPr>
          <w:p w14:paraId="14E18A89">
            <w:pPr>
              <w:jc w:val="center"/>
              <w:rPr>
                <w:rFonts w:hint="eastAsia" w:ascii="宋体" w:hAnsi="宋体" w:eastAsia="宋体" w:cs="宋体"/>
                <w:sz w:val="24"/>
                <w:szCs w:val="24"/>
                <w:lang w:val="en-US" w:eastAsia="zh-CN" w:bidi="ar-SA"/>
              </w:rPr>
            </w:pPr>
            <w:r>
              <w:rPr>
                <w:rFonts w:hint="eastAsia" w:ascii="宋体" w:hAnsi="宋体" w:eastAsia="宋体" w:cs="宋体"/>
                <w:color w:val="000000"/>
                <w:sz w:val="24"/>
                <w:szCs w:val="24"/>
              </w:rPr>
              <w:t>6</w:t>
            </w:r>
          </w:p>
        </w:tc>
        <w:tc>
          <w:tcPr>
            <w:tcW w:w="3173" w:type="dxa"/>
            <w:vAlign w:val="center"/>
          </w:tcPr>
          <w:p w14:paraId="13F4772F">
            <w:pPr>
              <w:spacing w:line="460" w:lineRule="exact"/>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工作场所配置</w:t>
            </w:r>
          </w:p>
        </w:tc>
        <w:tc>
          <w:tcPr>
            <w:tcW w:w="6634" w:type="dxa"/>
            <w:gridSpan w:val="2"/>
            <w:vAlign w:val="center"/>
          </w:tcPr>
          <w:p w14:paraId="0B9E836E">
            <w:pPr>
              <w:spacing w:line="460" w:lineRule="exact"/>
              <w:jc w:val="both"/>
              <w:rPr>
                <w:rFonts w:hint="eastAsia" w:ascii="宋体" w:hAnsi="宋体" w:eastAsia="宋体" w:cs="宋体"/>
                <w:sz w:val="24"/>
                <w:szCs w:val="24"/>
              </w:rPr>
            </w:pPr>
          </w:p>
        </w:tc>
        <w:tc>
          <w:tcPr>
            <w:tcW w:w="4719" w:type="dxa"/>
            <w:gridSpan w:val="2"/>
            <w:vAlign w:val="center"/>
          </w:tcPr>
          <w:p w14:paraId="487C1D55">
            <w:pPr>
              <w:spacing w:line="460" w:lineRule="exact"/>
              <w:jc w:val="both"/>
              <w:rPr>
                <w:rFonts w:hint="eastAsia" w:ascii="宋体" w:hAnsi="宋体" w:eastAsia="宋体" w:cs="宋体"/>
                <w:sz w:val="24"/>
                <w:szCs w:val="24"/>
              </w:rPr>
            </w:pPr>
          </w:p>
        </w:tc>
      </w:tr>
      <w:tr w14:paraId="5EF31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613" w:type="dxa"/>
            <w:vAlign w:val="center"/>
          </w:tcPr>
          <w:p w14:paraId="1D8420AA">
            <w:pPr>
              <w:jc w:val="center"/>
              <w:rPr>
                <w:rFonts w:hint="eastAsia" w:ascii="宋体" w:hAnsi="宋体" w:eastAsia="宋体" w:cs="宋体"/>
                <w:sz w:val="24"/>
                <w:szCs w:val="24"/>
                <w:lang w:val="en-US" w:eastAsia="zh-CN" w:bidi="ar-SA"/>
              </w:rPr>
            </w:pPr>
            <w:r>
              <w:rPr>
                <w:rFonts w:hint="eastAsia" w:ascii="宋体" w:hAnsi="宋体" w:eastAsia="宋体" w:cs="宋体"/>
                <w:color w:val="000000"/>
                <w:sz w:val="24"/>
                <w:szCs w:val="24"/>
              </w:rPr>
              <w:t>7</w:t>
            </w:r>
          </w:p>
        </w:tc>
        <w:tc>
          <w:tcPr>
            <w:tcW w:w="3173" w:type="dxa"/>
            <w:vAlign w:val="center"/>
          </w:tcPr>
          <w:p w14:paraId="2158220E">
            <w:pPr>
              <w:spacing w:line="460" w:lineRule="exact"/>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质管部门</w:t>
            </w:r>
          </w:p>
        </w:tc>
        <w:tc>
          <w:tcPr>
            <w:tcW w:w="6634" w:type="dxa"/>
            <w:gridSpan w:val="2"/>
            <w:vAlign w:val="center"/>
          </w:tcPr>
          <w:p w14:paraId="50046AB8">
            <w:pPr>
              <w:spacing w:line="460" w:lineRule="exact"/>
              <w:jc w:val="both"/>
              <w:rPr>
                <w:rFonts w:hint="eastAsia" w:ascii="宋体" w:hAnsi="宋体" w:eastAsia="宋体" w:cs="宋体"/>
                <w:sz w:val="24"/>
                <w:szCs w:val="24"/>
              </w:rPr>
            </w:pPr>
          </w:p>
        </w:tc>
        <w:tc>
          <w:tcPr>
            <w:tcW w:w="4719" w:type="dxa"/>
            <w:gridSpan w:val="2"/>
            <w:vAlign w:val="center"/>
          </w:tcPr>
          <w:p w14:paraId="135F11CD">
            <w:pPr>
              <w:spacing w:line="460" w:lineRule="exact"/>
              <w:jc w:val="both"/>
              <w:rPr>
                <w:rFonts w:hint="eastAsia" w:ascii="宋体" w:hAnsi="宋体" w:eastAsia="宋体" w:cs="宋体"/>
                <w:sz w:val="24"/>
                <w:szCs w:val="24"/>
              </w:rPr>
            </w:pPr>
          </w:p>
        </w:tc>
      </w:tr>
      <w:tr w14:paraId="62D1D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613" w:type="dxa"/>
            <w:vAlign w:val="center"/>
          </w:tcPr>
          <w:p w14:paraId="0F401A1F">
            <w:pPr>
              <w:jc w:val="center"/>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rPr>
              <w:t>8</w:t>
            </w:r>
          </w:p>
        </w:tc>
        <w:tc>
          <w:tcPr>
            <w:tcW w:w="3173" w:type="dxa"/>
            <w:vAlign w:val="center"/>
          </w:tcPr>
          <w:p w14:paraId="32D032A1">
            <w:pPr>
              <w:spacing w:line="460" w:lineRule="exact"/>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质量管理制度</w:t>
            </w:r>
          </w:p>
        </w:tc>
        <w:tc>
          <w:tcPr>
            <w:tcW w:w="6634" w:type="dxa"/>
            <w:gridSpan w:val="2"/>
            <w:vAlign w:val="center"/>
          </w:tcPr>
          <w:p w14:paraId="49A2E929">
            <w:pPr>
              <w:spacing w:line="460" w:lineRule="exact"/>
              <w:jc w:val="both"/>
              <w:rPr>
                <w:rFonts w:hint="eastAsia" w:ascii="宋体" w:hAnsi="宋体" w:eastAsia="宋体" w:cs="宋体"/>
                <w:sz w:val="24"/>
                <w:szCs w:val="24"/>
              </w:rPr>
            </w:pPr>
          </w:p>
        </w:tc>
        <w:tc>
          <w:tcPr>
            <w:tcW w:w="4719" w:type="dxa"/>
            <w:gridSpan w:val="2"/>
            <w:vAlign w:val="center"/>
          </w:tcPr>
          <w:p w14:paraId="2740BC3A">
            <w:pPr>
              <w:spacing w:line="460" w:lineRule="exact"/>
              <w:jc w:val="both"/>
              <w:rPr>
                <w:rFonts w:hint="eastAsia" w:ascii="宋体" w:hAnsi="宋体" w:eastAsia="宋体" w:cs="宋体"/>
                <w:sz w:val="24"/>
                <w:szCs w:val="24"/>
              </w:rPr>
            </w:pPr>
          </w:p>
        </w:tc>
      </w:tr>
      <w:tr w14:paraId="66399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613" w:type="dxa"/>
            <w:vAlign w:val="center"/>
          </w:tcPr>
          <w:p w14:paraId="59E7D74B">
            <w:pPr>
              <w:jc w:val="center"/>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rPr>
              <w:t>9</w:t>
            </w:r>
          </w:p>
        </w:tc>
        <w:tc>
          <w:tcPr>
            <w:tcW w:w="3173" w:type="dxa"/>
            <w:shd w:val="clear" w:color="auto" w:fill="auto"/>
            <w:vAlign w:val="center"/>
          </w:tcPr>
          <w:p w14:paraId="56B8F84F">
            <w:pPr>
              <w:spacing w:line="460" w:lineRule="exact"/>
              <w:jc w:val="center"/>
              <w:rPr>
                <w:rFonts w:hint="default" w:ascii="宋体" w:hAnsi="宋体" w:eastAsia="宋体" w:cs="宋体"/>
                <w:sz w:val="24"/>
                <w:szCs w:val="24"/>
                <w:lang w:val="en-US" w:eastAsia="zh-CN" w:bidi="ar-SA"/>
              </w:rPr>
            </w:pPr>
            <w:r>
              <w:rPr>
                <w:rFonts w:hint="eastAsia" w:ascii="宋体" w:hAnsi="宋体" w:cs="宋体"/>
                <w:sz w:val="24"/>
                <w:szCs w:val="24"/>
                <w:lang w:val="en-US" w:eastAsia="zh-CN"/>
              </w:rPr>
              <w:t>职业健康检查前质量控制</w:t>
            </w:r>
          </w:p>
        </w:tc>
        <w:tc>
          <w:tcPr>
            <w:tcW w:w="6634" w:type="dxa"/>
            <w:gridSpan w:val="2"/>
            <w:vAlign w:val="center"/>
          </w:tcPr>
          <w:p w14:paraId="3E57DC18">
            <w:pPr>
              <w:spacing w:line="460" w:lineRule="exact"/>
              <w:jc w:val="both"/>
              <w:rPr>
                <w:rFonts w:hint="eastAsia" w:ascii="宋体" w:hAnsi="宋体" w:eastAsia="宋体" w:cs="宋体"/>
                <w:sz w:val="24"/>
                <w:szCs w:val="24"/>
              </w:rPr>
            </w:pPr>
          </w:p>
        </w:tc>
        <w:tc>
          <w:tcPr>
            <w:tcW w:w="4719" w:type="dxa"/>
            <w:gridSpan w:val="2"/>
            <w:vAlign w:val="center"/>
          </w:tcPr>
          <w:p w14:paraId="196C9B5A">
            <w:pPr>
              <w:spacing w:line="460" w:lineRule="exact"/>
              <w:jc w:val="both"/>
              <w:rPr>
                <w:rFonts w:hint="eastAsia" w:ascii="宋体" w:hAnsi="宋体" w:eastAsia="宋体" w:cs="宋体"/>
                <w:sz w:val="24"/>
                <w:szCs w:val="24"/>
              </w:rPr>
            </w:pPr>
          </w:p>
        </w:tc>
      </w:tr>
      <w:tr w14:paraId="75307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613" w:type="dxa"/>
            <w:vAlign w:val="center"/>
          </w:tcPr>
          <w:p w14:paraId="79FCA0C9">
            <w:pPr>
              <w:jc w:val="center"/>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rPr>
              <w:t>10</w:t>
            </w:r>
          </w:p>
        </w:tc>
        <w:tc>
          <w:tcPr>
            <w:tcW w:w="3173" w:type="dxa"/>
            <w:shd w:val="clear" w:color="auto" w:fill="auto"/>
            <w:vAlign w:val="center"/>
          </w:tcPr>
          <w:p w14:paraId="35DD9F38">
            <w:pPr>
              <w:spacing w:line="460" w:lineRule="exact"/>
              <w:jc w:val="center"/>
              <w:rPr>
                <w:rFonts w:hint="default" w:ascii="宋体" w:hAnsi="宋体" w:eastAsia="宋体" w:cs="宋体"/>
                <w:sz w:val="24"/>
                <w:szCs w:val="24"/>
                <w:lang w:val="en-US" w:eastAsia="zh-CN" w:bidi="ar-SA"/>
              </w:rPr>
            </w:pPr>
            <w:r>
              <w:rPr>
                <w:rFonts w:hint="eastAsia" w:ascii="宋体" w:hAnsi="宋体" w:cs="宋体"/>
                <w:sz w:val="24"/>
                <w:szCs w:val="24"/>
                <w:lang w:val="en-US" w:eastAsia="zh-CN"/>
              </w:rPr>
              <w:t>职业健康检查中质量控制</w:t>
            </w:r>
          </w:p>
        </w:tc>
        <w:tc>
          <w:tcPr>
            <w:tcW w:w="6634" w:type="dxa"/>
            <w:gridSpan w:val="2"/>
            <w:vAlign w:val="center"/>
          </w:tcPr>
          <w:p w14:paraId="53FCBA14">
            <w:pPr>
              <w:spacing w:line="460" w:lineRule="exact"/>
              <w:jc w:val="both"/>
              <w:rPr>
                <w:rFonts w:hint="eastAsia" w:ascii="宋体" w:hAnsi="宋体" w:eastAsia="宋体" w:cs="宋体"/>
                <w:sz w:val="24"/>
                <w:szCs w:val="24"/>
              </w:rPr>
            </w:pPr>
          </w:p>
        </w:tc>
        <w:tc>
          <w:tcPr>
            <w:tcW w:w="4719" w:type="dxa"/>
            <w:gridSpan w:val="2"/>
            <w:vAlign w:val="center"/>
          </w:tcPr>
          <w:p w14:paraId="6AE55AD5">
            <w:pPr>
              <w:spacing w:line="460" w:lineRule="exact"/>
              <w:jc w:val="both"/>
              <w:rPr>
                <w:rFonts w:hint="eastAsia" w:ascii="宋体" w:hAnsi="宋体" w:eastAsia="宋体" w:cs="宋体"/>
                <w:sz w:val="24"/>
                <w:szCs w:val="24"/>
              </w:rPr>
            </w:pPr>
          </w:p>
        </w:tc>
      </w:tr>
      <w:tr w14:paraId="47FD9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613" w:type="dxa"/>
            <w:vAlign w:val="center"/>
          </w:tcPr>
          <w:p w14:paraId="19120D3D">
            <w:pPr>
              <w:jc w:val="center"/>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rPr>
              <w:t>11</w:t>
            </w:r>
          </w:p>
        </w:tc>
        <w:tc>
          <w:tcPr>
            <w:tcW w:w="3173" w:type="dxa"/>
            <w:shd w:val="clear" w:color="auto" w:fill="auto"/>
            <w:vAlign w:val="center"/>
          </w:tcPr>
          <w:p w14:paraId="6D973BBF">
            <w:pPr>
              <w:spacing w:line="460" w:lineRule="exact"/>
              <w:jc w:val="center"/>
              <w:rPr>
                <w:rFonts w:hint="default" w:ascii="宋体" w:hAnsi="宋体" w:eastAsia="宋体" w:cs="宋体"/>
                <w:sz w:val="24"/>
                <w:szCs w:val="24"/>
                <w:lang w:val="en-US" w:eastAsia="zh-CN" w:bidi="ar-SA"/>
              </w:rPr>
            </w:pPr>
            <w:r>
              <w:rPr>
                <w:rFonts w:hint="eastAsia" w:ascii="宋体" w:hAnsi="宋体" w:cs="宋体"/>
                <w:sz w:val="24"/>
                <w:szCs w:val="24"/>
                <w:lang w:val="en-US" w:eastAsia="zh-CN"/>
              </w:rPr>
              <w:t>职业健康检查后质量控制</w:t>
            </w:r>
          </w:p>
        </w:tc>
        <w:tc>
          <w:tcPr>
            <w:tcW w:w="6634" w:type="dxa"/>
            <w:gridSpan w:val="2"/>
            <w:vAlign w:val="center"/>
          </w:tcPr>
          <w:p w14:paraId="4D9924BE">
            <w:pPr>
              <w:spacing w:line="460" w:lineRule="exact"/>
              <w:jc w:val="both"/>
              <w:rPr>
                <w:rFonts w:hint="eastAsia" w:ascii="宋体" w:hAnsi="宋体" w:eastAsia="宋体" w:cs="宋体"/>
                <w:sz w:val="24"/>
                <w:szCs w:val="24"/>
              </w:rPr>
            </w:pPr>
          </w:p>
        </w:tc>
        <w:tc>
          <w:tcPr>
            <w:tcW w:w="4719" w:type="dxa"/>
            <w:gridSpan w:val="2"/>
            <w:vAlign w:val="center"/>
          </w:tcPr>
          <w:p w14:paraId="5B545351">
            <w:pPr>
              <w:spacing w:line="460" w:lineRule="exact"/>
              <w:jc w:val="both"/>
              <w:rPr>
                <w:rFonts w:hint="eastAsia" w:ascii="宋体" w:hAnsi="宋体" w:eastAsia="宋体" w:cs="宋体"/>
                <w:sz w:val="24"/>
                <w:szCs w:val="24"/>
              </w:rPr>
            </w:pPr>
          </w:p>
        </w:tc>
      </w:tr>
      <w:tr w14:paraId="2C452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613" w:type="dxa"/>
            <w:vAlign w:val="center"/>
          </w:tcPr>
          <w:p w14:paraId="4C0116B9">
            <w:pPr>
              <w:jc w:val="center"/>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rPr>
              <w:t>12</w:t>
            </w:r>
          </w:p>
        </w:tc>
        <w:tc>
          <w:tcPr>
            <w:tcW w:w="3173" w:type="dxa"/>
            <w:vAlign w:val="center"/>
          </w:tcPr>
          <w:p w14:paraId="3C9E73C8">
            <w:pPr>
              <w:spacing w:line="460" w:lineRule="exact"/>
              <w:jc w:val="center"/>
              <w:rPr>
                <w:rFonts w:hint="eastAsia" w:ascii="宋体" w:hAnsi="宋体" w:eastAsia="宋体" w:cs="宋体"/>
                <w:sz w:val="24"/>
                <w:szCs w:val="24"/>
                <w:lang w:val="en-US" w:eastAsia="zh-CN" w:bidi="ar-SA"/>
              </w:rPr>
            </w:pPr>
            <w:r>
              <w:rPr>
                <w:rFonts w:hint="eastAsia" w:ascii="宋体" w:hAnsi="宋体" w:cs="宋体"/>
                <w:sz w:val="24"/>
                <w:szCs w:val="24"/>
                <w:lang w:val="en-US" w:eastAsia="zh-CN"/>
              </w:rPr>
              <w:t>既往督导意见或现场考核不符合项整改情况</w:t>
            </w:r>
          </w:p>
        </w:tc>
        <w:tc>
          <w:tcPr>
            <w:tcW w:w="6634" w:type="dxa"/>
            <w:gridSpan w:val="2"/>
            <w:vAlign w:val="center"/>
          </w:tcPr>
          <w:p w14:paraId="713F56EC">
            <w:pPr>
              <w:spacing w:line="460" w:lineRule="exact"/>
              <w:jc w:val="both"/>
              <w:rPr>
                <w:rFonts w:hint="eastAsia" w:ascii="宋体" w:hAnsi="宋体" w:eastAsia="宋体" w:cs="宋体"/>
                <w:sz w:val="24"/>
                <w:szCs w:val="24"/>
              </w:rPr>
            </w:pPr>
          </w:p>
        </w:tc>
        <w:tc>
          <w:tcPr>
            <w:tcW w:w="4719" w:type="dxa"/>
            <w:gridSpan w:val="2"/>
            <w:vAlign w:val="center"/>
          </w:tcPr>
          <w:p w14:paraId="68B488DE">
            <w:pPr>
              <w:spacing w:line="460" w:lineRule="exact"/>
              <w:jc w:val="both"/>
              <w:rPr>
                <w:rFonts w:hint="eastAsia" w:ascii="宋体" w:hAnsi="宋体" w:eastAsia="宋体" w:cs="宋体"/>
                <w:sz w:val="24"/>
                <w:szCs w:val="24"/>
              </w:rPr>
            </w:pPr>
          </w:p>
        </w:tc>
      </w:tr>
      <w:tr w14:paraId="63A9B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613" w:type="dxa"/>
            <w:vAlign w:val="center"/>
          </w:tcPr>
          <w:p w14:paraId="7024D41C">
            <w:pPr>
              <w:jc w:val="center"/>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rPr>
              <w:t>13</w:t>
            </w:r>
          </w:p>
        </w:tc>
        <w:tc>
          <w:tcPr>
            <w:tcW w:w="3173" w:type="dxa"/>
            <w:shd w:val="clear" w:color="auto" w:fill="auto"/>
            <w:vAlign w:val="center"/>
          </w:tcPr>
          <w:p w14:paraId="1A96C7E3">
            <w:pPr>
              <w:spacing w:line="460" w:lineRule="exact"/>
              <w:jc w:val="center"/>
              <w:rPr>
                <w:rFonts w:hint="default" w:ascii="宋体" w:hAnsi="宋体" w:eastAsia="宋体" w:cs="宋体"/>
                <w:sz w:val="24"/>
                <w:szCs w:val="24"/>
                <w:lang w:val="en-US" w:eastAsia="zh-CN" w:bidi="ar-SA"/>
              </w:rPr>
            </w:pPr>
            <w:r>
              <w:rPr>
                <w:rFonts w:hint="eastAsia" w:ascii="宋体" w:hAnsi="宋体" w:cs="宋体"/>
                <w:sz w:val="24"/>
                <w:szCs w:val="24"/>
                <w:lang w:val="en-US" w:eastAsia="zh-CN"/>
              </w:rPr>
              <w:t>数据报送的完整性</w:t>
            </w:r>
          </w:p>
        </w:tc>
        <w:tc>
          <w:tcPr>
            <w:tcW w:w="6634" w:type="dxa"/>
            <w:gridSpan w:val="2"/>
            <w:vAlign w:val="center"/>
          </w:tcPr>
          <w:p w14:paraId="567BC54D">
            <w:pPr>
              <w:spacing w:line="460" w:lineRule="exact"/>
              <w:jc w:val="both"/>
              <w:rPr>
                <w:rFonts w:hint="eastAsia" w:ascii="宋体" w:hAnsi="宋体" w:eastAsia="宋体" w:cs="宋体"/>
                <w:sz w:val="24"/>
                <w:szCs w:val="24"/>
              </w:rPr>
            </w:pPr>
          </w:p>
        </w:tc>
        <w:tc>
          <w:tcPr>
            <w:tcW w:w="4719" w:type="dxa"/>
            <w:gridSpan w:val="2"/>
            <w:vAlign w:val="center"/>
          </w:tcPr>
          <w:p w14:paraId="6A6FA018">
            <w:pPr>
              <w:spacing w:line="460" w:lineRule="exact"/>
              <w:jc w:val="both"/>
              <w:rPr>
                <w:rFonts w:hint="eastAsia" w:ascii="宋体" w:hAnsi="宋体" w:eastAsia="宋体" w:cs="宋体"/>
                <w:sz w:val="24"/>
                <w:szCs w:val="24"/>
              </w:rPr>
            </w:pPr>
          </w:p>
        </w:tc>
      </w:tr>
      <w:tr w14:paraId="396F5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613" w:type="dxa"/>
            <w:vAlign w:val="center"/>
          </w:tcPr>
          <w:p w14:paraId="588B1367">
            <w:pPr>
              <w:jc w:val="center"/>
              <w:rPr>
                <w:rFonts w:hint="eastAsia" w:ascii="宋体" w:hAnsi="宋体" w:eastAsia="宋体" w:cs="宋体"/>
                <w:color w:val="000000"/>
                <w:sz w:val="24"/>
                <w:szCs w:val="24"/>
                <w:lang w:val="en-US" w:eastAsia="zh-CN" w:bidi="ar-SA"/>
              </w:rPr>
            </w:pPr>
            <w:r>
              <w:rPr>
                <w:rFonts w:hint="eastAsia" w:ascii="宋体" w:hAnsi="宋体" w:cs="宋体"/>
                <w:color w:val="000000"/>
                <w:sz w:val="24"/>
                <w:szCs w:val="24"/>
                <w:lang w:val="en-US" w:eastAsia="zh-CN"/>
              </w:rPr>
              <w:t>14</w:t>
            </w:r>
          </w:p>
        </w:tc>
        <w:tc>
          <w:tcPr>
            <w:tcW w:w="3173" w:type="dxa"/>
            <w:shd w:val="clear" w:color="auto" w:fill="auto"/>
            <w:vAlign w:val="center"/>
          </w:tcPr>
          <w:p w14:paraId="450FF79D">
            <w:pPr>
              <w:spacing w:line="460" w:lineRule="exact"/>
              <w:jc w:val="center"/>
              <w:rPr>
                <w:rFonts w:hint="default" w:ascii="宋体" w:hAnsi="宋体" w:eastAsia="宋体" w:cs="宋体"/>
                <w:sz w:val="24"/>
                <w:szCs w:val="24"/>
                <w:lang w:val="en-US" w:eastAsia="zh-CN" w:bidi="ar-SA"/>
              </w:rPr>
            </w:pPr>
            <w:r>
              <w:rPr>
                <w:rFonts w:hint="eastAsia" w:ascii="宋体" w:hAnsi="宋体" w:cs="宋体"/>
                <w:sz w:val="24"/>
                <w:szCs w:val="24"/>
                <w:lang w:val="en-US" w:eastAsia="zh-CN"/>
              </w:rPr>
              <w:t>数据报送的及时性</w:t>
            </w:r>
          </w:p>
        </w:tc>
        <w:tc>
          <w:tcPr>
            <w:tcW w:w="6634" w:type="dxa"/>
            <w:gridSpan w:val="2"/>
            <w:vAlign w:val="center"/>
          </w:tcPr>
          <w:p w14:paraId="205D0C64">
            <w:pPr>
              <w:spacing w:line="460" w:lineRule="exact"/>
              <w:jc w:val="both"/>
              <w:rPr>
                <w:rFonts w:hint="eastAsia" w:ascii="宋体" w:hAnsi="宋体" w:eastAsia="宋体" w:cs="宋体"/>
                <w:sz w:val="24"/>
                <w:szCs w:val="24"/>
              </w:rPr>
            </w:pPr>
          </w:p>
        </w:tc>
        <w:tc>
          <w:tcPr>
            <w:tcW w:w="4719" w:type="dxa"/>
            <w:gridSpan w:val="2"/>
            <w:vAlign w:val="center"/>
          </w:tcPr>
          <w:p w14:paraId="6901EB7E">
            <w:pPr>
              <w:spacing w:line="460" w:lineRule="exact"/>
              <w:jc w:val="both"/>
              <w:rPr>
                <w:rFonts w:hint="eastAsia" w:ascii="宋体" w:hAnsi="宋体" w:eastAsia="宋体" w:cs="宋体"/>
                <w:sz w:val="24"/>
                <w:szCs w:val="24"/>
              </w:rPr>
            </w:pPr>
          </w:p>
        </w:tc>
      </w:tr>
      <w:tr w14:paraId="1ACFD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613" w:type="dxa"/>
            <w:vAlign w:val="center"/>
          </w:tcPr>
          <w:p w14:paraId="51676604">
            <w:pPr>
              <w:jc w:val="center"/>
              <w:rPr>
                <w:rFonts w:hint="eastAsia" w:ascii="宋体" w:hAnsi="宋体" w:eastAsia="宋体" w:cs="宋体"/>
                <w:color w:val="000000"/>
                <w:sz w:val="24"/>
                <w:szCs w:val="24"/>
                <w:lang w:val="en-US" w:eastAsia="zh-CN" w:bidi="ar-SA"/>
              </w:rPr>
            </w:pPr>
            <w:r>
              <w:rPr>
                <w:rFonts w:hint="eastAsia" w:ascii="宋体" w:hAnsi="宋体" w:cs="宋体"/>
                <w:color w:val="000000"/>
                <w:sz w:val="24"/>
                <w:szCs w:val="24"/>
                <w:lang w:val="en-US" w:eastAsia="zh-CN"/>
              </w:rPr>
              <w:t>15</w:t>
            </w:r>
          </w:p>
        </w:tc>
        <w:tc>
          <w:tcPr>
            <w:tcW w:w="3173" w:type="dxa"/>
            <w:shd w:val="clear" w:color="auto" w:fill="auto"/>
            <w:vAlign w:val="center"/>
          </w:tcPr>
          <w:p w14:paraId="62559041">
            <w:pPr>
              <w:spacing w:line="460" w:lineRule="exact"/>
              <w:jc w:val="center"/>
              <w:rPr>
                <w:rFonts w:hint="default" w:ascii="宋体" w:hAnsi="宋体" w:eastAsia="宋体" w:cs="宋体"/>
                <w:sz w:val="24"/>
                <w:szCs w:val="24"/>
                <w:lang w:val="en-US" w:eastAsia="zh-CN" w:bidi="ar-SA"/>
              </w:rPr>
            </w:pPr>
            <w:r>
              <w:rPr>
                <w:rFonts w:hint="eastAsia" w:ascii="宋体" w:hAnsi="宋体" w:cs="宋体"/>
                <w:sz w:val="24"/>
                <w:szCs w:val="24"/>
                <w:lang w:val="en-US" w:eastAsia="zh-CN"/>
              </w:rPr>
              <w:t>数据报送的准确性</w:t>
            </w:r>
          </w:p>
        </w:tc>
        <w:tc>
          <w:tcPr>
            <w:tcW w:w="6634" w:type="dxa"/>
            <w:gridSpan w:val="2"/>
            <w:vAlign w:val="center"/>
          </w:tcPr>
          <w:p w14:paraId="60C6B4B9">
            <w:pPr>
              <w:spacing w:line="460" w:lineRule="exact"/>
              <w:jc w:val="both"/>
              <w:rPr>
                <w:rFonts w:hint="eastAsia" w:ascii="宋体" w:hAnsi="宋体" w:eastAsia="宋体" w:cs="宋体"/>
                <w:sz w:val="24"/>
                <w:szCs w:val="24"/>
              </w:rPr>
            </w:pPr>
          </w:p>
        </w:tc>
        <w:tc>
          <w:tcPr>
            <w:tcW w:w="4719" w:type="dxa"/>
            <w:gridSpan w:val="2"/>
            <w:vAlign w:val="center"/>
          </w:tcPr>
          <w:p w14:paraId="046DB558">
            <w:pPr>
              <w:spacing w:line="460" w:lineRule="exact"/>
              <w:jc w:val="both"/>
              <w:rPr>
                <w:rFonts w:hint="eastAsia" w:ascii="宋体" w:hAnsi="宋体" w:eastAsia="宋体" w:cs="宋体"/>
                <w:sz w:val="24"/>
                <w:szCs w:val="24"/>
              </w:rPr>
            </w:pPr>
          </w:p>
        </w:tc>
      </w:tr>
      <w:tr w14:paraId="0199B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613" w:type="dxa"/>
            <w:vAlign w:val="center"/>
          </w:tcPr>
          <w:p w14:paraId="5F5E6FBA">
            <w:pPr>
              <w:jc w:val="center"/>
              <w:rPr>
                <w:rFonts w:hint="default" w:ascii="宋体" w:hAnsi="宋体" w:eastAsia="宋体" w:cs="宋体"/>
                <w:color w:val="000000"/>
                <w:sz w:val="24"/>
                <w:szCs w:val="24"/>
                <w:lang w:val="en-US" w:eastAsia="zh-CN" w:bidi="ar-SA"/>
              </w:rPr>
            </w:pPr>
            <w:r>
              <w:rPr>
                <w:rFonts w:hint="eastAsia" w:ascii="宋体" w:hAnsi="宋体" w:cs="宋体"/>
                <w:color w:val="000000"/>
                <w:sz w:val="24"/>
                <w:szCs w:val="24"/>
                <w:lang w:val="en-US" w:eastAsia="zh-CN" w:bidi="ar-SA"/>
              </w:rPr>
              <w:t>16</w:t>
            </w:r>
          </w:p>
        </w:tc>
        <w:tc>
          <w:tcPr>
            <w:tcW w:w="3173" w:type="dxa"/>
            <w:vAlign w:val="center"/>
          </w:tcPr>
          <w:p w14:paraId="724F3E92">
            <w:pPr>
              <w:spacing w:line="460" w:lineRule="exact"/>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疑似职业病报送及时性</w:t>
            </w:r>
          </w:p>
        </w:tc>
        <w:tc>
          <w:tcPr>
            <w:tcW w:w="6634" w:type="dxa"/>
            <w:gridSpan w:val="2"/>
            <w:vAlign w:val="center"/>
          </w:tcPr>
          <w:p w14:paraId="14F7019A">
            <w:pPr>
              <w:spacing w:line="460" w:lineRule="exact"/>
              <w:jc w:val="both"/>
              <w:rPr>
                <w:rFonts w:hint="eastAsia" w:ascii="宋体" w:hAnsi="宋体" w:eastAsia="宋体" w:cs="宋体"/>
                <w:sz w:val="24"/>
                <w:szCs w:val="24"/>
              </w:rPr>
            </w:pPr>
          </w:p>
        </w:tc>
        <w:tc>
          <w:tcPr>
            <w:tcW w:w="4719" w:type="dxa"/>
            <w:gridSpan w:val="2"/>
            <w:vAlign w:val="center"/>
          </w:tcPr>
          <w:p w14:paraId="1951E46A">
            <w:pPr>
              <w:spacing w:line="460" w:lineRule="exact"/>
              <w:jc w:val="both"/>
              <w:rPr>
                <w:rFonts w:hint="eastAsia" w:ascii="宋体" w:hAnsi="宋体" w:eastAsia="宋体" w:cs="宋体"/>
                <w:sz w:val="24"/>
                <w:szCs w:val="24"/>
              </w:rPr>
            </w:pPr>
          </w:p>
        </w:tc>
      </w:tr>
      <w:tr w14:paraId="353FB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613" w:type="dxa"/>
            <w:shd w:val="clear" w:color="auto" w:fill="auto"/>
            <w:vAlign w:val="center"/>
          </w:tcPr>
          <w:p w14:paraId="516BB6F2">
            <w:pPr>
              <w:jc w:val="center"/>
              <w:rPr>
                <w:rFonts w:hint="eastAsia" w:ascii="宋体" w:hAnsi="宋体" w:cs="宋体" w:eastAsiaTheme="minorEastAsia"/>
                <w:color w:val="000000"/>
                <w:kern w:val="2"/>
                <w:sz w:val="24"/>
                <w:szCs w:val="24"/>
                <w:lang w:val="en-US" w:eastAsia="zh-CN" w:bidi="ar-SA"/>
              </w:rPr>
            </w:pPr>
            <w:r>
              <w:rPr>
                <w:rFonts w:hint="eastAsia" w:ascii="宋体" w:hAnsi="宋体" w:cs="宋体"/>
                <w:color w:val="000000"/>
                <w:sz w:val="24"/>
                <w:szCs w:val="24"/>
                <w:lang w:val="en-US" w:eastAsia="zh-CN" w:bidi="ar-SA"/>
              </w:rPr>
              <w:t>17</w:t>
            </w:r>
          </w:p>
        </w:tc>
        <w:tc>
          <w:tcPr>
            <w:tcW w:w="3173" w:type="dxa"/>
            <w:shd w:val="clear" w:color="auto" w:fill="auto"/>
            <w:vAlign w:val="center"/>
          </w:tcPr>
          <w:p w14:paraId="4EB67B1E">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textAlignment w:val="baseline"/>
              <w:rPr>
                <w:rFonts w:hint="eastAsia" w:ascii="宋体" w:hAnsi="宋体" w:cs="宋体" w:eastAsiaTheme="minorEastAsia"/>
                <w:kern w:val="2"/>
                <w:sz w:val="24"/>
                <w:szCs w:val="24"/>
                <w:lang w:val="en-US" w:eastAsia="zh-CN" w:bidi="ar-SA"/>
              </w:rPr>
            </w:pPr>
            <w:r>
              <w:rPr>
                <w:rFonts w:hint="eastAsia" w:ascii="宋体" w:hAnsi="宋体" w:eastAsia="宋体" w:cs="宋体"/>
                <w:b w:val="0"/>
                <w:bCs w:val="0"/>
                <w:sz w:val="24"/>
                <w:szCs w:val="24"/>
                <w:lang w:val="en-US" w:eastAsia="zh-CN"/>
              </w:rPr>
              <w:t>临床检验</w:t>
            </w:r>
          </w:p>
        </w:tc>
        <w:tc>
          <w:tcPr>
            <w:tcW w:w="6634" w:type="dxa"/>
            <w:gridSpan w:val="2"/>
            <w:vAlign w:val="center"/>
          </w:tcPr>
          <w:p w14:paraId="6A45ABB6">
            <w:pPr>
              <w:spacing w:line="460" w:lineRule="exact"/>
              <w:jc w:val="both"/>
              <w:rPr>
                <w:rFonts w:hint="eastAsia" w:ascii="宋体" w:hAnsi="宋体" w:eastAsia="宋体" w:cs="宋体"/>
                <w:sz w:val="24"/>
                <w:szCs w:val="24"/>
              </w:rPr>
            </w:pPr>
          </w:p>
        </w:tc>
        <w:tc>
          <w:tcPr>
            <w:tcW w:w="4719" w:type="dxa"/>
            <w:gridSpan w:val="2"/>
            <w:vAlign w:val="center"/>
          </w:tcPr>
          <w:p w14:paraId="0E28E85D">
            <w:pPr>
              <w:spacing w:line="460" w:lineRule="exact"/>
              <w:jc w:val="both"/>
              <w:rPr>
                <w:rFonts w:hint="eastAsia" w:ascii="宋体" w:hAnsi="宋体" w:eastAsia="宋体" w:cs="宋体"/>
                <w:sz w:val="24"/>
                <w:szCs w:val="24"/>
              </w:rPr>
            </w:pPr>
          </w:p>
        </w:tc>
      </w:tr>
      <w:tr w14:paraId="04BF5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613" w:type="dxa"/>
            <w:shd w:val="clear" w:color="auto" w:fill="auto"/>
            <w:vAlign w:val="center"/>
          </w:tcPr>
          <w:p w14:paraId="2E06BE3E">
            <w:pPr>
              <w:jc w:val="center"/>
              <w:rPr>
                <w:rFonts w:hint="eastAsia" w:ascii="宋体" w:hAnsi="宋体" w:cs="宋体" w:eastAsiaTheme="minorEastAsia"/>
                <w:color w:val="000000"/>
                <w:kern w:val="2"/>
                <w:sz w:val="24"/>
                <w:szCs w:val="24"/>
                <w:lang w:val="en-US" w:eastAsia="zh-CN" w:bidi="ar-SA"/>
              </w:rPr>
            </w:pPr>
            <w:r>
              <w:rPr>
                <w:rFonts w:hint="eastAsia" w:ascii="宋体" w:hAnsi="宋体" w:cs="宋体"/>
                <w:color w:val="000000"/>
                <w:sz w:val="24"/>
                <w:szCs w:val="24"/>
                <w:lang w:val="en-US" w:eastAsia="zh-CN" w:bidi="ar-SA"/>
              </w:rPr>
              <w:t>18</w:t>
            </w:r>
          </w:p>
        </w:tc>
        <w:tc>
          <w:tcPr>
            <w:tcW w:w="3173" w:type="dxa"/>
            <w:shd w:val="clear" w:color="auto" w:fill="auto"/>
            <w:vAlign w:val="center"/>
          </w:tcPr>
          <w:p w14:paraId="70BB118C">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textAlignment w:val="baseline"/>
              <w:rPr>
                <w:rFonts w:hint="eastAsia" w:ascii="宋体" w:hAnsi="宋体" w:cs="宋体" w:eastAsiaTheme="minorEastAsia"/>
                <w:kern w:val="2"/>
                <w:sz w:val="24"/>
                <w:szCs w:val="24"/>
                <w:lang w:val="en-US" w:eastAsia="zh-CN" w:bidi="ar-SA"/>
              </w:rPr>
            </w:pPr>
            <w:r>
              <w:rPr>
                <w:rFonts w:hint="eastAsia" w:ascii="宋体" w:hAnsi="宋体" w:eastAsia="宋体" w:cs="宋体"/>
                <w:b w:val="0"/>
                <w:bCs w:val="0"/>
                <w:sz w:val="24"/>
                <w:szCs w:val="24"/>
                <w:lang w:val="en-US" w:eastAsia="zh-CN"/>
              </w:rPr>
              <w:t>肺功能检查</w:t>
            </w:r>
          </w:p>
        </w:tc>
        <w:tc>
          <w:tcPr>
            <w:tcW w:w="6634" w:type="dxa"/>
            <w:gridSpan w:val="2"/>
            <w:vAlign w:val="center"/>
          </w:tcPr>
          <w:p w14:paraId="30D7C6C8">
            <w:pPr>
              <w:spacing w:line="460" w:lineRule="exact"/>
              <w:jc w:val="both"/>
              <w:rPr>
                <w:rFonts w:hint="eastAsia" w:ascii="宋体" w:hAnsi="宋体" w:eastAsia="宋体" w:cs="宋体"/>
                <w:sz w:val="24"/>
                <w:szCs w:val="24"/>
              </w:rPr>
            </w:pPr>
          </w:p>
        </w:tc>
        <w:tc>
          <w:tcPr>
            <w:tcW w:w="4719" w:type="dxa"/>
            <w:gridSpan w:val="2"/>
            <w:vAlign w:val="center"/>
          </w:tcPr>
          <w:p w14:paraId="5FFD0363">
            <w:pPr>
              <w:spacing w:line="460" w:lineRule="exact"/>
              <w:jc w:val="both"/>
              <w:rPr>
                <w:rFonts w:hint="eastAsia" w:ascii="宋体" w:hAnsi="宋体" w:eastAsia="宋体" w:cs="宋体"/>
                <w:sz w:val="24"/>
                <w:szCs w:val="24"/>
              </w:rPr>
            </w:pPr>
          </w:p>
        </w:tc>
      </w:tr>
      <w:tr w14:paraId="18A19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613" w:type="dxa"/>
            <w:shd w:val="clear" w:color="auto" w:fill="auto"/>
            <w:vAlign w:val="center"/>
          </w:tcPr>
          <w:p w14:paraId="60D6B3CB">
            <w:pPr>
              <w:jc w:val="center"/>
              <w:rPr>
                <w:rFonts w:hint="eastAsia" w:ascii="宋体" w:hAnsi="宋体" w:cs="宋体" w:eastAsiaTheme="minorEastAsia"/>
                <w:color w:val="000000"/>
                <w:kern w:val="2"/>
                <w:sz w:val="24"/>
                <w:szCs w:val="24"/>
                <w:lang w:val="en-US" w:eastAsia="zh-CN" w:bidi="ar-SA"/>
              </w:rPr>
            </w:pPr>
            <w:r>
              <w:rPr>
                <w:rFonts w:hint="eastAsia" w:ascii="宋体" w:hAnsi="宋体" w:cs="宋体"/>
                <w:color w:val="000000"/>
                <w:sz w:val="24"/>
                <w:szCs w:val="24"/>
                <w:lang w:val="en-US" w:eastAsia="zh-CN" w:bidi="ar-SA"/>
              </w:rPr>
              <w:t>19</w:t>
            </w:r>
          </w:p>
        </w:tc>
        <w:tc>
          <w:tcPr>
            <w:tcW w:w="3173" w:type="dxa"/>
            <w:shd w:val="clear" w:color="auto" w:fill="auto"/>
            <w:vAlign w:val="center"/>
          </w:tcPr>
          <w:p w14:paraId="685FC1B6">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textAlignment w:val="baseline"/>
              <w:rPr>
                <w:rFonts w:hint="eastAsia" w:ascii="宋体" w:hAnsi="宋体" w:cs="宋体" w:eastAsiaTheme="minorEastAsia"/>
                <w:kern w:val="2"/>
                <w:sz w:val="24"/>
                <w:szCs w:val="24"/>
                <w:lang w:val="en-US" w:eastAsia="zh-CN" w:bidi="ar-SA"/>
              </w:rPr>
            </w:pPr>
            <w:r>
              <w:rPr>
                <w:rFonts w:hint="eastAsia" w:ascii="宋体" w:hAnsi="宋体" w:eastAsia="宋体" w:cs="宋体"/>
                <w:b w:val="0"/>
                <w:bCs w:val="0"/>
                <w:sz w:val="24"/>
                <w:szCs w:val="24"/>
                <w:lang w:val="en-US" w:eastAsia="zh-CN"/>
              </w:rPr>
              <w:t>违法违纪情况核查</w:t>
            </w:r>
          </w:p>
        </w:tc>
        <w:tc>
          <w:tcPr>
            <w:tcW w:w="6634" w:type="dxa"/>
            <w:gridSpan w:val="2"/>
            <w:vAlign w:val="center"/>
          </w:tcPr>
          <w:p w14:paraId="343130C7">
            <w:pPr>
              <w:spacing w:line="460" w:lineRule="exact"/>
              <w:jc w:val="both"/>
              <w:rPr>
                <w:rFonts w:hint="eastAsia" w:ascii="宋体" w:hAnsi="宋体" w:eastAsia="宋体" w:cs="宋体"/>
                <w:sz w:val="24"/>
                <w:szCs w:val="24"/>
              </w:rPr>
            </w:pPr>
          </w:p>
        </w:tc>
        <w:tc>
          <w:tcPr>
            <w:tcW w:w="4719" w:type="dxa"/>
            <w:gridSpan w:val="2"/>
            <w:vAlign w:val="center"/>
          </w:tcPr>
          <w:p w14:paraId="2B6F3CDD">
            <w:pPr>
              <w:spacing w:line="460" w:lineRule="exact"/>
              <w:jc w:val="both"/>
              <w:rPr>
                <w:rFonts w:hint="eastAsia" w:ascii="宋体" w:hAnsi="宋体" w:eastAsia="宋体" w:cs="宋体"/>
                <w:sz w:val="24"/>
                <w:szCs w:val="24"/>
              </w:rPr>
            </w:pPr>
          </w:p>
        </w:tc>
      </w:tr>
      <w:tr w14:paraId="153BC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jc w:val="center"/>
        </w:trPr>
        <w:tc>
          <w:tcPr>
            <w:tcW w:w="15139" w:type="dxa"/>
            <w:gridSpan w:val="6"/>
            <w:shd w:val="clear" w:color="auto" w:fill="auto"/>
            <w:vAlign w:val="center"/>
          </w:tcPr>
          <w:p w14:paraId="14C8252A">
            <w:pPr>
              <w:spacing w:line="460" w:lineRule="exact"/>
              <w:jc w:val="both"/>
              <w:rPr>
                <w:rFonts w:hint="eastAsia" w:ascii="宋体" w:hAnsi="宋体" w:eastAsia="宋体" w:cs="宋体"/>
                <w:sz w:val="24"/>
                <w:szCs w:val="24"/>
                <w:lang w:val="en-US" w:eastAsia="zh-CN" w:bidi="ar-SA"/>
              </w:rPr>
            </w:pPr>
            <w:r>
              <w:rPr>
                <w:rFonts w:hint="eastAsia" w:ascii="宋体" w:hAnsi="宋体" w:cs="宋体"/>
                <w:b/>
                <w:bCs/>
                <w:sz w:val="24"/>
                <w:szCs w:val="24"/>
                <w:lang w:val="en-US" w:eastAsia="zh-CN"/>
              </w:rPr>
              <w:t>职业健康检查机构负责人（签字）：</w:t>
            </w:r>
          </w:p>
        </w:tc>
      </w:tr>
      <w:tr w14:paraId="6F4D2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3786" w:type="dxa"/>
            <w:gridSpan w:val="2"/>
            <w:vMerge w:val="restart"/>
            <w:vAlign w:val="center"/>
          </w:tcPr>
          <w:p w14:paraId="34C61ABC">
            <w:pPr>
              <w:spacing w:line="460" w:lineRule="exact"/>
              <w:jc w:val="center"/>
              <w:rPr>
                <w:rFonts w:hint="eastAsia" w:ascii="宋体" w:hAnsi="宋体" w:cs="宋体"/>
                <w:sz w:val="24"/>
                <w:szCs w:val="24"/>
                <w:lang w:val="en-US" w:eastAsia="zh-CN"/>
              </w:rPr>
            </w:pPr>
            <w:r>
              <w:rPr>
                <w:rFonts w:hint="eastAsia" w:ascii="宋体" w:hAnsi="宋体" w:cs="宋体"/>
                <w:sz w:val="24"/>
                <w:szCs w:val="24"/>
                <w:lang w:val="en-US" w:eastAsia="zh-CN"/>
              </w:rPr>
              <w:t>职业健康检查机构</w:t>
            </w:r>
          </w:p>
          <w:p w14:paraId="09ECADE5">
            <w:pPr>
              <w:spacing w:line="460" w:lineRule="exact"/>
              <w:jc w:val="center"/>
              <w:rPr>
                <w:rFonts w:hint="default" w:ascii="宋体" w:hAnsi="宋体" w:cs="宋体"/>
                <w:sz w:val="24"/>
                <w:szCs w:val="24"/>
                <w:lang w:val="en-US" w:eastAsia="zh-CN"/>
              </w:rPr>
            </w:pPr>
            <w:r>
              <w:rPr>
                <w:rFonts w:hint="eastAsia" w:ascii="宋体" w:hAnsi="宋体" w:cs="宋体"/>
                <w:sz w:val="24"/>
                <w:szCs w:val="24"/>
                <w:lang w:val="en-US" w:eastAsia="zh-CN"/>
              </w:rPr>
              <w:t>日常质量考核结果反馈</w:t>
            </w:r>
          </w:p>
        </w:tc>
        <w:tc>
          <w:tcPr>
            <w:tcW w:w="11353" w:type="dxa"/>
            <w:gridSpan w:val="4"/>
            <w:vAlign w:val="center"/>
          </w:tcPr>
          <w:p w14:paraId="55E56A74">
            <w:pPr>
              <w:spacing w:line="460" w:lineRule="exact"/>
              <w:jc w:val="both"/>
              <w:rPr>
                <w:rFonts w:hint="eastAsia" w:ascii="宋体" w:hAnsi="宋体" w:cs="宋体"/>
                <w:sz w:val="24"/>
                <w:szCs w:val="24"/>
                <w:lang w:val="en-US" w:eastAsia="zh-CN"/>
              </w:rPr>
            </w:pPr>
            <w:r>
              <w:rPr>
                <w:rFonts w:hint="eastAsia" w:ascii="宋体" w:hAnsi="宋体" w:cs="宋体"/>
                <w:sz w:val="24"/>
                <w:szCs w:val="24"/>
                <w:lang w:val="en-US" w:eastAsia="zh-CN"/>
              </w:rPr>
              <w:t>被检查机构具备开展                                         的职业健康检查类别与项目的能力。</w:t>
            </w:r>
          </w:p>
          <w:p w14:paraId="095CC0D2">
            <w:pPr>
              <w:spacing w:line="460" w:lineRule="exact"/>
              <w:jc w:val="both"/>
              <w:rPr>
                <w:rFonts w:hint="default" w:ascii="宋体" w:hAnsi="宋体" w:cs="宋体"/>
                <w:sz w:val="24"/>
                <w:szCs w:val="24"/>
                <w:lang w:val="en-US" w:eastAsia="zh-CN"/>
              </w:rPr>
            </w:pPr>
          </w:p>
        </w:tc>
      </w:tr>
      <w:tr w14:paraId="510B1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3" w:hRule="atLeast"/>
          <w:jc w:val="center"/>
        </w:trPr>
        <w:tc>
          <w:tcPr>
            <w:tcW w:w="3786" w:type="dxa"/>
            <w:gridSpan w:val="2"/>
            <w:vMerge w:val="continue"/>
            <w:vAlign w:val="center"/>
          </w:tcPr>
          <w:p w14:paraId="09D9D94B">
            <w:pPr>
              <w:spacing w:line="460" w:lineRule="exact"/>
              <w:jc w:val="center"/>
              <w:rPr>
                <w:rFonts w:hint="eastAsia" w:ascii="宋体" w:hAnsi="宋体" w:cs="宋体"/>
                <w:sz w:val="24"/>
                <w:szCs w:val="24"/>
                <w:lang w:val="en-US" w:eastAsia="zh-CN"/>
              </w:rPr>
            </w:pPr>
          </w:p>
        </w:tc>
        <w:tc>
          <w:tcPr>
            <w:tcW w:w="11353" w:type="dxa"/>
            <w:gridSpan w:val="4"/>
            <w:shd w:val="clear" w:color="auto" w:fill="auto"/>
            <w:vAlign w:val="center"/>
          </w:tcPr>
          <w:p w14:paraId="590FE15C">
            <w:pPr>
              <w:spacing w:line="460" w:lineRule="exact"/>
              <w:jc w:val="both"/>
              <w:rPr>
                <w:rFonts w:hint="eastAsia" w:ascii="宋体" w:hAnsi="宋体" w:cs="宋体"/>
                <w:sz w:val="24"/>
                <w:szCs w:val="24"/>
                <w:lang w:val="en-US" w:eastAsia="zh-CN"/>
              </w:rPr>
            </w:pPr>
            <w:r>
              <w:rPr>
                <w:rFonts w:hint="eastAsia" w:ascii="宋体" w:hAnsi="宋体" w:cs="宋体"/>
                <w:sz w:val="24"/>
                <w:szCs w:val="24"/>
                <w:lang w:val="en-US" w:eastAsia="zh-CN"/>
              </w:rPr>
              <w:t>被检查机构不具备开展                                         的职业健康检查类别与项目的能力。</w:t>
            </w:r>
          </w:p>
          <w:p w14:paraId="13472E16">
            <w:pPr>
              <w:spacing w:line="460" w:lineRule="exact"/>
              <w:jc w:val="both"/>
              <w:rPr>
                <w:rFonts w:hint="default" w:ascii="宋体" w:hAnsi="宋体" w:eastAsia="宋体" w:cs="宋体"/>
                <w:sz w:val="24"/>
                <w:szCs w:val="24"/>
                <w:lang w:val="en-US" w:eastAsia="zh-CN" w:bidi="ar-SA"/>
              </w:rPr>
            </w:pPr>
          </w:p>
        </w:tc>
      </w:tr>
      <w:tr w14:paraId="78819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3" w:hRule="atLeast"/>
          <w:jc w:val="center"/>
        </w:trPr>
        <w:tc>
          <w:tcPr>
            <w:tcW w:w="3786" w:type="dxa"/>
            <w:gridSpan w:val="2"/>
            <w:vMerge w:val="continue"/>
            <w:vAlign w:val="center"/>
          </w:tcPr>
          <w:p w14:paraId="05F3D09D">
            <w:pPr>
              <w:spacing w:line="460" w:lineRule="exact"/>
              <w:jc w:val="center"/>
              <w:rPr>
                <w:rFonts w:hint="eastAsia" w:ascii="宋体" w:hAnsi="宋体" w:cs="宋体"/>
                <w:sz w:val="24"/>
                <w:szCs w:val="24"/>
                <w:lang w:val="en-US" w:eastAsia="zh-CN"/>
              </w:rPr>
            </w:pPr>
          </w:p>
        </w:tc>
        <w:tc>
          <w:tcPr>
            <w:tcW w:w="3790" w:type="dxa"/>
            <w:tcBorders>
              <w:right w:val="nil"/>
            </w:tcBorders>
            <w:vAlign w:val="center"/>
          </w:tcPr>
          <w:p w14:paraId="1749CE00">
            <w:pPr>
              <w:spacing w:line="460" w:lineRule="exact"/>
              <w:jc w:val="both"/>
              <w:rPr>
                <w:rFonts w:hint="eastAsia" w:ascii="宋体" w:hAnsi="宋体" w:cs="宋体"/>
                <w:sz w:val="24"/>
                <w:szCs w:val="24"/>
                <w:lang w:val="en-US" w:eastAsia="zh-CN"/>
              </w:rPr>
            </w:pPr>
            <w:r>
              <w:rPr>
                <w:rFonts w:hint="eastAsia" w:ascii="宋体" w:hAnsi="宋体" w:cs="宋体"/>
                <w:sz w:val="24"/>
                <w:szCs w:val="24"/>
                <w:lang w:val="en-US" w:eastAsia="zh-CN"/>
              </w:rPr>
              <w:t>专家组组长（签名）</w:t>
            </w:r>
          </w:p>
          <w:p w14:paraId="0DFB32C0">
            <w:pPr>
              <w:spacing w:line="460" w:lineRule="exact"/>
              <w:jc w:val="center"/>
              <w:rPr>
                <w:rFonts w:hint="eastAsia" w:ascii="宋体" w:hAnsi="宋体" w:cs="宋体"/>
                <w:sz w:val="24"/>
                <w:szCs w:val="24"/>
                <w:lang w:val="en-US" w:eastAsia="zh-CN"/>
              </w:rPr>
            </w:pPr>
          </w:p>
          <w:p w14:paraId="5BF19A53">
            <w:pPr>
              <w:spacing w:line="460" w:lineRule="exact"/>
              <w:jc w:val="center"/>
              <w:rPr>
                <w:rFonts w:hint="eastAsia" w:ascii="宋体" w:hAnsi="宋体" w:cs="宋体"/>
                <w:sz w:val="24"/>
                <w:szCs w:val="24"/>
                <w:lang w:val="en-US" w:eastAsia="zh-CN"/>
              </w:rPr>
            </w:pPr>
          </w:p>
          <w:p w14:paraId="52D410FC">
            <w:pPr>
              <w:spacing w:line="460" w:lineRule="exact"/>
              <w:jc w:val="center"/>
              <w:rPr>
                <w:rFonts w:hint="default" w:ascii="宋体" w:hAnsi="宋体" w:cs="宋体"/>
                <w:sz w:val="24"/>
                <w:szCs w:val="24"/>
                <w:lang w:val="en-US" w:eastAsia="zh-CN"/>
              </w:rPr>
            </w:pPr>
            <w:r>
              <w:rPr>
                <w:rFonts w:hint="eastAsia" w:ascii="宋体" w:hAnsi="宋体" w:cs="宋体"/>
                <w:sz w:val="24"/>
                <w:szCs w:val="24"/>
                <w:lang w:val="en-US" w:eastAsia="zh-CN"/>
              </w:rPr>
              <w:t xml:space="preserve">      年    月     日</w:t>
            </w:r>
          </w:p>
        </w:tc>
        <w:tc>
          <w:tcPr>
            <w:tcW w:w="4704" w:type="dxa"/>
            <w:gridSpan w:val="2"/>
            <w:tcBorders>
              <w:left w:val="nil"/>
              <w:right w:val="nil"/>
            </w:tcBorders>
            <w:vAlign w:val="center"/>
          </w:tcPr>
          <w:p w14:paraId="01BDB993">
            <w:pPr>
              <w:spacing w:line="460" w:lineRule="exact"/>
              <w:jc w:val="both"/>
              <w:rPr>
                <w:rFonts w:hint="eastAsia" w:ascii="宋体" w:hAnsi="宋体" w:cs="宋体"/>
                <w:sz w:val="24"/>
                <w:szCs w:val="24"/>
                <w:lang w:val="en-US" w:eastAsia="zh-CN"/>
              </w:rPr>
            </w:pPr>
            <w:r>
              <w:rPr>
                <w:rFonts w:hint="eastAsia" w:ascii="宋体" w:hAnsi="宋体" w:cs="宋体"/>
                <w:sz w:val="24"/>
                <w:szCs w:val="24"/>
                <w:lang w:val="en-US" w:eastAsia="zh-CN"/>
              </w:rPr>
              <w:t>专家（签名）</w:t>
            </w:r>
          </w:p>
          <w:p w14:paraId="52908C88">
            <w:pPr>
              <w:spacing w:line="460" w:lineRule="exact"/>
              <w:jc w:val="both"/>
              <w:rPr>
                <w:rFonts w:hint="default" w:ascii="宋体" w:hAnsi="宋体" w:cs="宋体"/>
                <w:sz w:val="24"/>
                <w:szCs w:val="24"/>
                <w:lang w:val="en-US" w:eastAsia="zh-CN"/>
              </w:rPr>
            </w:pPr>
          </w:p>
          <w:p w14:paraId="28AB8000">
            <w:pPr>
              <w:spacing w:line="460" w:lineRule="exact"/>
              <w:jc w:val="both"/>
              <w:rPr>
                <w:rFonts w:hint="default" w:ascii="宋体" w:hAnsi="宋体" w:cs="宋体"/>
                <w:sz w:val="24"/>
                <w:szCs w:val="24"/>
                <w:lang w:val="en-US" w:eastAsia="zh-CN"/>
              </w:rPr>
            </w:pPr>
          </w:p>
          <w:p w14:paraId="58EB65FB">
            <w:pPr>
              <w:spacing w:line="460" w:lineRule="exact"/>
              <w:jc w:val="both"/>
              <w:rPr>
                <w:rFonts w:hint="default" w:ascii="宋体" w:hAnsi="宋体" w:cs="宋体"/>
                <w:sz w:val="24"/>
                <w:szCs w:val="24"/>
                <w:lang w:val="en-US" w:eastAsia="zh-CN"/>
              </w:rPr>
            </w:pPr>
            <w:r>
              <w:rPr>
                <w:rFonts w:hint="eastAsia" w:ascii="宋体" w:hAnsi="宋体" w:cs="宋体"/>
                <w:sz w:val="24"/>
                <w:szCs w:val="24"/>
                <w:lang w:val="en-US" w:eastAsia="zh-CN"/>
              </w:rPr>
              <w:t xml:space="preserve">      年    月     日</w:t>
            </w:r>
          </w:p>
        </w:tc>
        <w:tc>
          <w:tcPr>
            <w:tcW w:w="2859" w:type="dxa"/>
            <w:tcBorders>
              <w:left w:val="nil"/>
            </w:tcBorders>
            <w:vAlign w:val="center"/>
          </w:tcPr>
          <w:p w14:paraId="70626C52">
            <w:pPr>
              <w:spacing w:line="460" w:lineRule="exact"/>
              <w:jc w:val="both"/>
              <w:rPr>
                <w:rFonts w:hint="eastAsia" w:ascii="宋体" w:hAnsi="宋体" w:cs="宋体"/>
                <w:sz w:val="24"/>
                <w:szCs w:val="24"/>
                <w:lang w:val="en-US" w:eastAsia="zh-CN"/>
              </w:rPr>
            </w:pPr>
            <w:r>
              <w:rPr>
                <w:rFonts w:hint="eastAsia" w:ascii="宋体" w:hAnsi="宋体" w:cs="宋体"/>
                <w:sz w:val="24"/>
                <w:szCs w:val="24"/>
                <w:lang w:val="en-US" w:eastAsia="zh-CN"/>
              </w:rPr>
              <w:t>监督员（签名）：</w:t>
            </w:r>
          </w:p>
          <w:p w14:paraId="24B45946">
            <w:pPr>
              <w:spacing w:line="460" w:lineRule="exact"/>
              <w:jc w:val="both"/>
              <w:rPr>
                <w:rFonts w:hint="eastAsia" w:ascii="宋体" w:hAnsi="宋体" w:cs="宋体"/>
                <w:sz w:val="24"/>
                <w:szCs w:val="24"/>
                <w:lang w:val="en-US" w:eastAsia="zh-CN"/>
              </w:rPr>
            </w:pPr>
          </w:p>
          <w:p w14:paraId="0DFF35DD">
            <w:pPr>
              <w:spacing w:line="460" w:lineRule="exact"/>
              <w:jc w:val="both"/>
              <w:rPr>
                <w:rFonts w:hint="eastAsia" w:ascii="宋体" w:hAnsi="宋体" w:cs="宋体"/>
                <w:sz w:val="24"/>
                <w:szCs w:val="24"/>
                <w:lang w:val="en-US" w:eastAsia="zh-CN"/>
              </w:rPr>
            </w:pPr>
          </w:p>
          <w:p w14:paraId="377063FF">
            <w:pPr>
              <w:spacing w:line="460" w:lineRule="exact"/>
              <w:jc w:val="both"/>
              <w:rPr>
                <w:rFonts w:hint="eastAsia" w:ascii="宋体" w:hAnsi="宋体" w:cs="宋体"/>
                <w:sz w:val="24"/>
                <w:szCs w:val="24"/>
                <w:lang w:val="en-US" w:eastAsia="zh-CN"/>
              </w:rPr>
            </w:pPr>
            <w:r>
              <w:rPr>
                <w:rFonts w:hint="eastAsia" w:ascii="宋体" w:hAnsi="宋体" w:cs="宋体"/>
                <w:sz w:val="24"/>
                <w:szCs w:val="24"/>
                <w:lang w:val="en-US" w:eastAsia="zh-CN"/>
              </w:rPr>
              <w:t xml:space="preserve">      年    月     日</w:t>
            </w:r>
          </w:p>
        </w:tc>
      </w:tr>
    </w:tbl>
    <w:p w14:paraId="7F95254D">
      <w:pPr>
        <w:spacing w:line="320" w:lineRule="exact"/>
        <w:rPr>
          <w:rFonts w:hint="eastAsia" w:asciiTheme="minorEastAsia" w:hAnsiTheme="minorEastAsia" w:eastAsiaTheme="minorEastAsia" w:cstheme="minorEastAsia"/>
          <w:sz w:val="28"/>
          <w:szCs w:val="28"/>
        </w:rPr>
      </w:pPr>
    </w:p>
    <w:p w14:paraId="35AC945C">
      <w:pPr>
        <w:widowControl w:val="0"/>
        <w:numPr>
          <w:ilvl w:val="0"/>
          <w:numId w:val="0"/>
        </w:numPr>
        <w:jc w:val="both"/>
        <w:rPr>
          <w:rFonts w:hint="default"/>
          <w:b w:val="0"/>
          <w:bCs w:val="0"/>
          <w:sz w:val="28"/>
          <w:szCs w:val="28"/>
          <w:vertAlign w:val="baseline"/>
          <w:lang w:val="en-US" w:eastAsia="zh-CN"/>
        </w:rPr>
        <w:sectPr>
          <w:pgSz w:w="16838" w:h="11906" w:orient="landscape"/>
          <w:pgMar w:top="1349" w:right="1327" w:bottom="1349" w:left="1327" w:header="851" w:footer="992" w:gutter="0"/>
          <w:pgNumType w:fmt="decimal"/>
          <w:cols w:space="0" w:num="1"/>
          <w:rtlGutter w:val="0"/>
          <w:docGrid w:type="lines" w:linePitch="328" w:charSpace="0"/>
        </w:sectPr>
      </w:pPr>
    </w:p>
    <w:p w14:paraId="23E3A36A">
      <w:pPr>
        <w:bidi w:val="0"/>
        <w:jc w:val="left"/>
        <w:rPr>
          <w:rFonts w:hint="default"/>
          <w:lang w:val="en-US" w:eastAsia="zh-CN"/>
        </w:rPr>
      </w:pPr>
    </w:p>
    <w:sectPr>
      <w:footerReference r:id="rId4" w:type="default"/>
      <w:pgSz w:w="11906" w:h="16838"/>
      <w:pgMar w:top="1327" w:right="1349" w:bottom="1327" w:left="1349" w:header="851" w:footer="992" w:gutter="0"/>
      <w:pgNumType w:fmt="decimal"/>
      <w:cols w:space="0" w:num="1"/>
      <w:rtlGutter w:val="0"/>
      <w:docGrid w:type="lines" w:linePitch="32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7353E01E-2419-4B9B-B70B-0ECC97333D58}"/>
  </w:font>
  <w:font w:name="Arial">
    <w:panose1 w:val="020B0604020202020204"/>
    <w:charset w:val="01"/>
    <w:family w:val="swiss"/>
    <w:pitch w:val="default"/>
    <w:sig w:usb0="E0002EFF" w:usb1="C000785B" w:usb2="00000009" w:usb3="00000000" w:csb0="400001FF" w:csb1="FFFF0000"/>
    <w:embedRegular r:id="rId2" w:fontKey="{93965D38-7A31-4AC6-B83D-EF4C06E193BB}"/>
  </w:font>
  <w:font w:name="黑体">
    <w:panose1 w:val="02010609060101010101"/>
    <w:charset w:val="86"/>
    <w:family w:val="auto"/>
    <w:pitch w:val="default"/>
    <w:sig w:usb0="800002BF" w:usb1="38CF7CFA" w:usb2="00000016" w:usb3="00000000" w:csb0="00040001" w:csb1="00000000"/>
    <w:embedRegular r:id="rId3" w:fontKey="{FD219407-1C49-4B11-8935-A09B30CE470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4" w:fontKey="{76360ACF-B597-447E-A248-A084B46488A4}"/>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5" w:fontKey="{4C31CF89-CB4C-45EA-BE31-2206071E592B}"/>
  </w:font>
  <w:font w:name="华文中宋">
    <w:panose1 w:val="02010600040101010101"/>
    <w:charset w:val="86"/>
    <w:family w:val="auto"/>
    <w:pitch w:val="default"/>
    <w:sig w:usb0="00000287" w:usb1="080F0000" w:usb2="00000000" w:usb3="00000000" w:csb0="0004009F" w:csb1="DFD70000"/>
  </w:font>
  <w:font w:name="方正小标宋简体">
    <w:panose1 w:val="02000000000000000000"/>
    <w:charset w:val="86"/>
    <w:family w:val="auto"/>
    <w:pitch w:val="default"/>
    <w:sig w:usb0="00000001" w:usb1="08000000" w:usb2="00000000" w:usb3="00000000" w:csb0="00040000" w:csb1="00000000"/>
    <w:embedRegular r:id="rId6" w:fontKey="{460A76CA-5898-494D-AE61-46CE4D8BC323}"/>
  </w:font>
  <w:font w:name="楷体">
    <w:panose1 w:val="02010609060101010101"/>
    <w:charset w:val="86"/>
    <w:family w:val="auto"/>
    <w:pitch w:val="default"/>
    <w:sig w:usb0="800002BF" w:usb1="38CF7CFA" w:usb2="00000016" w:usb3="00000000" w:csb0="00040001" w:csb1="00000000"/>
    <w:embedRegular r:id="rId7" w:fontKey="{738C2CF9-CDA8-46E8-8C98-6EF92A00512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00162E">
    <w:pPr>
      <w:tabs>
        <w:tab w:val="left" w:pos="4140"/>
      </w:tabs>
      <w:jc w:val="both"/>
    </w:pPr>
    <w:r>
      <w:rPr>
        <w:sz w:val="21"/>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F8C1BD">
                          <w:pPr>
                            <w:tabs>
                              <w:tab w:val="left" w:pos="4140"/>
                            </w:tabs>
                            <w:jc w:val="both"/>
                            <w:rPr>
                              <w:rFonts w:hint="eastAsia" w:asciiTheme="majorEastAsia" w:hAnsiTheme="majorEastAsia" w:eastAsiaTheme="majorEastAsia" w:cstheme="majorEastAsia"/>
                              <w:sz w:val="28"/>
                              <w:szCs w:val="36"/>
                            </w:rPr>
                          </w:pPr>
                          <w:r>
                            <w:rPr>
                              <w:rFonts w:hint="eastAsia" w:asciiTheme="majorEastAsia" w:hAnsiTheme="majorEastAsia" w:eastAsiaTheme="majorEastAsia" w:cstheme="majorEastAsia"/>
                              <w:sz w:val="28"/>
                              <w:szCs w:val="36"/>
                            </w:rPr>
                            <w:t xml:space="preserve">— </w:t>
                          </w:r>
                          <w:r>
                            <w:rPr>
                              <w:rFonts w:hint="eastAsia" w:asciiTheme="majorEastAsia" w:hAnsiTheme="majorEastAsia" w:eastAsiaTheme="majorEastAsia" w:cstheme="majorEastAsia"/>
                              <w:sz w:val="28"/>
                              <w:szCs w:val="36"/>
                            </w:rPr>
                            <w:fldChar w:fldCharType="begin"/>
                          </w:r>
                          <w:r>
                            <w:rPr>
                              <w:rFonts w:hint="eastAsia" w:asciiTheme="majorEastAsia" w:hAnsiTheme="majorEastAsia" w:eastAsiaTheme="majorEastAsia" w:cstheme="majorEastAsia"/>
                              <w:sz w:val="28"/>
                              <w:szCs w:val="36"/>
                            </w:rPr>
                            <w:instrText xml:space="preserve"> PAGE  \* MERGEFORMAT </w:instrText>
                          </w:r>
                          <w:r>
                            <w:rPr>
                              <w:rFonts w:hint="eastAsia" w:asciiTheme="majorEastAsia" w:hAnsiTheme="majorEastAsia" w:eastAsiaTheme="majorEastAsia" w:cstheme="majorEastAsia"/>
                              <w:sz w:val="28"/>
                              <w:szCs w:val="36"/>
                            </w:rPr>
                            <w:fldChar w:fldCharType="separate"/>
                          </w:r>
                          <w:r>
                            <w:rPr>
                              <w:rFonts w:hint="eastAsia" w:asciiTheme="majorEastAsia" w:hAnsiTheme="majorEastAsia" w:eastAsiaTheme="majorEastAsia" w:cstheme="majorEastAsia"/>
                              <w:sz w:val="28"/>
                              <w:szCs w:val="36"/>
                            </w:rPr>
                            <w:t>2</w:t>
                          </w:r>
                          <w:r>
                            <w:rPr>
                              <w:rFonts w:hint="eastAsia" w:asciiTheme="majorEastAsia" w:hAnsiTheme="majorEastAsia" w:eastAsiaTheme="majorEastAsia" w:cstheme="majorEastAsia"/>
                              <w:sz w:val="28"/>
                              <w:szCs w:val="36"/>
                            </w:rPr>
                            <w:fldChar w:fldCharType="end"/>
                          </w:r>
                          <w:r>
                            <w:rPr>
                              <w:rFonts w:hint="eastAsia" w:asciiTheme="majorEastAsia" w:hAnsiTheme="majorEastAsia" w:eastAsiaTheme="majorEastAsia" w:cstheme="majorEastAsia"/>
                              <w:sz w:val="28"/>
                              <w:szCs w:val="36"/>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7F8C1BD">
                    <w:pPr>
                      <w:tabs>
                        <w:tab w:val="left" w:pos="4140"/>
                      </w:tabs>
                      <w:jc w:val="both"/>
                      <w:rPr>
                        <w:rFonts w:hint="eastAsia" w:asciiTheme="majorEastAsia" w:hAnsiTheme="majorEastAsia" w:eastAsiaTheme="majorEastAsia" w:cstheme="majorEastAsia"/>
                        <w:sz w:val="28"/>
                        <w:szCs w:val="36"/>
                      </w:rPr>
                    </w:pPr>
                    <w:r>
                      <w:rPr>
                        <w:rFonts w:hint="eastAsia" w:asciiTheme="majorEastAsia" w:hAnsiTheme="majorEastAsia" w:eastAsiaTheme="majorEastAsia" w:cstheme="majorEastAsia"/>
                        <w:sz w:val="28"/>
                        <w:szCs w:val="36"/>
                      </w:rPr>
                      <w:t xml:space="preserve">— </w:t>
                    </w:r>
                    <w:r>
                      <w:rPr>
                        <w:rFonts w:hint="eastAsia" w:asciiTheme="majorEastAsia" w:hAnsiTheme="majorEastAsia" w:eastAsiaTheme="majorEastAsia" w:cstheme="majorEastAsia"/>
                        <w:sz w:val="28"/>
                        <w:szCs w:val="36"/>
                      </w:rPr>
                      <w:fldChar w:fldCharType="begin"/>
                    </w:r>
                    <w:r>
                      <w:rPr>
                        <w:rFonts w:hint="eastAsia" w:asciiTheme="majorEastAsia" w:hAnsiTheme="majorEastAsia" w:eastAsiaTheme="majorEastAsia" w:cstheme="majorEastAsia"/>
                        <w:sz w:val="28"/>
                        <w:szCs w:val="36"/>
                      </w:rPr>
                      <w:instrText xml:space="preserve"> PAGE  \* MERGEFORMAT </w:instrText>
                    </w:r>
                    <w:r>
                      <w:rPr>
                        <w:rFonts w:hint="eastAsia" w:asciiTheme="majorEastAsia" w:hAnsiTheme="majorEastAsia" w:eastAsiaTheme="majorEastAsia" w:cstheme="majorEastAsia"/>
                        <w:sz w:val="28"/>
                        <w:szCs w:val="36"/>
                      </w:rPr>
                      <w:fldChar w:fldCharType="separate"/>
                    </w:r>
                    <w:r>
                      <w:rPr>
                        <w:rFonts w:hint="eastAsia" w:asciiTheme="majorEastAsia" w:hAnsiTheme="majorEastAsia" w:eastAsiaTheme="majorEastAsia" w:cstheme="majorEastAsia"/>
                        <w:sz w:val="28"/>
                        <w:szCs w:val="36"/>
                      </w:rPr>
                      <w:t>2</w:t>
                    </w:r>
                    <w:r>
                      <w:rPr>
                        <w:rFonts w:hint="eastAsia" w:asciiTheme="majorEastAsia" w:hAnsiTheme="majorEastAsia" w:eastAsiaTheme="majorEastAsia" w:cstheme="majorEastAsia"/>
                        <w:sz w:val="28"/>
                        <w:szCs w:val="36"/>
                      </w:rPr>
                      <w:fldChar w:fldCharType="end"/>
                    </w:r>
                    <w:r>
                      <w:rPr>
                        <w:rFonts w:hint="eastAsia" w:asciiTheme="majorEastAsia" w:hAnsiTheme="majorEastAsia" w:eastAsiaTheme="majorEastAsia" w:cstheme="majorEastAsia"/>
                        <w:sz w:val="28"/>
                        <w:szCs w:val="36"/>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3F4D6B">
    <w:pPr>
      <w:tabs>
        <w:tab w:val="left" w:pos="4140"/>
      </w:tabs>
      <w:jc w:val="both"/>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Q1YmYzNzQxOGZkODI3NjAzZWY1ZTU3NGFmY2Y0M2IifQ=="/>
    <w:docVar w:name="KGWebUrl" w:val="http://oa.hnzfy.com:8010/eoffice/server/public/api/i-web-office/idoc/main?api_token=6dd8492fc987fc66974d1177d357477573339cffa9586cb66015f93b42f7f51f95a630a8d50af1d622136f261abba88f5a9ba6e31d6e8d2eaed5530b03538d9b&amp;CASE_ID=null"/>
  </w:docVars>
  <w:rsids>
    <w:rsidRoot w:val="00000000"/>
    <w:rsid w:val="000563AF"/>
    <w:rsid w:val="02EC37E1"/>
    <w:rsid w:val="032D29B2"/>
    <w:rsid w:val="03E33071"/>
    <w:rsid w:val="054716CB"/>
    <w:rsid w:val="06B50CF4"/>
    <w:rsid w:val="06CB45EB"/>
    <w:rsid w:val="07554922"/>
    <w:rsid w:val="075A2959"/>
    <w:rsid w:val="09D65B51"/>
    <w:rsid w:val="0A782765"/>
    <w:rsid w:val="0FED59A3"/>
    <w:rsid w:val="119A56B6"/>
    <w:rsid w:val="12E84200"/>
    <w:rsid w:val="13A5181F"/>
    <w:rsid w:val="14432035"/>
    <w:rsid w:val="177D585E"/>
    <w:rsid w:val="17872239"/>
    <w:rsid w:val="18AB01A9"/>
    <w:rsid w:val="1A42468E"/>
    <w:rsid w:val="1A694D56"/>
    <w:rsid w:val="1A907657"/>
    <w:rsid w:val="1AD734D7"/>
    <w:rsid w:val="1D4A5D3C"/>
    <w:rsid w:val="1E2C1658"/>
    <w:rsid w:val="1F661CBE"/>
    <w:rsid w:val="20B5548D"/>
    <w:rsid w:val="21E74999"/>
    <w:rsid w:val="22A16179"/>
    <w:rsid w:val="22BD05DF"/>
    <w:rsid w:val="25CD79B1"/>
    <w:rsid w:val="27870033"/>
    <w:rsid w:val="29014B02"/>
    <w:rsid w:val="296E3259"/>
    <w:rsid w:val="29EE7805"/>
    <w:rsid w:val="2A1C0F07"/>
    <w:rsid w:val="2A8B1BE9"/>
    <w:rsid w:val="2B5C73A2"/>
    <w:rsid w:val="2D662499"/>
    <w:rsid w:val="2D807615"/>
    <w:rsid w:val="2D9E43DE"/>
    <w:rsid w:val="2DBD6030"/>
    <w:rsid w:val="2E1D3A94"/>
    <w:rsid w:val="2E1F0FC6"/>
    <w:rsid w:val="2E7E7DC6"/>
    <w:rsid w:val="2FB76BB2"/>
    <w:rsid w:val="306C426A"/>
    <w:rsid w:val="312A215B"/>
    <w:rsid w:val="31327262"/>
    <w:rsid w:val="31FB3243"/>
    <w:rsid w:val="33DC00FA"/>
    <w:rsid w:val="342556F8"/>
    <w:rsid w:val="35E52AF5"/>
    <w:rsid w:val="3625282F"/>
    <w:rsid w:val="36BB5604"/>
    <w:rsid w:val="37732168"/>
    <w:rsid w:val="3A443B62"/>
    <w:rsid w:val="3B253993"/>
    <w:rsid w:val="3B2772F0"/>
    <w:rsid w:val="3D0D2931"/>
    <w:rsid w:val="3E125BA9"/>
    <w:rsid w:val="3E6D3687"/>
    <w:rsid w:val="3FAC01DF"/>
    <w:rsid w:val="4077114C"/>
    <w:rsid w:val="416B71FC"/>
    <w:rsid w:val="432A5FEB"/>
    <w:rsid w:val="43FB1735"/>
    <w:rsid w:val="466B0DF4"/>
    <w:rsid w:val="467E632E"/>
    <w:rsid w:val="46F04E55"/>
    <w:rsid w:val="478C7A8D"/>
    <w:rsid w:val="47B83B92"/>
    <w:rsid w:val="47FB1D04"/>
    <w:rsid w:val="48792963"/>
    <w:rsid w:val="48B30830"/>
    <w:rsid w:val="4BC831A5"/>
    <w:rsid w:val="4DF571F5"/>
    <w:rsid w:val="4E676345"/>
    <w:rsid w:val="4ED43961"/>
    <w:rsid w:val="4F416B96"/>
    <w:rsid w:val="52635075"/>
    <w:rsid w:val="545945B7"/>
    <w:rsid w:val="54D933CD"/>
    <w:rsid w:val="55757B18"/>
    <w:rsid w:val="557D7DB3"/>
    <w:rsid w:val="58710F7D"/>
    <w:rsid w:val="589E630B"/>
    <w:rsid w:val="592F595C"/>
    <w:rsid w:val="598B70A8"/>
    <w:rsid w:val="59D32AE1"/>
    <w:rsid w:val="5AA95098"/>
    <w:rsid w:val="5B973DCD"/>
    <w:rsid w:val="5C49719C"/>
    <w:rsid w:val="5D2E44D2"/>
    <w:rsid w:val="5EAA7B88"/>
    <w:rsid w:val="5FB243AF"/>
    <w:rsid w:val="5FE6107F"/>
    <w:rsid w:val="601F45A4"/>
    <w:rsid w:val="60FF039F"/>
    <w:rsid w:val="619D4FEE"/>
    <w:rsid w:val="633D0FCB"/>
    <w:rsid w:val="64E00E88"/>
    <w:rsid w:val="65206DF6"/>
    <w:rsid w:val="67FB3202"/>
    <w:rsid w:val="6A3550F2"/>
    <w:rsid w:val="6A941E18"/>
    <w:rsid w:val="6B116366"/>
    <w:rsid w:val="6B1D2B56"/>
    <w:rsid w:val="6B9C7C98"/>
    <w:rsid w:val="6F5002D8"/>
    <w:rsid w:val="733046A8"/>
    <w:rsid w:val="738816F4"/>
    <w:rsid w:val="76C05D43"/>
    <w:rsid w:val="7C5331B5"/>
    <w:rsid w:val="7DD353DA"/>
    <w:rsid w:val="7EAF4C68"/>
    <w:rsid w:val="7EE34CC4"/>
    <w:rsid w:val="7FC602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Normal Indent"/>
    <w:basedOn w:val="1"/>
    <w:autoRedefine/>
    <w:qFormat/>
    <w:uiPriority w:val="99"/>
    <w:pPr>
      <w:ind w:firstLine="420" w:firstLineChars="200"/>
    </w:pPr>
    <w:rPr>
      <w:rFonts w:ascii="Calibri" w:hAnsi="Calibri" w:eastAsia="仿宋_GB2312" w:cs="Times New Roman"/>
      <w:sz w:val="32"/>
      <w:szCs w:val="24"/>
    </w:rPr>
  </w:style>
  <w:style w:type="paragraph" w:styleId="3">
    <w:name w:val="Body Text"/>
    <w:basedOn w:val="1"/>
    <w:autoRedefine/>
    <w:semiHidden/>
    <w:qFormat/>
    <w:uiPriority w:val="0"/>
    <w:rPr>
      <w:rFonts w:ascii="仿宋" w:hAnsi="仿宋" w:eastAsia="仿宋" w:cs="仿宋"/>
      <w:sz w:val="31"/>
      <w:szCs w:val="31"/>
      <w:lang w:val="en-US" w:eastAsia="en-US" w:bidi="ar-SA"/>
    </w:r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Table Text"/>
    <w:basedOn w:val="1"/>
    <w:autoRedefine/>
    <w:semiHidden/>
    <w:qFormat/>
    <w:uiPriority w:val="0"/>
    <w:rPr>
      <w:rFonts w:ascii="宋体" w:hAnsi="宋体" w:eastAsia="宋体" w:cs="宋体"/>
      <w:sz w:val="18"/>
      <w:szCs w:val="18"/>
      <w:lang w:val="en-US" w:eastAsia="en-US" w:bidi="ar-SA"/>
    </w:rPr>
  </w:style>
  <w:style w:type="table" w:customStyle="1" w:styleId="10">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66</Pages>
  <Words>21742</Words>
  <Characters>22892</Characters>
  <Lines>0</Lines>
  <Paragraphs>0</Paragraphs>
  <TotalTime>19</TotalTime>
  <ScaleCrop>false</ScaleCrop>
  <LinksUpToDate>false</LinksUpToDate>
  <CharactersWithSpaces>24371</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2024-06-12T07:02:00Z</dcterms:created>
  <dc:creator>Administrator</dc:creator>
  <cp:lastModifiedBy>系统管理员</cp:lastModifiedBy>
  <cp:lastPrinted>2024-06-20T01:41:00Z</cp:lastPrinted>
  <dcterms:modified xsi:type="dcterms:W3CDTF">2024-09-14T03:56:23Z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0BD4058B7EE6420DACC07083F999E087_13</vt:lpwstr>
  </property>
</Properties>
</file>